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8C3374" w:rsidRPr="008C3374" w14:paraId="3C4C9ED3" w14:textId="77777777" w:rsidTr="00925E0C">
        <w:trPr>
          <w:cantSplit/>
        </w:trPr>
        <w:tc>
          <w:tcPr>
            <w:tcW w:w="1399" w:type="dxa"/>
            <w:vMerge w:val="restart"/>
          </w:tcPr>
          <w:p w14:paraId="2EC0B21C" w14:textId="77777777" w:rsidR="008C3374" w:rsidRPr="008C3374" w:rsidRDefault="00F46555" w:rsidP="008C3374">
            <w:pPr>
              <w:widowControl w:val="0"/>
              <w:wordWrap w:val="0"/>
              <w:spacing w:after="0" w:line="240" w:lineRule="auto"/>
              <w:jc w:val="both"/>
              <w:rPr>
                <w:rFonts w:ascii="Times New Roman" w:eastAsia="BatangChe" w:hAnsi="Times New Roman"/>
                <w:kern w:val="2"/>
                <w:sz w:val="24"/>
                <w:szCs w:val="24"/>
                <w:lang w:val="en-US" w:eastAsia="ko-KR"/>
              </w:rPr>
            </w:pPr>
            <w:r>
              <w:rPr>
                <w:rFonts w:ascii="Times New Roman" w:eastAsia="BatangChe" w:hAnsi="Times New Roman"/>
                <w:noProof/>
                <w:kern w:val="2"/>
                <w:sz w:val="24"/>
                <w:szCs w:val="24"/>
                <w:lang w:val="en-US" w:bidi="th-TH"/>
              </w:rPr>
              <w:drawing>
                <wp:inline distT="0" distB="0" distL="0" distR="0" wp14:anchorId="78FBC3BA" wp14:editId="6D90B5CC">
                  <wp:extent cx="83820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c>
        <w:tc>
          <w:tcPr>
            <w:tcW w:w="8780" w:type="dxa"/>
            <w:gridSpan w:val="2"/>
          </w:tcPr>
          <w:p w14:paraId="317DA5C1" w14:textId="77777777" w:rsidR="008C3374" w:rsidRPr="008C3374" w:rsidRDefault="008C3374" w:rsidP="008C3374">
            <w:pPr>
              <w:keepNext/>
              <w:widowControl w:val="0"/>
              <w:wordWrap w:val="0"/>
              <w:spacing w:after="0" w:line="240" w:lineRule="auto"/>
              <w:jc w:val="both"/>
              <w:outlineLvl w:val="7"/>
              <w:rPr>
                <w:rFonts w:ascii="Times New Roman" w:eastAsia="BatangChe" w:hAnsi="Times New Roman"/>
                <w:b/>
                <w:bCs/>
                <w:kern w:val="2"/>
                <w:sz w:val="24"/>
                <w:szCs w:val="24"/>
                <w:lang w:val="en-US" w:eastAsia="ko-KR"/>
              </w:rPr>
            </w:pPr>
            <w:r w:rsidRPr="008C3374">
              <w:rPr>
                <w:rFonts w:ascii="Times New Roman" w:eastAsia="BatangChe" w:hAnsi="Times New Roman"/>
                <w:b/>
                <w:bCs/>
                <w:kern w:val="2"/>
                <w:lang w:val="en-US" w:eastAsia="ko-KR"/>
              </w:rPr>
              <w:t>ASIA-PACIFIC TELECOMMUNITY</w:t>
            </w:r>
          </w:p>
        </w:tc>
      </w:tr>
      <w:tr w:rsidR="008C3374" w:rsidRPr="008C3374" w14:paraId="43F45D05" w14:textId="77777777" w:rsidTr="00925E0C">
        <w:trPr>
          <w:cantSplit/>
        </w:trPr>
        <w:tc>
          <w:tcPr>
            <w:tcW w:w="1399" w:type="dxa"/>
            <w:vMerge/>
          </w:tcPr>
          <w:p w14:paraId="6275E9F4" w14:textId="77777777" w:rsidR="008C3374" w:rsidRPr="008C3374" w:rsidRDefault="008C3374" w:rsidP="008C3374">
            <w:pPr>
              <w:spacing w:after="0" w:line="240" w:lineRule="auto"/>
              <w:rPr>
                <w:rFonts w:ascii="Times New Roman" w:eastAsia="BatangChe" w:hAnsi="Times New Roman"/>
                <w:sz w:val="24"/>
                <w:szCs w:val="24"/>
                <w:lang w:val="en-US"/>
              </w:rPr>
            </w:pPr>
          </w:p>
        </w:tc>
        <w:tc>
          <w:tcPr>
            <w:tcW w:w="6140" w:type="dxa"/>
          </w:tcPr>
          <w:p w14:paraId="609D25A8" w14:textId="774259C2" w:rsidR="008C3374" w:rsidRPr="008C3374" w:rsidRDefault="008C3374" w:rsidP="008C3374">
            <w:pPr>
              <w:spacing w:after="0" w:line="0" w:lineRule="atLeast"/>
              <w:rPr>
                <w:rFonts w:ascii="Times New Roman" w:eastAsia="BatangChe" w:hAnsi="Times New Roman"/>
                <w:sz w:val="24"/>
                <w:szCs w:val="24"/>
                <w:lang w:val="en-US"/>
              </w:rPr>
            </w:pPr>
            <w:r w:rsidRPr="008C3374">
              <w:rPr>
                <w:rFonts w:ascii="Times New Roman" w:eastAsia="BatangChe" w:hAnsi="Times New Roman"/>
                <w:b/>
                <w:sz w:val="24"/>
                <w:szCs w:val="24"/>
                <w:lang w:val="en-US"/>
              </w:rPr>
              <w:t>The South Asian Telecommunication Regulator’s Council</w:t>
            </w:r>
            <w:r w:rsidR="00C453A3">
              <w:rPr>
                <w:rFonts w:ascii="Times New Roman" w:eastAsia="BatangChe" w:hAnsi="Times New Roman"/>
                <w:b/>
                <w:sz w:val="24"/>
                <w:szCs w:val="24"/>
                <w:lang w:val="en-US"/>
              </w:rPr>
              <w:t xml:space="preserve"> (SATRC)</w:t>
            </w:r>
          </w:p>
        </w:tc>
        <w:tc>
          <w:tcPr>
            <w:tcW w:w="2640" w:type="dxa"/>
          </w:tcPr>
          <w:p w14:paraId="1AC2F316" w14:textId="477A6FB2" w:rsidR="008C3374" w:rsidRPr="008C3374" w:rsidRDefault="008C3374" w:rsidP="008C3374">
            <w:pPr>
              <w:spacing w:after="0" w:line="240" w:lineRule="auto"/>
              <w:rPr>
                <w:rFonts w:ascii="Times New Roman" w:eastAsia="BatangChe" w:hAnsi="Times New Roman"/>
                <w:b/>
                <w:bCs/>
                <w:sz w:val="24"/>
                <w:szCs w:val="24"/>
                <w:lang w:val="en-US"/>
              </w:rPr>
            </w:pPr>
          </w:p>
        </w:tc>
      </w:tr>
      <w:tr w:rsidR="008C3374" w:rsidRPr="008C3374" w14:paraId="793958BB" w14:textId="77777777" w:rsidTr="00925E0C">
        <w:trPr>
          <w:cantSplit/>
          <w:trHeight w:val="219"/>
        </w:trPr>
        <w:tc>
          <w:tcPr>
            <w:tcW w:w="1399" w:type="dxa"/>
            <w:vMerge/>
          </w:tcPr>
          <w:p w14:paraId="10A17457" w14:textId="77777777" w:rsidR="008C3374" w:rsidRPr="008C3374" w:rsidRDefault="008C3374" w:rsidP="008C3374">
            <w:pPr>
              <w:spacing w:after="0" w:line="240" w:lineRule="auto"/>
              <w:rPr>
                <w:rFonts w:ascii="Times New Roman" w:eastAsia="BatangChe" w:hAnsi="Times New Roman"/>
                <w:sz w:val="24"/>
                <w:szCs w:val="24"/>
                <w:lang w:val="en-US"/>
              </w:rPr>
            </w:pPr>
          </w:p>
        </w:tc>
        <w:tc>
          <w:tcPr>
            <w:tcW w:w="6140" w:type="dxa"/>
          </w:tcPr>
          <w:p w14:paraId="1CF8FA2F" w14:textId="3DD9B9CA" w:rsidR="008C3374" w:rsidRPr="008C3374" w:rsidRDefault="008C3374" w:rsidP="008C3374">
            <w:pPr>
              <w:spacing w:after="0" w:line="240" w:lineRule="auto"/>
              <w:rPr>
                <w:rFonts w:ascii="Times New Roman" w:eastAsia="BatangChe" w:hAnsi="Times New Roman"/>
                <w:sz w:val="24"/>
                <w:szCs w:val="24"/>
                <w:lang w:val="en-US"/>
              </w:rPr>
            </w:pPr>
          </w:p>
        </w:tc>
        <w:tc>
          <w:tcPr>
            <w:tcW w:w="2640" w:type="dxa"/>
          </w:tcPr>
          <w:p w14:paraId="16A2A8FB" w14:textId="3F1BE232" w:rsidR="008C3374" w:rsidRPr="008C3374" w:rsidRDefault="008C3374" w:rsidP="008C3374">
            <w:pPr>
              <w:keepNext/>
              <w:spacing w:after="0" w:line="240" w:lineRule="auto"/>
              <w:outlineLvl w:val="0"/>
              <w:rPr>
                <w:rFonts w:ascii="Times New Roman" w:eastAsia="BatangChe" w:hAnsi="Times New Roman"/>
                <w:b/>
                <w:bCs/>
                <w:sz w:val="24"/>
                <w:szCs w:val="24"/>
                <w:u w:val="single"/>
                <w:lang w:val="en-US"/>
              </w:rPr>
            </w:pPr>
          </w:p>
        </w:tc>
      </w:tr>
    </w:tbl>
    <w:p w14:paraId="280DFCF0" w14:textId="0AF3B7FB" w:rsidR="008C3933" w:rsidRDefault="008C3933" w:rsidP="00497A3A">
      <w:pPr>
        <w:rPr>
          <w:rFonts w:ascii="Times New Roman" w:hAnsi="Times New Roman"/>
          <w:b/>
          <w:sz w:val="28"/>
          <w:szCs w:val="28"/>
        </w:rPr>
      </w:pPr>
    </w:p>
    <w:p w14:paraId="2F974AF7" w14:textId="77777777" w:rsidR="00562F12" w:rsidRPr="008C3374" w:rsidRDefault="00562F12" w:rsidP="00497A3A">
      <w:pPr>
        <w:rPr>
          <w:rFonts w:ascii="Times New Roman" w:hAnsi="Times New Roman"/>
          <w:b/>
          <w:sz w:val="28"/>
          <w:szCs w:val="28"/>
        </w:rPr>
      </w:pPr>
    </w:p>
    <w:p w14:paraId="042A2EFA" w14:textId="2DEBD9DF" w:rsidR="008C3933" w:rsidRDefault="008C3374" w:rsidP="00221FDB">
      <w:pPr>
        <w:spacing w:line="240" w:lineRule="auto"/>
        <w:jc w:val="center"/>
        <w:rPr>
          <w:rFonts w:ascii="Times New Roman" w:hAnsi="Times New Roman"/>
          <w:b/>
          <w:sz w:val="28"/>
          <w:szCs w:val="28"/>
          <w:lang w:eastAsia="ko-KR"/>
        </w:rPr>
      </w:pPr>
      <w:bookmarkStart w:id="0" w:name="dtitle4" w:colFirst="0" w:colLast="0"/>
      <w:r>
        <w:rPr>
          <w:rFonts w:ascii="Times New Roman" w:hAnsi="Times New Roman"/>
          <w:b/>
          <w:sz w:val="28"/>
          <w:szCs w:val="28"/>
          <w:lang w:eastAsia="ko-KR"/>
        </w:rPr>
        <w:t xml:space="preserve">SATRC REPORT ON </w:t>
      </w:r>
      <w:r w:rsidR="00562F12">
        <w:rPr>
          <w:rFonts w:ascii="Times New Roman" w:hAnsi="Times New Roman"/>
          <w:b/>
          <w:sz w:val="28"/>
          <w:szCs w:val="28"/>
          <w:lang w:eastAsia="ko-KR"/>
        </w:rPr>
        <w:br/>
      </w:r>
      <w:r w:rsidRPr="008C3374">
        <w:rPr>
          <w:rFonts w:ascii="Times New Roman" w:hAnsi="Times New Roman"/>
          <w:b/>
          <w:sz w:val="28"/>
          <w:szCs w:val="28"/>
          <w:lang w:eastAsia="ko-KR"/>
        </w:rPr>
        <w:t>HARMONIZED USE OF THE 700MHZ DIGITAL DIVIDEND BAND IN SATRC COUNTRIES</w:t>
      </w:r>
    </w:p>
    <w:p w14:paraId="6158F0EE" w14:textId="1042322A" w:rsidR="008C3374" w:rsidRDefault="008C3374" w:rsidP="008C3933">
      <w:pPr>
        <w:jc w:val="center"/>
        <w:rPr>
          <w:rFonts w:ascii="Times New Roman" w:hAnsi="Times New Roman"/>
          <w:b/>
          <w:sz w:val="28"/>
          <w:szCs w:val="28"/>
          <w:lang w:eastAsia="ko-KR"/>
        </w:rPr>
      </w:pPr>
    </w:p>
    <w:p w14:paraId="568B3911" w14:textId="122E07EC" w:rsidR="00562F12" w:rsidRDefault="00562F12" w:rsidP="008C3933">
      <w:pPr>
        <w:jc w:val="center"/>
        <w:rPr>
          <w:rFonts w:ascii="Times New Roman" w:hAnsi="Times New Roman"/>
          <w:b/>
          <w:sz w:val="28"/>
          <w:szCs w:val="28"/>
          <w:lang w:eastAsia="ko-KR"/>
        </w:rPr>
      </w:pPr>
    </w:p>
    <w:p w14:paraId="55DF9CA3" w14:textId="38C6A2CE" w:rsidR="00562F12" w:rsidRDefault="00562F12" w:rsidP="008C3933">
      <w:pPr>
        <w:jc w:val="center"/>
        <w:rPr>
          <w:rFonts w:ascii="Times New Roman" w:hAnsi="Times New Roman"/>
          <w:b/>
          <w:sz w:val="28"/>
          <w:szCs w:val="28"/>
          <w:lang w:eastAsia="ko-KR"/>
        </w:rPr>
      </w:pPr>
    </w:p>
    <w:p w14:paraId="56B1C91C" w14:textId="66614E28" w:rsidR="00562F12" w:rsidRPr="00F97ACB" w:rsidRDefault="00562F12" w:rsidP="00A97B39">
      <w:pPr>
        <w:jc w:val="center"/>
        <w:rPr>
          <w:rFonts w:ascii="Times New Roman" w:hAnsi="Times New Roman"/>
          <w:b/>
          <w:sz w:val="24"/>
          <w:szCs w:val="24"/>
          <w:lang w:eastAsia="ko-KR"/>
        </w:rPr>
      </w:pPr>
      <w:r w:rsidRPr="00F97ACB">
        <w:rPr>
          <w:rFonts w:ascii="Times New Roman" w:hAnsi="Times New Roman"/>
          <w:b/>
          <w:sz w:val="24"/>
          <w:szCs w:val="24"/>
          <w:lang w:eastAsia="ko-KR"/>
        </w:rPr>
        <w:t xml:space="preserve">Prepared by </w:t>
      </w:r>
      <w:r w:rsidR="00A97B39" w:rsidRPr="00F97ACB">
        <w:rPr>
          <w:rFonts w:ascii="Times New Roman" w:hAnsi="Times New Roman"/>
          <w:b/>
          <w:sz w:val="24"/>
          <w:szCs w:val="24"/>
          <w:lang w:eastAsia="ko-KR"/>
        </w:rPr>
        <w:br/>
      </w:r>
      <w:r w:rsidRPr="00F97ACB">
        <w:rPr>
          <w:rFonts w:ascii="Times New Roman" w:hAnsi="Times New Roman"/>
          <w:b/>
          <w:sz w:val="24"/>
          <w:szCs w:val="24"/>
          <w:lang w:eastAsia="ko-KR"/>
        </w:rPr>
        <w:t xml:space="preserve">SATRC Working Group </w:t>
      </w:r>
      <w:r w:rsidR="007B4FFC">
        <w:rPr>
          <w:rFonts w:ascii="Times New Roman" w:hAnsi="Times New Roman"/>
          <w:b/>
          <w:sz w:val="24"/>
          <w:szCs w:val="24"/>
          <w:lang w:eastAsia="ko-KR"/>
        </w:rPr>
        <w:t xml:space="preserve">on </w:t>
      </w:r>
      <w:r w:rsidRPr="00F97ACB">
        <w:rPr>
          <w:rFonts w:ascii="Times New Roman" w:hAnsi="Times New Roman"/>
          <w:b/>
          <w:sz w:val="24"/>
          <w:szCs w:val="24"/>
          <w:lang w:eastAsia="ko-KR"/>
        </w:rPr>
        <w:t>Spectrum</w:t>
      </w:r>
    </w:p>
    <w:p w14:paraId="7D7D1940" w14:textId="77777777" w:rsidR="00562F12" w:rsidRPr="00562F12" w:rsidRDefault="00562F12" w:rsidP="00562F12">
      <w:pPr>
        <w:jc w:val="center"/>
        <w:rPr>
          <w:rFonts w:ascii="Times New Roman" w:hAnsi="Times New Roman"/>
          <w:b/>
          <w:sz w:val="28"/>
          <w:szCs w:val="28"/>
          <w:lang w:eastAsia="ko-KR"/>
        </w:rPr>
      </w:pPr>
    </w:p>
    <w:p w14:paraId="55149F34" w14:textId="77777777" w:rsidR="00562F12" w:rsidRPr="00562F12" w:rsidRDefault="00562F12" w:rsidP="00562F12">
      <w:pPr>
        <w:jc w:val="center"/>
        <w:rPr>
          <w:rFonts w:ascii="Times New Roman" w:hAnsi="Times New Roman"/>
          <w:b/>
          <w:sz w:val="28"/>
          <w:szCs w:val="28"/>
          <w:lang w:eastAsia="ko-KR"/>
        </w:rPr>
      </w:pPr>
    </w:p>
    <w:p w14:paraId="2855B288" w14:textId="77777777" w:rsidR="00562F12" w:rsidRPr="00562F12" w:rsidRDefault="00562F12" w:rsidP="00562F12">
      <w:pPr>
        <w:jc w:val="center"/>
        <w:rPr>
          <w:rFonts w:ascii="Times New Roman" w:hAnsi="Times New Roman"/>
          <w:b/>
          <w:sz w:val="28"/>
          <w:szCs w:val="28"/>
          <w:lang w:eastAsia="ko-KR"/>
        </w:rPr>
      </w:pPr>
    </w:p>
    <w:p w14:paraId="37609141" w14:textId="05665DE8" w:rsidR="00562F12" w:rsidRPr="004D26DD" w:rsidRDefault="00562F12" w:rsidP="00A97B39">
      <w:pPr>
        <w:jc w:val="center"/>
        <w:rPr>
          <w:rFonts w:ascii="Times New Roman" w:hAnsi="Times New Roman"/>
          <w:bCs/>
          <w:sz w:val="28"/>
          <w:szCs w:val="28"/>
          <w:lang w:eastAsia="ko-KR"/>
        </w:rPr>
      </w:pPr>
      <w:r w:rsidRPr="004D26DD">
        <w:rPr>
          <w:rFonts w:ascii="Times New Roman" w:hAnsi="Times New Roman"/>
          <w:bCs/>
          <w:sz w:val="28"/>
          <w:szCs w:val="28"/>
          <w:lang w:eastAsia="ko-KR"/>
        </w:rPr>
        <w:t>Adopted by</w:t>
      </w:r>
      <w:r w:rsidR="00A97B39" w:rsidRPr="004D26DD">
        <w:rPr>
          <w:rFonts w:ascii="Times New Roman" w:hAnsi="Times New Roman"/>
          <w:bCs/>
          <w:sz w:val="28"/>
          <w:szCs w:val="28"/>
          <w:lang w:eastAsia="ko-KR"/>
        </w:rPr>
        <w:br/>
      </w:r>
      <w:r w:rsidR="00527D8D" w:rsidRPr="004D26DD">
        <w:rPr>
          <w:rFonts w:ascii="Times New Roman" w:hAnsi="Times New Roman"/>
          <w:b/>
          <w:sz w:val="28"/>
          <w:szCs w:val="28"/>
          <w:lang w:eastAsia="ko-KR"/>
        </w:rPr>
        <w:t>14th</w:t>
      </w:r>
      <w:r w:rsidRPr="004D26DD">
        <w:rPr>
          <w:rFonts w:ascii="Times New Roman" w:hAnsi="Times New Roman"/>
          <w:b/>
          <w:sz w:val="28"/>
          <w:szCs w:val="28"/>
          <w:lang w:eastAsia="ko-KR"/>
        </w:rPr>
        <w:t xml:space="preserve"> Meeting of the South Asian Telecommunications Regulator’s Council</w:t>
      </w:r>
      <w:r w:rsidR="00A97B39" w:rsidRPr="004D26DD">
        <w:rPr>
          <w:rFonts w:ascii="Times New Roman" w:hAnsi="Times New Roman"/>
          <w:b/>
          <w:sz w:val="28"/>
          <w:szCs w:val="28"/>
          <w:lang w:eastAsia="ko-KR"/>
        </w:rPr>
        <w:br/>
      </w:r>
      <w:r w:rsidRPr="004D26DD">
        <w:rPr>
          <w:rFonts w:ascii="Times New Roman" w:hAnsi="Times New Roman"/>
          <w:bCs/>
          <w:sz w:val="28"/>
          <w:szCs w:val="28"/>
          <w:lang w:eastAsia="ko-KR"/>
        </w:rPr>
        <w:t>1</w:t>
      </w:r>
      <w:r w:rsidR="004740AA" w:rsidRPr="004D26DD">
        <w:rPr>
          <w:rFonts w:ascii="Times New Roman" w:hAnsi="Times New Roman"/>
          <w:bCs/>
          <w:sz w:val="28"/>
          <w:szCs w:val="28"/>
          <w:lang w:eastAsia="ko-KR"/>
        </w:rPr>
        <w:t>4</w:t>
      </w:r>
      <w:r w:rsidRPr="004D26DD">
        <w:rPr>
          <w:rFonts w:ascii="Times New Roman" w:hAnsi="Times New Roman"/>
          <w:bCs/>
          <w:sz w:val="28"/>
          <w:szCs w:val="28"/>
          <w:lang w:eastAsia="ko-KR"/>
        </w:rPr>
        <w:t xml:space="preserve">– </w:t>
      </w:r>
      <w:r w:rsidR="004740AA" w:rsidRPr="004D26DD">
        <w:rPr>
          <w:rFonts w:ascii="Times New Roman" w:hAnsi="Times New Roman"/>
          <w:bCs/>
          <w:sz w:val="28"/>
          <w:szCs w:val="28"/>
          <w:lang w:eastAsia="ko-KR"/>
        </w:rPr>
        <w:t>16</w:t>
      </w:r>
      <w:r w:rsidRPr="004D26DD">
        <w:rPr>
          <w:rFonts w:ascii="Times New Roman" w:hAnsi="Times New Roman"/>
          <w:bCs/>
          <w:sz w:val="28"/>
          <w:szCs w:val="28"/>
          <w:lang w:eastAsia="ko-KR"/>
        </w:rPr>
        <w:t xml:space="preserve"> </w:t>
      </w:r>
      <w:r w:rsidR="004740AA" w:rsidRPr="004D26DD">
        <w:rPr>
          <w:rFonts w:ascii="Times New Roman" w:hAnsi="Times New Roman"/>
          <w:bCs/>
          <w:sz w:val="28"/>
          <w:szCs w:val="28"/>
          <w:lang w:eastAsia="ko-KR"/>
        </w:rPr>
        <w:t>May</w:t>
      </w:r>
      <w:r w:rsidRPr="004D26DD">
        <w:rPr>
          <w:rFonts w:ascii="Times New Roman" w:hAnsi="Times New Roman"/>
          <w:bCs/>
          <w:sz w:val="28"/>
          <w:szCs w:val="28"/>
          <w:lang w:eastAsia="ko-KR"/>
        </w:rPr>
        <w:t xml:space="preserve"> 20</w:t>
      </w:r>
      <w:r w:rsidR="004740AA" w:rsidRPr="004D26DD">
        <w:rPr>
          <w:rFonts w:ascii="Times New Roman" w:hAnsi="Times New Roman"/>
          <w:bCs/>
          <w:sz w:val="28"/>
          <w:szCs w:val="28"/>
          <w:lang w:eastAsia="ko-KR"/>
        </w:rPr>
        <w:t>13</w:t>
      </w:r>
      <w:r w:rsidRPr="004D26DD">
        <w:rPr>
          <w:rFonts w:ascii="Times New Roman" w:hAnsi="Times New Roman"/>
          <w:bCs/>
          <w:sz w:val="28"/>
          <w:szCs w:val="28"/>
          <w:lang w:eastAsia="ko-KR"/>
        </w:rPr>
        <w:t>,</w:t>
      </w:r>
      <w:r w:rsidR="004740AA" w:rsidRPr="004D26DD">
        <w:rPr>
          <w:rFonts w:ascii="Times New Roman" w:hAnsi="Times New Roman"/>
          <w:bCs/>
          <w:sz w:val="28"/>
          <w:szCs w:val="28"/>
          <w:lang w:eastAsia="ko-KR"/>
        </w:rPr>
        <w:t xml:space="preserve"> Bandos Island, Republic of Maldives</w:t>
      </w:r>
    </w:p>
    <w:p w14:paraId="434B9AFB" w14:textId="10B5A546" w:rsidR="00562F12" w:rsidRDefault="00562F12" w:rsidP="00562F12">
      <w:pPr>
        <w:jc w:val="center"/>
        <w:rPr>
          <w:rFonts w:ascii="Times New Roman" w:hAnsi="Times New Roman"/>
          <w:b/>
          <w:sz w:val="28"/>
          <w:szCs w:val="28"/>
          <w:lang w:eastAsia="ko-KR"/>
        </w:rPr>
      </w:pPr>
    </w:p>
    <w:p w14:paraId="23922953" w14:textId="4B402934" w:rsidR="00562F12" w:rsidRDefault="00562F12" w:rsidP="00562F12">
      <w:pPr>
        <w:jc w:val="center"/>
        <w:rPr>
          <w:rFonts w:ascii="Times New Roman" w:hAnsi="Times New Roman"/>
          <w:b/>
          <w:sz w:val="28"/>
          <w:szCs w:val="28"/>
          <w:lang w:eastAsia="ko-KR"/>
        </w:rPr>
      </w:pPr>
    </w:p>
    <w:p w14:paraId="77799EA2" w14:textId="5D9B7868" w:rsidR="00562F12" w:rsidRDefault="00562F12" w:rsidP="00562F12">
      <w:pPr>
        <w:jc w:val="center"/>
        <w:rPr>
          <w:rFonts w:ascii="Times New Roman" w:hAnsi="Times New Roman"/>
          <w:b/>
          <w:sz w:val="28"/>
          <w:szCs w:val="28"/>
          <w:lang w:eastAsia="ko-KR"/>
        </w:rPr>
      </w:pPr>
    </w:p>
    <w:p w14:paraId="306719D4" w14:textId="05686A6A" w:rsidR="00562F12" w:rsidRDefault="00562F12" w:rsidP="00562F12">
      <w:pPr>
        <w:jc w:val="center"/>
        <w:rPr>
          <w:rFonts w:ascii="Times New Roman" w:hAnsi="Times New Roman"/>
          <w:b/>
          <w:sz w:val="28"/>
          <w:szCs w:val="28"/>
          <w:lang w:eastAsia="ko-KR"/>
        </w:rPr>
      </w:pPr>
    </w:p>
    <w:p w14:paraId="11C71E81" w14:textId="00F503D4" w:rsidR="00562F12" w:rsidRDefault="00562F12" w:rsidP="00562F12">
      <w:pPr>
        <w:jc w:val="center"/>
        <w:rPr>
          <w:rFonts w:ascii="Times New Roman" w:hAnsi="Times New Roman"/>
          <w:b/>
          <w:sz w:val="28"/>
          <w:szCs w:val="28"/>
          <w:lang w:eastAsia="ko-KR"/>
        </w:rPr>
      </w:pPr>
    </w:p>
    <w:p w14:paraId="52A083CD" w14:textId="77777777" w:rsidR="00DD75BC" w:rsidRDefault="00DD75BC" w:rsidP="00562F12">
      <w:pPr>
        <w:jc w:val="center"/>
        <w:rPr>
          <w:rFonts w:ascii="Times New Roman" w:hAnsi="Times New Roman"/>
          <w:b/>
          <w:sz w:val="28"/>
          <w:szCs w:val="28"/>
          <w:lang w:eastAsia="ko-KR"/>
        </w:rPr>
      </w:pPr>
    </w:p>
    <w:p w14:paraId="0E8EEF2D" w14:textId="3D605FD1" w:rsidR="00562F12" w:rsidRDefault="00562F12" w:rsidP="00562F12">
      <w:pPr>
        <w:jc w:val="center"/>
        <w:rPr>
          <w:rFonts w:ascii="Times New Roman" w:hAnsi="Times New Roman"/>
          <w:b/>
          <w:sz w:val="28"/>
          <w:szCs w:val="28"/>
          <w:lang w:eastAsia="ko-KR"/>
        </w:rPr>
      </w:pPr>
    </w:p>
    <w:p w14:paraId="3548A001" w14:textId="77777777" w:rsidR="00451AB1" w:rsidRDefault="00451AB1" w:rsidP="00562F12">
      <w:pPr>
        <w:jc w:val="center"/>
        <w:rPr>
          <w:rFonts w:ascii="Times New Roman" w:hAnsi="Times New Roman"/>
          <w:b/>
          <w:sz w:val="28"/>
          <w:szCs w:val="28"/>
          <w:lang w:eastAsia="ko-KR"/>
        </w:rPr>
      </w:pPr>
    </w:p>
    <w:p w14:paraId="54B9D84B" w14:textId="77777777" w:rsidR="00562F12" w:rsidRPr="008C3374" w:rsidRDefault="00562F12" w:rsidP="00562F12">
      <w:pPr>
        <w:jc w:val="center"/>
        <w:rPr>
          <w:rFonts w:ascii="Times New Roman" w:hAnsi="Times New Roman"/>
          <w:b/>
          <w:sz w:val="28"/>
          <w:szCs w:val="28"/>
          <w:lang w:eastAsia="ko-KR"/>
        </w:rPr>
      </w:pPr>
    </w:p>
    <w:bookmarkEnd w:id="0"/>
    <w:p w14:paraId="2C1FB893" w14:textId="77777777" w:rsidR="00DD583D" w:rsidRPr="008C3374" w:rsidRDefault="00DD583D" w:rsidP="008C3374">
      <w:pPr>
        <w:pStyle w:val="TOCHeading"/>
        <w:spacing w:before="0" w:line="240" w:lineRule="auto"/>
        <w:rPr>
          <w:rFonts w:ascii="Times New Roman" w:hAnsi="Times New Roman"/>
          <w:color w:val="000000" w:themeColor="text1"/>
          <w:sz w:val="24"/>
          <w:szCs w:val="24"/>
        </w:rPr>
      </w:pPr>
      <w:r w:rsidRPr="008C3374">
        <w:rPr>
          <w:rFonts w:ascii="Times New Roman" w:hAnsi="Times New Roman"/>
          <w:color w:val="000000" w:themeColor="text1"/>
          <w:sz w:val="24"/>
          <w:szCs w:val="24"/>
        </w:rPr>
        <w:lastRenderedPageBreak/>
        <w:t>Contents</w:t>
      </w:r>
    </w:p>
    <w:p w14:paraId="57F89846" w14:textId="77777777" w:rsidR="00FF3CF0" w:rsidRPr="008C3374" w:rsidRDefault="00DD583D" w:rsidP="008C3374">
      <w:pPr>
        <w:pStyle w:val="TOC1"/>
        <w:tabs>
          <w:tab w:val="left" w:pos="440"/>
          <w:tab w:val="right" w:leader="dot" w:pos="9350"/>
        </w:tabs>
        <w:spacing w:after="0" w:line="240" w:lineRule="auto"/>
        <w:rPr>
          <w:rFonts w:ascii="Times New Roman" w:eastAsia="Times New Roman" w:hAnsi="Times New Roman"/>
          <w:noProof/>
          <w:lang w:val="en-US"/>
        </w:rPr>
      </w:pPr>
      <w:r w:rsidRPr="008C3374">
        <w:rPr>
          <w:rFonts w:ascii="Times New Roman" w:hAnsi="Times New Roman"/>
        </w:rPr>
        <w:fldChar w:fldCharType="begin"/>
      </w:r>
      <w:r w:rsidRPr="008C3374">
        <w:rPr>
          <w:rFonts w:ascii="Times New Roman" w:hAnsi="Times New Roman"/>
        </w:rPr>
        <w:instrText xml:space="preserve"> TOC \o "1-3" \h \z \u </w:instrText>
      </w:r>
      <w:r w:rsidRPr="008C3374">
        <w:rPr>
          <w:rFonts w:ascii="Times New Roman" w:hAnsi="Times New Roman"/>
        </w:rPr>
        <w:fldChar w:fldCharType="separate"/>
      </w:r>
      <w:hyperlink w:anchor="_Toc353974506" w:history="1">
        <w:r w:rsidR="00FF3CF0" w:rsidRPr="008C3374">
          <w:rPr>
            <w:rStyle w:val="Hyperlink"/>
            <w:rFonts w:ascii="Times New Roman" w:hAnsi="Times New Roman"/>
            <w:noProof/>
          </w:rPr>
          <w:t>1.</w:t>
        </w:r>
        <w:r w:rsidR="00FF3CF0" w:rsidRPr="008C3374">
          <w:rPr>
            <w:rFonts w:ascii="Times New Roman" w:eastAsia="Times New Roman" w:hAnsi="Times New Roman"/>
            <w:noProof/>
            <w:lang w:val="en-US"/>
          </w:rPr>
          <w:tab/>
        </w:r>
        <w:r w:rsidR="00FF3CF0" w:rsidRPr="008C3374">
          <w:rPr>
            <w:rStyle w:val="Hyperlink"/>
            <w:rFonts w:ascii="Times New Roman" w:hAnsi="Times New Roman"/>
            <w:noProof/>
          </w:rPr>
          <w:t>Introduction</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_Toc353974506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4</w:t>
        </w:r>
        <w:r w:rsidR="00FF3CF0" w:rsidRPr="008C3374">
          <w:rPr>
            <w:rFonts w:ascii="Times New Roman" w:hAnsi="Times New Roman"/>
            <w:noProof/>
            <w:webHidden/>
          </w:rPr>
          <w:fldChar w:fldCharType="end"/>
        </w:r>
      </w:hyperlink>
    </w:p>
    <w:p w14:paraId="76F68A18"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07" w:history="1">
        <w:r w:rsidR="00FF3CF0" w:rsidRPr="008C3374">
          <w:rPr>
            <w:rStyle w:val="Hyperlink"/>
            <w:rFonts w:ascii="Times New Roman" w:hAnsi="Times New Roman"/>
            <w:noProof/>
          </w:rPr>
          <w:t>Acknowledgements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_Toc353974507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5</w:t>
        </w:r>
        <w:r w:rsidR="00FF3CF0" w:rsidRPr="008C3374">
          <w:rPr>
            <w:rFonts w:ascii="Times New Roman" w:hAnsi="Times New Roman"/>
            <w:noProof/>
            <w:webHidden/>
          </w:rPr>
          <w:fldChar w:fldCharType="end"/>
        </w:r>
      </w:hyperlink>
    </w:p>
    <w:p w14:paraId="6B1CC4A9" w14:textId="77777777" w:rsidR="00FF3CF0" w:rsidRPr="008C3374" w:rsidRDefault="000D6FAF" w:rsidP="008C3374">
      <w:pPr>
        <w:pStyle w:val="TOC1"/>
        <w:tabs>
          <w:tab w:val="left" w:pos="440"/>
          <w:tab w:val="right" w:leader="dot" w:pos="9350"/>
        </w:tabs>
        <w:spacing w:after="0" w:line="240" w:lineRule="auto"/>
        <w:rPr>
          <w:rFonts w:ascii="Times New Roman" w:eastAsia="Times New Roman" w:hAnsi="Times New Roman"/>
          <w:noProof/>
          <w:lang w:val="en-US"/>
        </w:rPr>
      </w:pPr>
      <w:hyperlink w:anchor="_Toc353974508" w:history="1">
        <w:r w:rsidR="00FF3CF0" w:rsidRPr="008C3374">
          <w:rPr>
            <w:rStyle w:val="Hyperlink"/>
            <w:rFonts w:ascii="Times New Roman" w:hAnsi="Times New Roman"/>
            <w:noProof/>
          </w:rPr>
          <w:t>2.</w:t>
        </w:r>
        <w:r w:rsidR="00FF3CF0" w:rsidRPr="008C3374">
          <w:rPr>
            <w:rFonts w:ascii="Times New Roman" w:eastAsia="Times New Roman" w:hAnsi="Times New Roman"/>
            <w:noProof/>
            <w:lang w:val="en-US"/>
          </w:rPr>
          <w:tab/>
        </w:r>
        <w:r w:rsidR="00FF3CF0" w:rsidRPr="008C3374">
          <w:rPr>
            <w:rStyle w:val="Hyperlink"/>
            <w:rFonts w:ascii="Times New Roman" w:hAnsi="Times New Roman"/>
            <w:noProof/>
          </w:rPr>
          <w:t>Background and Significance of Digital Dividend</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_Toc353974508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5</w:t>
        </w:r>
        <w:r w:rsidR="00FF3CF0" w:rsidRPr="008C3374">
          <w:rPr>
            <w:rFonts w:ascii="Times New Roman" w:hAnsi="Times New Roman"/>
            <w:noProof/>
            <w:webHidden/>
          </w:rPr>
          <w:fldChar w:fldCharType="end"/>
        </w:r>
      </w:hyperlink>
    </w:p>
    <w:p w14:paraId="49B170AB" w14:textId="77777777" w:rsidR="00FF3CF0" w:rsidRPr="008C3374" w:rsidRDefault="000D6FAF" w:rsidP="008C3374">
      <w:pPr>
        <w:pStyle w:val="TOC1"/>
        <w:tabs>
          <w:tab w:val="left" w:pos="440"/>
          <w:tab w:val="right" w:leader="dot" w:pos="9350"/>
        </w:tabs>
        <w:spacing w:after="0" w:line="240" w:lineRule="auto"/>
        <w:rPr>
          <w:rFonts w:ascii="Times New Roman" w:eastAsia="Times New Roman" w:hAnsi="Times New Roman"/>
          <w:noProof/>
          <w:lang w:val="en-US"/>
        </w:rPr>
      </w:pPr>
      <w:hyperlink w:anchor="_Toc353974509" w:history="1">
        <w:r w:rsidR="00FF3CF0" w:rsidRPr="008C3374">
          <w:rPr>
            <w:rStyle w:val="Hyperlink"/>
            <w:rFonts w:ascii="Times New Roman" w:hAnsi="Times New Roman"/>
            <w:noProof/>
          </w:rPr>
          <w:t>3.</w:t>
        </w:r>
        <w:r w:rsidR="00FF3CF0" w:rsidRPr="008C3374">
          <w:rPr>
            <w:rFonts w:ascii="Times New Roman" w:eastAsia="Times New Roman" w:hAnsi="Times New Roman"/>
            <w:noProof/>
            <w:lang w:val="en-US"/>
          </w:rPr>
          <w:tab/>
        </w:r>
        <w:r w:rsidR="00FF3CF0" w:rsidRPr="008C3374">
          <w:rPr>
            <w:rStyle w:val="Hyperlink"/>
            <w:rFonts w:ascii="Times New Roman" w:hAnsi="Times New Roman"/>
            <w:noProof/>
          </w:rPr>
          <w:t>ITU Work Related to IMT</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_Toc353974509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7</w:t>
        </w:r>
        <w:r w:rsidR="00FF3CF0" w:rsidRPr="008C3374">
          <w:rPr>
            <w:rFonts w:ascii="Times New Roman" w:hAnsi="Times New Roman"/>
            <w:noProof/>
            <w:webHidden/>
          </w:rPr>
          <w:fldChar w:fldCharType="end"/>
        </w:r>
      </w:hyperlink>
    </w:p>
    <w:p w14:paraId="373C31E7"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0" w:history="1">
        <w:r w:rsidR="00FF3CF0" w:rsidRPr="008C3374">
          <w:rPr>
            <w:rStyle w:val="Hyperlink"/>
            <w:rFonts w:ascii="Times New Roman" w:hAnsi="Times New Roman"/>
            <w:noProof/>
          </w:rPr>
          <w:t>3.1 IMT Frequency Bands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_Toc353974510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7</w:t>
        </w:r>
        <w:r w:rsidR="00FF3CF0" w:rsidRPr="008C3374">
          <w:rPr>
            <w:rFonts w:ascii="Times New Roman" w:hAnsi="Times New Roman"/>
            <w:noProof/>
            <w:webHidden/>
          </w:rPr>
          <w:fldChar w:fldCharType="end"/>
        </w:r>
      </w:hyperlink>
    </w:p>
    <w:p w14:paraId="1B534655" w14:textId="77777777" w:rsidR="00FF3CF0" w:rsidRPr="008C3374" w:rsidRDefault="000D6FAF" w:rsidP="008C3374">
      <w:pPr>
        <w:pStyle w:val="TOC1"/>
        <w:tabs>
          <w:tab w:val="left" w:pos="440"/>
          <w:tab w:val="right" w:leader="dot" w:pos="9350"/>
        </w:tabs>
        <w:spacing w:after="0" w:line="240" w:lineRule="auto"/>
        <w:rPr>
          <w:rFonts w:ascii="Times New Roman" w:eastAsia="Times New Roman" w:hAnsi="Times New Roman"/>
          <w:noProof/>
          <w:lang w:val="en-US"/>
        </w:rPr>
      </w:pPr>
      <w:hyperlink w:anchor="_Toc353974511" w:history="1">
        <w:r w:rsidR="00FF3CF0" w:rsidRPr="008C3374">
          <w:rPr>
            <w:rStyle w:val="Hyperlink"/>
            <w:rFonts w:ascii="Times New Roman" w:hAnsi="Times New Roman"/>
            <w:noProof/>
          </w:rPr>
          <w:t>4.</w:t>
        </w:r>
        <w:r w:rsidR="00FF3CF0" w:rsidRPr="008C3374">
          <w:rPr>
            <w:rFonts w:ascii="Times New Roman" w:eastAsia="Times New Roman" w:hAnsi="Times New Roman"/>
            <w:noProof/>
            <w:lang w:val="en-US"/>
          </w:rPr>
          <w:tab/>
        </w:r>
        <w:r w:rsidR="00FF3CF0" w:rsidRPr="008C3374">
          <w:rPr>
            <w:rStyle w:val="Hyperlink"/>
            <w:rFonts w:ascii="Times New Roman" w:hAnsi="Times New Roman"/>
            <w:noProof/>
          </w:rPr>
          <w:t>Global Trends for Harmonized Digital Dividend Band plans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_Toc353974511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8</w:t>
        </w:r>
        <w:r w:rsidR="00FF3CF0" w:rsidRPr="008C3374">
          <w:rPr>
            <w:rFonts w:ascii="Times New Roman" w:hAnsi="Times New Roman"/>
            <w:noProof/>
            <w:webHidden/>
          </w:rPr>
          <w:fldChar w:fldCharType="end"/>
        </w:r>
      </w:hyperlink>
    </w:p>
    <w:p w14:paraId="64BDF56E"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2" w:history="1">
        <w:r w:rsidR="00FF3CF0" w:rsidRPr="008C3374">
          <w:rPr>
            <w:rStyle w:val="Hyperlink"/>
            <w:rFonts w:ascii="Times New Roman" w:hAnsi="Times New Roman"/>
            <w:noProof/>
          </w:rPr>
          <w:t>4.1 Region 1</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_Toc353974512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8</w:t>
        </w:r>
        <w:r w:rsidR="00FF3CF0" w:rsidRPr="008C3374">
          <w:rPr>
            <w:rFonts w:ascii="Times New Roman" w:hAnsi="Times New Roman"/>
            <w:noProof/>
            <w:webHidden/>
          </w:rPr>
          <w:fldChar w:fldCharType="end"/>
        </w:r>
      </w:hyperlink>
    </w:p>
    <w:p w14:paraId="667D72E5"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3" w:history="1">
        <w:r w:rsidR="00FF3CF0" w:rsidRPr="008C3374">
          <w:rPr>
            <w:rStyle w:val="Hyperlink"/>
            <w:rFonts w:ascii="Times New Roman" w:hAnsi="Times New Roman"/>
            <w:noProof/>
          </w:rPr>
          <w:t>4.1.1 CEPT</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_Toc353974513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8</w:t>
        </w:r>
        <w:r w:rsidR="00FF3CF0" w:rsidRPr="008C3374">
          <w:rPr>
            <w:rFonts w:ascii="Times New Roman" w:hAnsi="Times New Roman"/>
            <w:noProof/>
            <w:webHidden/>
          </w:rPr>
          <w:fldChar w:fldCharType="end"/>
        </w:r>
      </w:hyperlink>
    </w:p>
    <w:p w14:paraId="75ADB7A5"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4" w:history="1">
        <w:r w:rsidR="00FF3CF0" w:rsidRPr="008C3374">
          <w:rPr>
            <w:rStyle w:val="Hyperlink"/>
            <w:rFonts w:ascii="Times New Roman" w:hAnsi="Times New Roman"/>
            <w:noProof/>
          </w:rPr>
          <w:t>4.1.2 Regional Status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_Toc353974514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8</w:t>
        </w:r>
        <w:r w:rsidR="00FF3CF0" w:rsidRPr="008C3374">
          <w:rPr>
            <w:rFonts w:ascii="Times New Roman" w:hAnsi="Times New Roman"/>
            <w:noProof/>
            <w:webHidden/>
          </w:rPr>
          <w:fldChar w:fldCharType="end"/>
        </w:r>
      </w:hyperlink>
    </w:p>
    <w:p w14:paraId="246B29D5"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5" w:history="1">
        <w:r w:rsidR="00FF3CF0" w:rsidRPr="008C3374">
          <w:rPr>
            <w:rStyle w:val="Hyperlink"/>
            <w:rFonts w:ascii="Times New Roman" w:hAnsi="Times New Roman"/>
            <w:noProof/>
            <w:lang w:eastAsia="ko-KR"/>
          </w:rPr>
          <w:t>4.2 Region 2</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_Toc353974515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8</w:t>
        </w:r>
        <w:r w:rsidR="00FF3CF0" w:rsidRPr="008C3374">
          <w:rPr>
            <w:rFonts w:ascii="Times New Roman" w:hAnsi="Times New Roman"/>
            <w:noProof/>
            <w:webHidden/>
          </w:rPr>
          <w:fldChar w:fldCharType="end"/>
        </w:r>
      </w:hyperlink>
    </w:p>
    <w:p w14:paraId="3E3091A4"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6" w:history="1">
        <w:r w:rsidR="00FF3CF0" w:rsidRPr="008C3374">
          <w:rPr>
            <w:rStyle w:val="Hyperlink"/>
            <w:rFonts w:ascii="Times New Roman" w:hAnsi="Times New Roman"/>
            <w:noProof/>
          </w:rPr>
          <w:t>4.2.1 CITEL</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_Toc353974516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8</w:t>
        </w:r>
        <w:r w:rsidR="00FF3CF0" w:rsidRPr="008C3374">
          <w:rPr>
            <w:rFonts w:ascii="Times New Roman" w:hAnsi="Times New Roman"/>
            <w:noProof/>
            <w:webHidden/>
          </w:rPr>
          <w:fldChar w:fldCharType="end"/>
        </w:r>
      </w:hyperlink>
    </w:p>
    <w:p w14:paraId="6850226F"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7" w:history="1">
        <w:r w:rsidR="00FF3CF0" w:rsidRPr="008C3374">
          <w:rPr>
            <w:rStyle w:val="Hyperlink"/>
            <w:rFonts w:ascii="Times New Roman" w:hAnsi="Times New Roman"/>
            <w:noProof/>
            <w:lang w:val="en"/>
          </w:rPr>
          <w:t>4.2.2 US Band Plan</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_Toc353974517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9</w:t>
        </w:r>
        <w:r w:rsidR="00FF3CF0" w:rsidRPr="008C3374">
          <w:rPr>
            <w:rFonts w:ascii="Times New Roman" w:hAnsi="Times New Roman"/>
            <w:noProof/>
            <w:webHidden/>
          </w:rPr>
          <w:fldChar w:fldCharType="end"/>
        </w:r>
      </w:hyperlink>
    </w:p>
    <w:p w14:paraId="6545DEB4"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8" w:history="1">
        <w:r w:rsidR="00FF3CF0" w:rsidRPr="008C3374">
          <w:rPr>
            <w:rStyle w:val="Hyperlink"/>
            <w:rFonts w:ascii="Times New Roman" w:hAnsi="Times New Roman"/>
            <w:noProof/>
            <w:lang w:eastAsia="ko-KR"/>
          </w:rPr>
          <w:t>4.3 Region 3</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_Toc353974518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10</w:t>
        </w:r>
        <w:r w:rsidR="00FF3CF0" w:rsidRPr="008C3374">
          <w:rPr>
            <w:rFonts w:ascii="Times New Roman" w:hAnsi="Times New Roman"/>
            <w:noProof/>
            <w:webHidden/>
          </w:rPr>
          <w:fldChar w:fldCharType="end"/>
        </w:r>
      </w:hyperlink>
    </w:p>
    <w:p w14:paraId="447D8C30"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19" w:history="1">
        <w:r w:rsidR="00FF3CF0" w:rsidRPr="008C3374">
          <w:rPr>
            <w:rStyle w:val="Hyperlink"/>
            <w:rFonts w:ascii="Times New Roman" w:hAnsi="Times New Roman"/>
            <w:noProof/>
          </w:rPr>
          <w:t>4.3.1 APT Work on Harmonized Approach for 698-806MHz</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_Toc353974519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10</w:t>
        </w:r>
        <w:r w:rsidR="00FF3CF0" w:rsidRPr="008C3374">
          <w:rPr>
            <w:rFonts w:ascii="Times New Roman" w:hAnsi="Times New Roman"/>
            <w:noProof/>
            <w:webHidden/>
          </w:rPr>
          <w:fldChar w:fldCharType="end"/>
        </w:r>
      </w:hyperlink>
    </w:p>
    <w:p w14:paraId="1F77DD63"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20" w:history="1">
        <w:r w:rsidR="00FF3CF0" w:rsidRPr="008C3374">
          <w:rPr>
            <w:rStyle w:val="Hyperlink"/>
            <w:rFonts w:ascii="Times New Roman" w:hAnsi="Times New Roman"/>
            <w:noProof/>
          </w:rPr>
          <w:t>4.3.2 Regulatory Issues and Finalized APT700 band Plan</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_Toc353974520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10</w:t>
        </w:r>
        <w:r w:rsidR="00FF3CF0" w:rsidRPr="008C3374">
          <w:rPr>
            <w:rFonts w:ascii="Times New Roman" w:hAnsi="Times New Roman"/>
            <w:noProof/>
            <w:webHidden/>
          </w:rPr>
          <w:fldChar w:fldCharType="end"/>
        </w:r>
      </w:hyperlink>
    </w:p>
    <w:p w14:paraId="5474F189" w14:textId="77777777" w:rsidR="00FF3CF0" w:rsidRPr="008C3374" w:rsidRDefault="000D6FAF" w:rsidP="008C3374">
      <w:pPr>
        <w:pStyle w:val="TOC3"/>
        <w:tabs>
          <w:tab w:val="right" w:leader="dot" w:pos="9350"/>
        </w:tabs>
        <w:spacing w:after="0" w:line="240" w:lineRule="auto"/>
        <w:rPr>
          <w:rFonts w:ascii="Times New Roman" w:eastAsia="Times New Roman" w:hAnsi="Times New Roman"/>
          <w:noProof/>
          <w:lang w:val="en-US"/>
        </w:rPr>
      </w:pPr>
      <w:hyperlink w:anchor="_Toc353974521" w:history="1">
        <w:r w:rsidR="00FF3CF0" w:rsidRPr="008C3374">
          <w:rPr>
            <w:rStyle w:val="Hyperlink"/>
            <w:rFonts w:ascii="Times New Roman" w:hAnsi="Times New Roman"/>
            <w:noProof/>
          </w:rPr>
          <w:t>4.3.2.1 FDD channel Arrangement</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_Toc353974521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10</w:t>
        </w:r>
        <w:r w:rsidR="00FF3CF0" w:rsidRPr="008C3374">
          <w:rPr>
            <w:rFonts w:ascii="Times New Roman" w:hAnsi="Times New Roman"/>
            <w:noProof/>
            <w:webHidden/>
          </w:rPr>
          <w:fldChar w:fldCharType="end"/>
        </w:r>
      </w:hyperlink>
    </w:p>
    <w:p w14:paraId="2562F50E" w14:textId="77777777" w:rsidR="00FF3CF0" w:rsidRPr="008C3374" w:rsidRDefault="000D6FAF" w:rsidP="008C3374">
      <w:pPr>
        <w:pStyle w:val="TOC3"/>
        <w:tabs>
          <w:tab w:val="right" w:leader="dot" w:pos="9350"/>
        </w:tabs>
        <w:spacing w:after="0" w:line="240" w:lineRule="auto"/>
        <w:rPr>
          <w:rFonts w:ascii="Times New Roman" w:eastAsia="Times New Roman" w:hAnsi="Times New Roman"/>
          <w:noProof/>
          <w:lang w:val="en-US"/>
        </w:rPr>
      </w:pPr>
      <w:hyperlink w:anchor="_Toc353974522" w:history="1">
        <w:r w:rsidR="00FF3CF0" w:rsidRPr="008C3374">
          <w:rPr>
            <w:rStyle w:val="Hyperlink"/>
            <w:rFonts w:ascii="Times New Roman" w:hAnsi="Times New Roman"/>
            <w:noProof/>
          </w:rPr>
          <w:t>4.3.2.2 TDD Channel Arrangement</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_Toc353974522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16</w:t>
        </w:r>
        <w:r w:rsidR="00FF3CF0" w:rsidRPr="008C3374">
          <w:rPr>
            <w:rFonts w:ascii="Times New Roman" w:hAnsi="Times New Roman"/>
            <w:noProof/>
            <w:webHidden/>
          </w:rPr>
          <w:fldChar w:fldCharType="end"/>
        </w:r>
      </w:hyperlink>
    </w:p>
    <w:p w14:paraId="605FDD38" w14:textId="77777777" w:rsidR="00FF3CF0" w:rsidRPr="008C3374" w:rsidRDefault="000D6FAF" w:rsidP="008C3374">
      <w:pPr>
        <w:pStyle w:val="TOC3"/>
        <w:tabs>
          <w:tab w:val="right" w:leader="dot" w:pos="9350"/>
        </w:tabs>
        <w:spacing w:after="0" w:line="240" w:lineRule="auto"/>
        <w:rPr>
          <w:rFonts w:ascii="Times New Roman" w:eastAsia="Times New Roman" w:hAnsi="Times New Roman"/>
          <w:noProof/>
          <w:lang w:val="en-US"/>
        </w:rPr>
      </w:pPr>
      <w:hyperlink w:anchor="_Toc353974523" w:history="1">
        <w:r w:rsidR="00FF3CF0" w:rsidRPr="008C3374">
          <w:rPr>
            <w:rStyle w:val="Hyperlink"/>
            <w:rFonts w:ascii="Times New Roman" w:hAnsi="Times New Roman"/>
            <w:noProof/>
          </w:rPr>
          <w:t>4.3.3 Implementation Issues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_Toc353974523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16</w:t>
        </w:r>
        <w:r w:rsidR="00FF3CF0" w:rsidRPr="008C3374">
          <w:rPr>
            <w:rFonts w:ascii="Times New Roman" w:hAnsi="Times New Roman"/>
            <w:noProof/>
            <w:webHidden/>
          </w:rPr>
          <w:fldChar w:fldCharType="end"/>
        </w:r>
      </w:hyperlink>
    </w:p>
    <w:p w14:paraId="58B6A3F4" w14:textId="77777777" w:rsidR="00FF3CF0" w:rsidRPr="008C3374" w:rsidRDefault="000D6FAF" w:rsidP="008C3374">
      <w:pPr>
        <w:pStyle w:val="TOC1"/>
        <w:tabs>
          <w:tab w:val="left" w:pos="440"/>
          <w:tab w:val="right" w:leader="dot" w:pos="9350"/>
        </w:tabs>
        <w:spacing w:after="0" w:line="240" w:lineRule="auto"/>
        <w:rPr>
          <w:rFonts w:ascii="Times New Roman" w:eastAsia="Times New Roman" w:hAnsi="Times New Roman"/>
          <w:noProof/>
          <w:lang w:val="en-US"/>
        </w:rPr>
      </w:pPr>
      <w:hyperlink w:anchor="_Toc353974524" w:history="1">
        <w:r w:rsidR="00FF3CF0" w:rsidRPr="008C3374">
          <w:rPr>
            <w:rStyle w:val="Hyperlink"/>
            <w:rFonts w:ascii="Times New Roman" w:hAnsi="Times New Roman"/>
            <w:noProof/>
            <w:lang w:val="en-US"/>
          </w:rPr>
          <w:t>5.</w:t>
        </w:r>
        <w:r w:rsidR="00FF3CF0" w:rsidRPr="008C3374">
          <w:rPr>
            <w:rFonts w:ascii="Times New Roman" w:eastAsia="Times New Roman" w:hAnsi="Times New Roman"/>
            <w:noProof/>
            <w:lang w:val="en-US"/>
          </w:rPr>
          <w:tab/>
        </w:r>
        <w:r w:rsidR="00FF3CF0" w:rsidRPr="008C3374">
          <w:rPr>
            <w:rStyle w:val="Hyperlink"/>
            <w:rFonts w:ascii="Times New Roman" w:hAnsi="Times New Roman"/>
            <w:noProof/>
            <w:lang w:val="en-US"/>
          </w:rPr>
          <w:t>Regional Trend and Adoption of APT 700 Band Plan</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_Toc353974524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16</w:t>
        </w:r>
        <w:r w:rsidR="00FF3CF0" w:rsidRPr="008C3374">
          <w:rPr>
            <w:rFonts w:ascii="Times New Roman" w:hAnsi="Times New Roman"/>
            <w:noProof/>
            <w:webHidden/>
          </w:rPr>
          <w:fldChar w:fldCharType="end"/>
        </w:r>
      </w:hyperlink>
    </w:p>
    <w:p w14:paraId="71BCB615"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25" w:history="1">
        <w:r w:rsidR="00FF3CF0" w:rsidRPr="008C3374">
          <w:rPr>
            <w:rStyle w:val="Hyperlink"/>
            <w:rFonts w:ascii="Times New Roman" w:hAnsi="Times New Roman"/>
            <w:noProof/>
          </w:rPr>
          <w:t>5.1 Adoption by Countries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_Toc353974525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16</w:t>
        </w:r>
        <w:r w:rsidR="00FF3CF0" w:rsidRPr="008C3374">
          <w:rPr>
            <w:rFonts w:ascii="Times New Roman" w:hAnsi="Times New Roman"/>
            <w:noProof/>
            <w:webHidden/>
          </w:rPr>
          <w:fldChar w:fldCharType="end"/>
        </w:r>
      </w:hyperlink>
    </w:p>
    <w:p w14:paraId="6FA239CA"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26" w:history="1">
        <w:r w:rsidR="00FF3CF0" w:rsidRPr="008C3374">
          <w:rPr>
            <w:rStyle w:val="Hyperlink"/>
            <w:rFonts w:ascii="Times New Roman" w:hAnsi="Times New Roman"/>
            <w:noProof/>
          </w:rPr>
          <w:t>5.2 ITU Adoption</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_Toc353974526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17</w:t>
        </w:r>
        <w:r w:rsidR="00FF3CF0" w:rsidRPr="008C3374">
          <w:rPr>
            <w:rFonts w:ascii="Times New Roman" w:hAnsi="Times New Roman"/>
            <w:noProof/>
            <w:webHidden/>
          </w:rPr>
          <w:fldChar w:fldCharType="end"/>
        </w:r>
      </w:hyperlink>
    </w:p>
    <w:p w14:paraId="3D8FE575"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27" w:history="1">
        <w:r w:rsidR="00FF3CF0" w:rsidRPr="008C3374">
          <w:rPr>
            <w:rStyle w:val="Hyperlink"/>
            <w:rFonts w:ascii="Times New Roman" w:hAnsi="Times New Roman"/>
            <w:noProof/>
          </w:rPr>
          <w:t>5.3 3GPP Adoption</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_Toc353974527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19</w:t>
        </w:r>
        <w:r w:rsidR="00FF3CF0" w:rsidRPr="008C3374">
          <w:rPr>
            <w:rFonts w:ascii="Times New Roman" w:hAnsi="Times New Roman"/>
            <w:noProof/>
            <w:webHidden/>
          </w:rPr>
          <w:fldChar w:fldCharType="end"/>
        </w:r>
      </w:hyperlink>
    </w:p>
    <w:p w14:paraId="546282B5" w14:textId="77777777" w:rsidR="00FF3CF0" w:rsidRPr="008C3374" w:rsidRDefault="000D6FAF" w:rsidP="008C3374">
      <w:pPr>
        <w:pStyle w:val="TOC1"/>
        <w:tabs>
          <w:tab w:val="right" w:leader="dot" w:pos="9350"/>
        </w:tabs>
        <w:spacing w:after="0" w:line="240" w:lineRule="auto"/>
        <w:rPr>
          <w:rFonts w:ascii="Times New Roman" w:eastAsia="Times New Roman" w:hAnsi="Times New Roman"/>
          <w:noProof/>
          <w:lang w:val="en-US"/>
        </w:rPr>
      </w:pPr>
      <w:hyperlink w:anchor="_Toc353974528" w:history="1">
        <w:r w:rsidR="00FF3CF0" w:rsidRPr="008C3374">
          <w:rPr>
            <w:rStyle w:val="Hyperlink"/>
            <w:rFonts w:ascii="Times New Roman" w:hAnsi="Times New Roman"/>
            <w:noProof/>
          </w:rPr>
          <w:t>6. Questionnaire on Use of 700MHz Band in SATRC Countries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_Toc353974528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19</w:t>
        </w:r>
        <w:r w:rsidR="00FF3CF0" w:rsidRPr="008C3374">
          <w:rPr>
            <w:rFonts w:ascii="Times New Roman" w:hAnsi="Times New Roman"/>
            <w:noProof/>
            <w:webHidden/>
          </w:rPr>
          <w:fldChar w:fldCharType="end"/>
        </w:r>
      </w:hyperlink>
    </w:p>
    <w:p w14:paraId="623D4559"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29" w:history="1">
        <w:r w:rsidR="00FF3CF0" w:rsidRPr="008C3374">
          <w:rPr>
            <w:rStyle w:val="Hyperlink"/>
            <w:rFonts w:ascii="Times New Roman" w:hAnsi="Times New Roman"/>
            <w:noProof/>
          </w:rPr>
          <w:t>6.1 Purpose</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_Toc353974529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19</w:t>
        </w:r>
        <w:r w:rsidR="00FF3CF0" w:rsidRPr="008C3374">
          <w:rPr>
            <w:rFonts w:ascii="Times New Roman" w:hAnsi="Times New Roman"/>
            <w:noProof/>
            <w:webHidden/>
          </w:rPr>
          <w:fldChar w:fldCharType="end"/>
        </w:r>
      </w:hyperlink>
    </w:p>
    <w:p w14:paraId="639A613D"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0" w:history="1">
        <w:r w:rsidR="00FF3CF0" w:rsidRPr="008C3374">
          <w:rPr>
            <w:rStyle w:val="Hyperlink"/>
            <w:rFonts w:ascii="Times New Roman" w:hAnsi="Times New Roman"/>
            <w:noProof/>
          </w:rPr>
          <w:t>6.2 Questions for SATRC Countries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_Toc353974530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19</w:t>
        </w:r>
        <w:r w:rsidR="00FF3CF0" w:rsidRPr="008C3374">
          <w:rPr>
            <w:rFonts w:ascii="Times New Roman" w:hAnsi="Times New Roman"/>
            <w:noProof/>
            <w:webHidden/>
          </w:rPr>
          <w:fldChar w:fldCharType="end"/>
        </w:r>
      </w:hyperlink>
    </w:p>
    <w:p w14:paraId="34914F4E"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1" w:history="1">
        <w:r w:rsidR="00FF3CF0" w:rsidRPr="008C3374">
          <w:rPr>
            <w:rStyle w:val="Hyperlink"/>
            <w:rFonts w:ascii="Times New Roman" w:hAnsi="Times New Roman"/>
            <w:noProof/>
          </w:rPr>
          <w:t>6.3 Responses to Questionnaire Summarized</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_Toc353974531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20</w:t>
        </w:r>
        <w:r w:rsidR="00FF3CF0" w:rsidRPr="008C3374">
          <w:rPr>
            <w:rFonts w:ascii="Times New Roman" w:hAnsi="Times New Roman"/>
            <w:noProof/>
            <w:webHidden/>
          </w:rPr>
          <w:fldChar w:fldCharType="end"/>
        </w:r>
      </w:hyperlink>
    </w:p>
    <w:p w14:paraId="459C3DA0" w14:textId="77777777" w:rsidR="00FF3CF0" w:rsidRPr="008C3374" w:rsidRDefault="000D6FAF" w:rsidP="008C3374">
      <w:pPr>
        <w:pStyle w:val="TOC1"/>
        <w:tabs>
          <w:tab w:val="right" w:leader="dot" w:pos="9350"/>
        </w:tabs>
        <w:spacing w:after="0" w:line="240" w:lineRule="auto"/>
        <w:rPr>
          <w:rFonts w:ascii="Times New Roman" w:eastAsia="Times New Roman" w:hAnsi="Times New Roman"/>
          <w:noProof/>
          <w:lang w:val="en-US"/>
        </w:rPr>
      </w:pPr>
      <w:hyperlink w:anchor="_Toc353974532" w:history="1">
        <w:r w:rsidR="00FF3CF0" w:rsidRPr="008C3374">
          <w:rPr>
            <w:rStyle w:val="Hyperlink"/>
            <w:rFonts w:ascii="Times New Roman" w:hAnsi="Times New Roman"/>
            <w:noProof/>
          </w:rPr>
          <w:t>7. Way forward</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_Toc353974532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22</w:t>
        </w:r>
        <w:r w:rsidR="00FF3CF0" w:rsidRPr="008C3374">
          <w:rPr>
            <w:rFonts w:ascii="Times New Roman" w:hAnsi="Times New Roman"/>
            <w:noProof/>
            <w:webHidden/>
          </w:rPr>
          <w:fldChar w:fldCharType="end"/>
        </w:r>
      </w:hyperlink>
    </w:p>
    <w:p w14:paraId="15F4F83F"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3" w:history="1">
        <w:r w:rsidR="00FF3CF0" w:rsidRPr="008C3374">
          <w:rPr>
            <w:rStyle w:val="Hyperlink"/>
            <w:rFonts w:ascii="Times New Roman" w:hAnsi="Times New Roman"/>
            <w:noProof/>
          </w:rPr>
          <w:t>Annex-A</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_Toc353974533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22</w:t>
        </w:r>
        <w:r w:rsidR="00FF3CF0" w:rsidRPr="008C3374">
          <w:rPr>
            <w:rFonts w:ascii="Times New Roman" w:hAnsi="Times New Roman"/>
            <w:noProof/>
            <w:webHidden/>
          </w:rPr>
          <w:fldChar w:fldCharType="end"/>
        </w:r>
      </w:hyperlink>
    </w:p>
    <w:p w14:paraId="71E4498C"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4" w:history="1">
        <w:r w:rsidR="00FF3CF0" w:rsidRPr="008C3374">
          <w:rPr>
            <w:rStyle w:val="Hyperlink"/>
            <w:rFonts w:ascii="Times New Roman" w:hAnsi="Times New Roman"/>
            <w:noProof/>
          </w:rPr>
          <w:t>GE06 Agreement</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_Toc353974534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22</w:t>
        </w:r>
        <w:r w:rsidR="00FF3CF0" w:rsidRPr="008C3374">
          <w:rPr>
            <w:rFonts w:ascii="Times New Roman" w:hAnsi="Times New Roman"/>
            <w:noProof/>
            <w:webHidden/>
          </w:rPr>
          <w:fldChar w:fldCharType="end"/>
        </w:r>
      </w:hyperlink>
    </w:p>
    <w:p w14:paraId="5DE676B2"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5" w:history="1">
        <w:r w:rsidR="00FF3CF0" w:rsidRPr="008C3374">
          <w:rPr>
            <w:rStyle w:val="Hyperlink"/>
            <w:rFonts w:ascii="Times New Roman" w:hAnsi="Times New Roman"/>
            <w:noProof/>
          </w:rPr>
          <w:t>Annex-B</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_Toc353974535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24</w:t>
        </w:r>
        <w:r w:rsidR="00FF3CF0" w:rsidRPr="008C3374">
          <w:rPr>
            <w:rFonts w:ascii="Times New Roman" w:hAnsi="Times New Roman"/>
            <w:noProof/>
            <w:webHidden/>
          </w:rPr>
          <w:fldChar w:fldCharType="end"/>
        </w:r>
      </w:hyperlink>
    </w:p>
    <w:p w14:paraId="6D6467CC"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6" w:history="1">
        <w:r w:rsidR="00FF3CF0" w:rsidRPr="008C3374">
          <w:rPr>
            <w:rStyle w:val="Hyperlink"/>
            <w:rFonts w:ascii="Times New Roman" w:hAnsi="Times New Roman"/>
            <w:noProof/>
          </w:rPr>
          <w:t>Annex-C</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_Toc353974536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28</w:t>
        </w:r>
        <w:r w:rsidR="00FF3CF0" w:rsidRPr="008C3374">
          <w:rPr>
            <w:rFonts w:ascii="Times New Roman" w:hAnsi="Times New Roman"/>
            <w:noProof/>
            <w:webHidden/>
          </w:rPr>
          <w:fldChar w:fldCharType="end"/>
        </w:r>
      </w:hyperlink>
    </w:p>
    <w:p w14:paraId="3FEEF4D8"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7" w:history="1">
        <w:r w:rsidR="00FF3CF0" w:rsidRPr="008C3374">
          <w:rPr>
            <w:rStyle w:val="Hyperlink"/>
            <w:rFonts w:ascii="Times New Roman" w:hAnsi="Times New Roman"/>
            <w:noProof/>
          </w:rPr>
          <w:t>Relevant Agenda Items at WRC-12</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_Toc353974537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28</w:t>
        </w:r>
        <w:r w:rsidR="00FF3CF0" w:rsidRPr="008C3374">
          <w:rPr>
            <w:rFonts w:ascii="Times New Roman" w:hAnsi="Times New Roman"/>
            <w:noProof/>
            <w:webHidden/>
          </w:rPr>
          <w:fldChar w:fldCharType="end"/>
        </w:r>
      </w:hyperlink>
    </w:p>
    <w:p w14:paraId="4D33E67F"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8" w:history="1">
        <w:r w:rsidR="00FF3CF0" w:rsidRPr="008C3374">
          <w:rPr>
            <w:rStyle w:val="Hyperlink"/>
            <w:rFonts w:ascii="Times New Roman" w:hAnsi="Times New Roman"/>
            <w:noProof/>
          </w:rPr>
          <w:t>Brief Summary of Results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_Toc353974538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28</w:t>
        </w:r>
        <w:r w:rsidR="00FF3CF0" w:rsidRPr="008C3374">
          <w:rPr>
            <w:rFonts w:ascii="Times New Roman" w:hAnsi="Times New Roman"/>
            <w:noProof/>
            <w:webHidden/>
          </w:rPr>
          <w:fldChar w:fldCharType="end"/>
        </w:r>
      </w:hyperlink>
    </w:p>
    <w:p w14:paraId="5B1E82C8" w14:textId="77777777" w:rsidR="00FF3CF0" w:rsidRPr="008C3374" w:rsidRDefault="000D6FAF" w:rsidP="008C3374">
      <w:pPr>
        <w:pStyle w:val="TOC2"/>
        <w:tabs>
          <w:tab w:val="right" w:leader="dot" w:pos="9350"/>
        </w:tabs>
        <w:spacing w:after="0" w:line="240" w:lineRule="auto"/>
        <w:rPr>
          <w:rFonts w:ascii="Times New Roman" w:eastAsia="Times New Roman" w:hAnsi="Times New Roman"/>
          <w:noProof/>
          <w:lang w:val="en-US"/>
        </w:rPr>
      </w:pPr>
      <w:hyperlink w:anchor="_Toc353974539" w:history="1">
        <w:r w:rsidR="00FF3CF0" w:rsidRPr="008C3374">
          <w:rPr>
            <w:rStyle w:val="Hyperlink"/>
            <w:rFonts w:ascii="Times New Roman" w:hAnsi="Times New Roman"/>
            <w:noProof/>
          </w:rPr>
          <w:t>Annex-D</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_Toc353974539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30</w:t>
        </w:r>
        <w:r w:rsidR="00FF3CF0" w:rsidRPr="008C3374">
          <w:rPr>
            <w:rFonts w:ascii="Times New Roman" w:hAnsi="Times New Roman"/>
            <w:noProof/>
            <w:webHidden/>
          </w:rPr>
          <w:fldChar w:fldCharType="end"/>
        </w:r>
      </w:hyperlink>
    </w:p>
    <w:p w14:paraId="3C8C1B08" w14:textId="77777777" w:rsidR="00FF3CF0" w:rsidRPr="008C3374" w:rsidRDefault="000D6FAF" w:rsidP="008C3374">
      <w:pPr>
        <w:pStyle w:val="TOC1"/>
        <w:tabs>
          <w:tab w:val="right" w:leader="dot" w:pos="9350"/>
        </w:tabs>
        <w:spacing w:after="0" w:line="240" w:lineRule="auto"/>
        <w:rPr>
          <w:rFonts w:ascii="Times New Roman" w:eastAsia="Times New Roman" w:hAnsi="Times New Roman"/>
          <w:noProof/>
          <w:lang w:val="en-US"/>
        </w:rPr>
      </w:pPr>
      <w:hyperlink w:anchor="_Toc353974540" w:history="1">
        <w:r w:rsidR="00FF3CF0" w:rsidRPr="008C3374">
          <w:rPr>
            <w:rStyle w:val="Hyperlink"/>
            <w:rFonts w:ascii="Times New Roman" w:hAnsi="Times New Roman"/>
            <w:noProof/>
          </w:rPr>
          <w:t>Technical Considerations</w:t>
        </w:r>
        <w:r w:rsidR="00FF3CF0" w:rsidRPr="008C3374">
          <w:rPr>
            <w:rFonts w:ascii="Times New Roman" w:hAnsi="Times New Roman"/>
            <w:noProof/>
            <w:webHidden/>
          </w:rPr>
          <w:tab/>
        </w:r>
        <w:r w:rsidR="00FF3CF0" w:rsidRPr="008C3374">
          <w:rPr>
            <w:rFonts w:ascii="Times New Roman" w:hAnsi="Times New Roman"/>
            <w:noProof/>
            <w:webHidden/>
          </w:rPr>
          <w:fldChar w:fldCharType="begin"/>
        </w:r>
        <w:r w:rsidR="00FF3CF0" w:rsidRPr="008C3374">
          <w:rPr>
            <w:rFonts w:ascii="Times New Roman" w:hAnsi="Times New Roman"/>
            <w:noProof/>
            <w:webHidden/>
          </w:rPr>
          <w:instrText xml:space="preserve"> PAGEREF _Toc353974540 \h </w:instrText>
        </w:r>
        <w:r w:rsidR="00FF3CF0" w:rsidRPr="008C3374">
          <w:rPr>
            <w:rFonts w:ascii="Times New Roman" w:hAnsi="Times New Roman"/>
            <w:noProof/>
            <w:webHidden/>
          </w:rPr>
        </w:r>
        <w:r w:rsidR="00FF3CF0" w:rsidRPr="008C3374">
          <w:rPr>
            <w:rFonts w:ascii="Times New Roman" w:hAnsi="Times New Roman"/>
            <w:noProof/>
            <w:webHidden/>
          </w:rPr>
          <w:fldChar w:fldCharType="separate"/>
        </w:r>
        <w:r w:rsidR="00FF3CF0" w:rsidRPr="008C3374">
          <w:rPr>
            <w:rFonts w:ascii="Times New Roman" w:hAnsi="Times New Roman"/>
            <w:noProof/>
            <w:webHidden/>
          </w:rPr>
          <w:t>31</w:t>
        </w:r>
        <w:r w:rsidR="00FF3CF0" w:rsidRPr="008C3374">
          <w:rPr>
            <w:rFonts w:ascii="Times New Roman" w:hAnsi="Times New Roman"/>
            <w:noProof/>
            <w:webHidden/>
          </w:rPr>
          <w:fldChar w:fldCharType="end"/>
        </w:r>
      </w:hyperlink>
    </w:p>
    <w:p w14:paraId="65F5DCB8" w14:textId="77777777" w:rsidR="00DD583D" w:rsidRPr="008C3374" w:rsidRDefault="00DD583D" w:rsidP="008C3374">
      <w:pPr>
        <w:spacing w:after="0" w:line="240" w:lineRule="auto"/>
        <w:rPr>
          <w:rFonts w:ascii="Times New Roman" w:hAnsi="Times New Roman"/>
        </w:rPr>
      </w:pPr>
      <w:r w:rsidRPr="008C3374">
        <w:rPr>
          <w:rFonts w:ascii="Times New Roman" w:hAnsi="Times New Roman"/>
        </w:rPr>
        <w:fldChar w:fldCharType="end"/>
      </w:r>
    </w:p>
    <w:p w14:paraId="24215E61" w14:textId="77777777" w:rsidR="00DD583D" w:rsidRPr="008C3374" w:rsidRDefault="00DD583D" w:rsidP="008C3374">
      <w:pPr>
        <w:spacing w:after="0" w:line="240" w:lineRule="auto"/>
        <w:rPr>
          <w:rFonts w:ascii="Times New Roman" w:hAnsi="Times New Roman"/>
        </w:rPr>
      </w:pPr>
    </w:p>
    <w:p w14:paraId="2F2E796B" w14:textId="0541B17D" w:rsidR="00DD583D" w:rsidRDefault="00DD583D" w:rsidP="008C3374">
      <w:pPr>
        <w:spacing w:after="0" w:line="240" w:lineRule="auto"/>
        <w:rPr>
          <w:rFonts w:ascii="Times New Roman" w:hAnsi="Times New Roman"/>
        </w:rPr>
      </w:pPr>
    </w:p>
    <w:p w14:paraId="4442B96A" w14:textId="4ECFE967" w:rsidR="0032239F" w:rsidRDefault="0032239F" w:rsidP="008C3374">
      <w:pPr>
        <w:spacing w:after="0" w:line="240" w:lineRule="auto"/>
        <w:rPr>
          <w:rFonts w:ascii="Times New Roman" w:hAnsi="Times New Roman"/>
        </w:rPr>
      </w:pPr>
    </w:p>
    <w:p w14:paraId="193A02B7" w14:textId="6186E857" w:rsidR="0032239F" w:rsidRDefault="0032239F" w:rsidP="008C3374">
      <w:pPr>
        <w:spacing w:after="0" w:line="240" w:lineRule="auto"/>
        <w:rPr>
          <w:rFonts w:ascii="Times New Roman" w:hAnsi="Times New Roman"/>
        </w:rPr>
      </w:pPr>
    </w:p>
    <w:p w14:paraId="0F8C44D9" w14:textId="1339FA3F" w:rsidR="0032239F" w:rsidRDefault="0032239F" w:rsidP="008C3374">
      <w:pPr>
        <w:spacing w:after="0" w:line="240" w:lineRule="auto"/>
        <w:rPr>
          <w:rFonts w:ascii="Times New Roman" w:hAnsi="Times New Roman"/>
        </w:rPr>
      </w:pPr>
    </w:p>
    <w:p w14:paraId="32420C51" w14:textId="2ADF5991" w:rsidR="0032239F" w:rsidRDefault="0032239F" w:rsidP="008C3374">
      <w:pPr>
        <w:spacing w:after="0" w:line="240" w:lineRule="auto"/>
        <w:rPr>
          <w:rFonts w:ascii="Times New Roman" w:hAnsi="Times New Roman"/>
        </w:rPr>
      </w:pPr>
    </w:p>
    <w:p w14:paraId="557BD6DB" w14:textId="0AEE7ED5" w:rsidR="0032239F" w:rsidRDefault="0032239F" w:rsidP="008C3374">
      <w:pPr>
        <w:spacing w:after="0" w:line="240" w:lineRule="auto"/>
        <w:rPr>
          <w:rFonts w:ascii="Times New Roman" w:hAnsi="Times New Roman"/>
        </w:rPr>
      </w:pPr>
    </w:p>
    <w:p w14:paraId="7A845ABC" w14:textId="4299E8B1" w:rsidR="0032239F" w:rsidRDefault="0032239F" w:rsidP="008C3374">
      <w:pPr>
        <w:spacing w:after="0" w:line="240" w:lineRule="auto"/>
        <w:rPr>
          <w:rFonts w:ascii="Times New Roman" w:hAnsi="Times New Roman"/>
        </w:rPr>
      </w:pPr>
    </w:p>
    <w:p w14:paraId="258094A9" w14:textId="50D3E060" w:rsidR="0032239F" w:rsidRDefault="0032239F" w:rsidP="008C3374">
      <w:pPr>
        <w:spacing w:after="0" w:line="240" w:lineRule="auto"/>
        <w:rPr>
          <w:rFonts w:ascii="Times New Roman" w:hAnsi="Times New Roman"/>
        </w:rPr>
      </w:pPr>
    </w:p>
    <w:p w14:paraId="6B539991" w14:textId="01372F97" w:rsidR="0032239F" w:rsidRDefault="0032239F" w:rsidP="008C3374">
      <w:pPr>
        <w:spacing w:after="0" w:line="240" w:lineRule="auto"/>
        <w:rPr>
          <w:rFonts w:ascii="Times New Roman" w:hAnsi="Times New Roman"/>
        </w:rPr>
      </w:pPr>
    </w:p>
    <w:p w14:paraId="3D295426" w14:textId="758E1AA8" w:rsidR="0032239F" w:rsidRDefault="0032239F" w:rsidP="008C3374">
      <w:pPr>
        <w:spacing w:after="0" w:line="240" w:lineRule="auto"/>
        <w:rPr>
          <w:rFonts w:ascii="Times New Roman" w:hAnsi="Times New Roman"/>
        </w:rPr>
      </w:pPr>
    </w:p>
    <w:p w14:paraId="67A19710" w14:textId="3D2D40B7" w:rsidR="0032239F" w:rsidRDefault="0032239F" w:rsidP="008C3374">
      <w:pPr>
        <w:spacing w:after="0" w:line="240" w:lineRule="auto"/>
        <w:rPr>
          <w:rFonts w:ascii="Times New Roman" w:hAnsi="Times New Roman"/>
        </w:rPr>
      </w:pPr>
    </w:p>
    <w:p w14:paraId="0C1888A5" w14:textId="243EE574" w:rsidR="0032239F" w:rsidRDefault="0032239F" w:rsidP="008C3374">
      <w:pPr>
        <w:spacing w:after="0" w:line="240" w:lineRule="auto"/>
        <w:rPr>
          <w:rFonts w:ascii="Times New Roman" w:hAnsi="Times New Roman"/>
        </w:rPr>
      </w:pPr>
    </w:p>
    <w:p w14:paraId="1BF55FDF" w14:textId="2F6BA17D" w:rsidR="0032239F" w:rsidRDefault="0032239F" w:rsidP="008C3374">
      <w:pPr>
        <w:spacing w:after="0" w:line="240" w:lineRule="auto"/>
        <w:rPr>
          <w:rFonts w:ascii="Times New Roman" w:hAnsi="Times New Roman"/>
        </w:rPr>
      </w:pPr>
    </w:p>
    <w:p w14:paraId="4F1F0A15" w14:textId="74D2A104" w:rsidR="0032239F" w:rsidRDefault="0032239F" w:rsidP="008C3374">
      <w:pPr>
        <w:spacing w:after="0" w:line="240" w:lineRule="auto"/>
        <w:rPr>
          <w:rFonts w:ascii="Times New Roman" w:hAnsi="Times New Roman"/>
        </w:rPr>
      </w:pPr>
    </w:p>
    <w:p w14:paraId="4F780B0A" w14:textId="77777777" w:rsidR="0032239F" w:rsidRPr="008C3374" w:rsidRDefault="0032239F" w:rsidP="008C3374">
      <w:pPr>
        <w:spacing w:after="0" w:line="240" w:lineRule="auto"/>
        <w:rPr>
          <w:rFonts w:ascii="Times New Roman" w:hAnsi="Times New Roman"/>
        </w:rPr>
      </w:pPr>
    </w:p>
    <w:p w14:paraId="24F4D0F8" w14:textId="77777777" w:rsidR="00DD583D" w:rsidRPr="008C3374" w:rsidRDefault="00DD583D" w:rsidP="008C3374">
      <w:pPr>
        <w:spacing w:after="0" w:line="240" w:lineRule="auto"/>
        <w:rPr>
          <w:rFonts w:ascii="Times New Roman" w:hAnsi="Times New Roman"/>
        </w:rPr>
      </w:pPr>
    </w:p>
    <w:p w14:paraId="5F017E6D" w14:textId="77777777" w:rsidR="000335FF" w:rsidRPr="008C3374" w:rsidRDefault="000335FF" w:rsidP="008C3374">
      <w:pPr>
        <w:spacing w:after="0" w:line="240" w:lineRule="auto"/>
        <w:rPr>
          <w:rFonts w:ascii="Times New Roman" w:hAnsi="Times New Roman"/>
        </w:rPr>
      </w:pPr>
    </w:p>
    <w:p w14:paraId="575C0E9D" w14:textId="77777777" w:rsidR="00343B78" w:rsidRPr="008C3374" w:rsidRDefault="005B6CE7" w:rsidP="008C3374">
      <w:pPr>
        <w:pStyle w:val="Heading1"/>
        <w:numPr>
          <w:ilvl w:val="0"/>
          <w:numId w:val="29"/>
        </w:numPr>
        <w:spacing w:before="0" w:line="240" w:lineRule="auto"/>
        <w:ind w:left="450" w:hanging="450"/>
        <w:rPr>
          <w:rFonts w:ascii="Times New Roman" w:hAnsi="Times New Roman"/>
          <w:color w:val="000000" w:themeColor="text1"/>
          <w:sz w:val="24"/>
          <w:szCs w:val="24"/>
        </w:rPr>
      </w:pPr>
      <w:bookmarkStart w:id="1" w:name="_Toc353974506"/>
      <w:r w:rsidRPr="008C3374">
        <w:rPr>
          <w:rFonts w:ascii="Times New Roman" w:hAnsi="Times New Roman"/>
          <w:color w:val="000000" w:themeColor="text1"/>
          <w:sz w:val="24"/>
          <w:szCs w:val="24"/>
        </w:rPr>
        <w:lastRenderedPageBreak/>
        <w:t>Introduction</w:t>
      </w:r>
      <w:bookmarkEnd w:id="1"/>
    </w:p>
    <w:p w14:paraId="01A96FE9" w14:textId="77777777" w:rsidR="008C3374" w:rsidRDefault="008C3374" w:rsidP="008C3374">
      <w:pPr>
        <w:spacing w:after="0" w:line="240" w:lineRule="auto"/>
        <w:jc w:val="both"/>
        <w:rPr>
          <w:rFonts w:ascii="Times New Roman" w:hAnsi="Times New Roman"/>
          <w:sz w:val="24"/>
          <w:szCs w:val="24"/>
        </w:rPr>
      </w:pPr>
    </w:p>
    <w:p w14:paraId="5C36ED13" w14:textId="77777777" w:rsidR="003C2E5E" w:rsidRPr="008C3374" w:rsidRDefault="00855192"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The frequency </w:t>
      </w:r>
      <w:r w:rsidR="00E517F7" w:rsidRPr="008C3374">
        <w:rPr>
          <w:rFonts w:ascii="Times New Roman" w:hAnsi="Times New Roman"/>
          <w:sz w:val="24"/>
          <w:szCs w:val="24"/>
        </w:rPr>
        <w:t>range below 1 GHz is</w:t>
      </w:r>
      <w:r w:rsidRPr="008C3374">
        <w:rPr>
          <w:rFonts w:ascii="Times New Roman" w:hAnsi="Times New Roman"/>
          <w:sz w:val="24"/>
          <w:szCs w:val="24"/>
        </w:rPr>
        <w:t xml:space="preserve"> </w:t>
      </w:r>
      <w:r w:rsidR="00E517F7" w:rsidRPr="008C3374">
        <w:rPr>
          <w:rFonts w:ascii="Times New Roman" w:hAnsi="Times New Roman"/>
          <w:sz w:val="24"/>
          <w:szCs w:val="24"/>
        </w:rPr>
        <w:t xml:space="preserve">preferred </w:t>
      </w:r>
      <w:r w:rsidRPr="008C3374">
        <w:rPr>
          <w:rFonts w:ascii="Times New Roman" w:hAnsi="Times New Roman"/>
          <w:sz w:val="24"/>
          <w:szCs w:val="24"/>
        </w:rPr>
        <w:t xml:space="preserve">for </w:t>
      </w:r>
      <w:r w:rsidR="00E517F7" w:rsidRPr="008C3374">
        <w:rPr>
          <w:rFonts w:ascii="Times New Roman" w:hAnsi="Times New Roman"/>
          <w:sz w:val="24"/>
          <w:szCs w:val="24"/>
        </w:rPr>
        <w:t xml:space="preserve">deployment of cellular </w:t>
      </w:r>
      <w:r w:rsidRPr="008C3374">
        <w:rPr>
          <w:rFonts w:ascii="Times New Roman" w:hAnsi="Times New Roman"/>
          <w:sz w:val="24"/>
          <w:szCs w:val="24"/>
        </w:rPr>
        <w:t xml:space="preserve">mobile systems including IMT due to </w:t>
      </w:r>
      <w:r w:rsidR="00E517F7" w:rsidRPr="008C3374">
        <w:rPr>
          <w:rFonts w:ascii="Times New Roman" w:hAnsi="Times New Roman"/>
          <w:sz w:val="24"/>
          <w:szCs w:val="24"/>
        </w:rPr>
        <w:t>its favourable propagation characteristics</w:t>
      </w:r>
      <w:r w:rsidRPr="008C3374">
        <w:rPr>
          <w:rFonts w:ascii="Times New Roman" w:hAnsi="Times New Roman"/>
          <w:sz w:val="24"/>
          <w:szCs w:val="24"/>
        </w:rPr>
        <w:t xml:space="preserve">. </w:t>
      </w:r>
      <w:r w:rsidR="00E517F7" w:rsidRPr="008C3374">
        <w:rPr>
          <w:rFonts w:ascii="Times New Roman" w:hAnsi="Times New Roman"/>
          <w:sz w:val="24"/>
          <w:szCs w:val="24"/>
        </w:rPr>
        <w:t xml:space="preserve">It </w:t>
      </w:r>
      <w:r w:rsidRPr="008C3374">
        <w:rPr>
          <w:rFonts w:ascii="Times New Roman" w:hAnsi="Times New Roman"/>
          <w:sz w:val="24"/>
          <w:szCs w:val="24"/>
        </w:rPr>
        <w:t>is particularly suitable for rural or sparsely populated areas</w:t>
      </w:r>
      <w:r w:rsidR="00AC7C2C" w:rsidRPr="008C3374">
        <w:rPr>
          <w:rFonts w:ascii="Times New Roman" w:hAnsi="Times New Roman"/>
          <w:sz w:val="24"/>
          <w:szCs w:val="24"/>
        </w:rPr>
        <w:t xml:space="preserve"> where the cost constraints warrant installation of </w:t>
      </w:r>
      <w:proofErr w:type="gramStart"/>
      <w:r w:rsidR="00AC7C2C" w:rsidRPr="008C3374">
        <w:rPr>
          <w:rFonts w:ascii="Times New Roman" w:hAnsi="Times New Roman"/>
          <w:sz w:val="24"/>
          <w:szCs w:val="24"/>
        </w:rPr>
        <w:t>low cost</w:t>
      </w:r>
      <w:proofErr w:type="gramEnd"/>
      <w:r w:rsidR="00AC7C2C" w:rsidRPr="008C3374">
        <w:rPr>
          <w:rFonts w:ascii="Times New Roman" w:hAnsi="Times New Roman"/>
          <w:sz w:val="24"/>
          <w:szCs w:val="24"/>
        </w:rPr>
        <w:t xml:space="preserve"> infrastructure. The significance of this </w:t>
      </w:r>
      <w:r w:rsidR="00E517F7" w:rsidRPr="008C3374">
        <w:rPr>
          <w:rFonts w:ascii="Times New Roman" w:hAnsi="Times New Roman"/>
          <w:sz w:val="24"/>
          <w:szCs w:val="24"/>
        </w:rPr>
        <w:t xml:space="preserve">range of frequencies </w:t>
      </w:r>
      <w:r w:rsidR="00AC7C2C" w:rsidRPr="008C3374">
        <w:rPr>
          <w:rFonts w:ascii="Times New Roman" w:hAnsi="Times New Roman"/>
          <w:sz w:val="24"/>
          <w:szCs w:val="24"/>
        </w:rPr>
        <w:t xml:space="preserve">has increased tremendously </w:t>
      </w:r>
      <w:proofErr w:type="gramStart"/>
      <w:r w:rsidR="00AC7C2C" w:rsidRPr="008C3374">
        <w:rPr>
          <w:rFonts w:ascii="Times New Roman" w:hAnsi="Times New Roman"/>
          <w:sz w:val="24"/>
          <w:szCs w:val="24"/>
        </w:rPr>
        <w:t>as a result of</w:t>
      </w:r>
      <w:proofErr w:type="gramEnd"/>
      <w:r w:rsidR="00AC7C2C" w:rsidRPr="008C3374">
        <w:rPr>
          <w:rFonts w:ascii="Times New Roman" w:hAnsi="Times New Roman"/>
          <w:sz w:val="24"/>
          <w:szCs w:val="24"/>
        </w:rPr>
        <w:t xml:space="preserve"> the transition from analogue to digital terrestrial television broadcasting</w:t>
      </w:r>
      <w:r w:rsidR="00474396" w:rsidRPr="008C3374">
        <w:rPr>
          <w:rFonts w:ascii="Times New Roman" w:hAnsi="Times New Roman"/>
          <w:sz w:val="24"/>
          <w:szCs w:val="24"/>
        </w:rPr>
        <w:t xml:space="preserve">. </w:t>
      </w:r>
      <w:r w:rsidR="00E517F7" w:rsidRPr="008C3374">
        <w:rPr>
          <w:rFonts w:ascii="Times New Roman" w:hAnsi="Times New Roman"/>
          <w:sz w:val="24"/>
          <w:szCs w:val="24"/>
        </w:rPr>
        <w:t xml:space="preserve">The </w:t>
      </w:r>
      <w:proofErr w:type="gramStart"/>
      <w:r w:rsidR="00E517F7" w:rsidRPr="008C3374">
        <w:rPr>
          <w:rFonts w:ascii="Times New Roman" w:hAnsi="Times New Roman"/>
          <w:sz w:val="24"/>
          <w:szCs w:val="24"/>
        </w:rPr>
        <w:t>left over</w:t>
      </w:r>
      <w:proofErr w:type="gramEnd"/>
      <w:r w:rsidR="00E517F7" w:rsidRPr="008C3374">
        <w:rPr>
          <w:rFonts w:ascii="Times New Roman" w:hAnsi="Times New Roman"/>
          <w:sz w:val="24"/>
          <w:szCs w:val="24"/>
        </w:rPr>
        <w:t xml:space="preserve"> spectrum, as </w:t>
      </w:r>
      <w:r w:rsidR="003C2E5E" w:rsidRPr="008C3374">
        <w:rPr>
          <w:rFonts w:ascii="Times New Roman" w:hAnsi="Times New Roman"/>
          <w:sz w:val="24"/>
          <w:szCs w:val="24"/>
        </w:rPr>
        <w:t>a result of shift to digital broadcasting</w:t>
      </w:r>
      <w:r w:rsidR="00E517F7" w:rsidRPr="008C3374">
        <w:rPr>
          <w:rFonts w:ascii="Times New Roman" w:hAnsi="Times New Roman"/>
          <w:sz w:val="24"/>
          <w:szCs w:val="24"/>
        </w:rPr>
        <w:t>,</w:t>
      </w:r>
      <w:r w:rsidR="00473499" w:rsidRPr="008C3374">
        <w:rPr>
          <w:rFonts w:ascii="Times New Roman" w:hAnsi="Times New Roman"/>
          <w:sz w:val="24"/>
          <w:szCs w:val="24"/>
        </w:rPr>
        <w:t xml:space="preserve"> is called ‘Digital Dividend’.</w:t>
      </w:r>
      <w:r w:rsidR="00474396" w:rsidRPr="008C3374">
        <w:rPr>
          <w:rFonts w:ascii="Times New Roman" w:hAnsi="Times New Roman"/>
          <w:sz w:val="24"/>
          <w:szCs w:val="24"/>
        </w:rPr>
        <w:t xml:space="preserve"> </w:t>
      </w:r>
      <w:r w:rsidR="00473499" w:rsidRPr="008C3374">
        <w:rPr>
          <w:rFonts w:ascii="Times New Roman" w:hAnsi="Times New Roman"/>
          <w:sz w:val="24"/>
          <w:szCs w:val="24"/>
        </w:rPr>
        <w:t>S</w:t>
      </w:r>
      <w:r w:rsidR="00474396" w:rsidRPr="008C3374">
        <w:rPr>
          <w:rFonts w:ascii="Times New Roman" w:hAnsi="Times New Roman"/>
          <w:sz w:val="24"/>
          <w:szCs w:val="24"/>
        </w:rPr>
        <w:t xml:space="preserve">ome of the countries are planning to make or making available </w:t>
      </w:r>
      <w:r w:rsidR="00AC7C2C" w:rsidRPr="008C3374">
        <w:rPr>
          <w:rFonts w:ascii="Times New Roman" w:hAnsi="Times New Roman"/>
          <w:sz w:val="24"/>
          <w:szCs w:val="24"/>
        </w:rPr>
        <w:t xml:space="preserve">the </w:t>
      </w:r>
      <w:r w:rsidR="003C2E5E" w:rsidRPr="008C3374">
        <w:rPr>
          <w:rFonts w:ascii="Times New Roman" w:hAnsi="Times New Roman"/>
          <w:sz w:val="24"/>
          <w:szCs w:val="24"/>
        </w:rPr>
        <w:t xml:space="preserve">parts of </w:t>
      </w:r>
      <w:r w:rsidR="00473499" w:rsidRPr="008C3374">
        <w:rPr>
          <w:rFonts w:ascii="Times New Roman" w:hAnsi="Times New Roman"/>
          <w:sz w:val="24"/>
          <w:szCs w:val="24"/>
        </w:rPr>
        <w:t xml:space="preserve">digital dividend </w:t>
      </w:r>
      <w:r w:rsidR="00AC7C2C" w:rsidRPr="008C3374">
        <w:rPr>
          <w:rFonts w:ascii="Times New Roman" w:hAnsi="Times New Roman"/>
          <w:sz w:val="24"/>
          <w:szCs w:val="24"/>
        </w:rPr>
        <w:t xml:space="preserve">band </w:t>
      </w:r>
      <w:r w:rsidR="00474396" w:rsidRPr="008C3374">
        <w:rPr>
          <w:rFonts w:ascii="Times New Roman" w:hAnsi="Times New Roman"/>
          <w:sz w:val="24"/>
          <w:szCs w:val="24"/>
        </w:rPr>
        <w:t>470</w:t>
      </w:r>
      <w:r w:rsidR="00AC7C2C" w:rsidRPr="008C3374">
        <w:rPr>
          <w:rFonts w:ascii="Times New Roman" w:hAnsi="Times New Roman"/>
          <w:sz w:val="24"/>
          <w:szCs w:val="24"/>
        </w:rPr>
        <w:t>-</w:t>
      </w:r>
      <w:r w:rsidR="00474396" w:rsidRPr="008C3374">
        <w:rPr>
          <w:rFonts w:ascii="Times New Roman" w:hAnsi="Times New Roman"/>
          <w:sz w:val="24"/>
          <w:szCs w:val="24"/>
        </w:rPr>
        <w:t>806/</w:t>
      </w:r>
      <w:r w:rsidR="00AC7C2C" w:rsidRPr="008C3374">
        <w:rPr>
          <w:rFonts w:ascii="Times New Roman" w:hAnsi="Times New Roman"/>
          <w:sz w:val="24"/>
          <w:szCs w:val="24"/>
        </w:rPr>
        <w:t xml:space="preserve">862 MHz </w:t>
      </w:r>
      <w:r w:rsidR="00474396" w:rsidRPr="008C3374">
        <w:rPr>
          <w:rFonts w:ascii="Times New Roman" w:hAnsi="Times New Roman"/>
          <w:sz w:val="24"/>
          <w:szCs w:val="24"/>
        </w:rPr>
        <w:t>to the</w:t>
      </w:r>
      <w:r w:rsidR="00AC7C2C" w:rsidRPr="008C3374">
        <w:rPr>
          <w:rFonts w:ascii="Times New Roman" w:hAnsi="Times New Roman"/>
          <w:sz w:val="24"/>
          <w:szCs w:val="24"/>
        </w:rPr>
        <w:t xml:space="preserve"> mobile service</w:t>
      </w:r>
      <w:r w:rsidR="00474396" w:rsidRPr="008C3374">
        <w:rPr>
          <w:rFonts w:ascii="Times New Roman" w:hAnsi="Times New Roman"/>
          <w:sz w:val="24"/>
          <w:szCs w:val="24"/>
        </w:rPr>
        <w:t>s</w:t>
      </w:r>
      <w:r w:rsidR="008203B7" w:rsidRPr="008C3374">
        <w:rPr>
          <w:rFonts w:ascii="Times New Roman" w:hAnsi="Times New Roman"/>
          <w:sz w:val="24"/>
          <w:szCs w:val="24"/>
        </w:rPr>
        <w:t>.</w:t>
      </w:r>
      <w:r w:rsidR="003C2E5E" w:rsidRPr="008C3374">
        <w:rPr>
          <w:rFonts w:ascii="Times New Roman" w:hAnsi="Times New Roman"/>
          <w:sz w:val="24"/>
          <w:szCs w:val="24"/>
        </w:rPr>
        <w:t xml:space="preserve"> </w:t>
      </w:r>
    </w:p>
    <w:p w14:paraId="4231CAEB" w14:textId="77777777" w:rsidR="008C3374" w:rsidRDefault="008C3374" w:rsidP="008C3374">
      <w:pPr>
        <w:spacing w:after="0" w:line="240" w:lineRule="auto"/>
        <w:jc w:val="both"/>
        <w:rPr>
          <w:rFonts w:ascii="Times New Roman" w:hAnsi="Times New Roman"/>
          <w:sz w:val="24"/>
          <w:szCs w:val="24"/>
        </w:rPr>
      </w:pPr>
    </w:p>
    <w:p w14:paraId="0B427696" w14:textId="77777777" w:rsidR="003C2E5E" w:rsidRPr="008C3374" w:rsidRDefault="001B5164" w:rsidP="008C3374">
      <w:pPr>
        <w:spacing w:after="0" w:line="240" w:lineRule="auto"/>
        <w:jc w:val="both"/>
        <w:rPr>
          <w:rFonts w:ascii="Times New Roman" w:hAnsi="Times New Roman"/>
          <w:sz w:val="24"/>
          <w:szCs w:val="24"/>
        </w:rPr>
      </w:pPr>
      <w:proofErr w:type="gramStart"/>
      <w:r w:rsidRPr="008C3374">
        <w:rPr>
          <w:rFonts w:ascii="Times New Roman" w:hAnsi="Times New Roman"/>
          <w:sz w:val="24"/>
          <w:szCs w:val="24"/>
        </w:rPr>
        <w:t>In order to</w:t>
      </w:r>
      <w:proofErr w:type="gramEnd"/>
      <w:r w:rsidRPr="008C3374">
        <w:rPr>
          <w:rFonts w:ascii="Times New Roman" w:hAnsi="Times New Roman"/>
          <w:sz w:val="24"/>
          <w:szCs w:val="24"/>
        </w:rPr>
        <w:t xml:space="preserve"> ensure optimal utilization, it</w:t>
      </w:r>
      <w:r w:rsidR="003C2E5E" w:rsidRPr="008C3374">
        <w:rPr>
          <w:rFonts w:ascii="Times New Roman" w:hAnsi="Times New Roman"/>
          <w:sz w:val="24"/>
          <w:szCs w:val="24"/>
        </w:rPr>
        <w:t xml:space="preserve"> is </w:t>
      </w:r>
      <w:r w:rsidRPr="008C3374">
        <w:rPr>
          <w:rFonts w:ascii="Times New Roman" w:hAnsi="Times New Roman"/>
          <w:sz w:val="24"/>
          <w:szCs w:val="24"/>
        </w:rPr>
        <w:t>important</w:t>
      </w:r>
      <w:r w:rsidR="003C2E5E" w:rsidRPr="008C3374">
        <w:rPr>
          <w:rFonts w:ascii="Times New Roman" w:hAnsi="Times New Roman"/>
          <w:sz w:val="24"/>
          <w:szCs w:val="24"/>
        </w:rPr>
        <w:t xml:space="preserve"> to formulate a harmonized frequency arrangement </w:t>
      </w:r>
      <w:r w:rsidRPr="008C3374">
        <w:rPr>
          <w:rFonts w:ascii="Times New Roman" w:hAnsi="Times New Roman"/>
          <w:sz w:val="24"/>
          <w:szCs w:val="24"/>
        </w:rPr>
        <w:t xml:space="preserve">for </w:t>
      </w:r>
      <w:r w:rsidR="003C2E5E" w:rsidRPr="008C3374">
        <w:rPr>
          <w:rFonts w:ascii="Times New Roman" w:hAnsi="Times New Roman"/>
          <w:sz w:val="24"/>
          <w:szCs w:val="24"/>
        </w:rPr>
        <w:t>‘digital dividend’</w:t>
      </w:r>
      <w:r w:rsidRPr="008C3374">
        <w:rPr>
          <w:rFonts w:ascii="Times New Roman" w:hAnsi="Times New Roman"/>
          <w:sz w:val="24"/>
          <w:szCs w:val="24"/>
        </w:rPr>
        <w:t>. One such arrangement is utilization of this spectrum for IMT services; the demand for which is ever increasing.</w:t>
      </w:r>
    </w:p>
    <w:p w14:paraId="0FCC0A79" w14:textId="77777777" w:rsidR="008C3374" w:rsidRDefault="008C3374" w:rsidP="008C3374">
      <w:pPr>
        <w:spacing w:after="0" w:line="240" w:lineRule="auto"/>
        <w:jc w:val="both"/>
        <w:rPr>
          <w:rFonts w:ascii="Times New Roman" w:hAnsi="Times New Roman"/>
          <w:sz w:val="24"/>
          <w:szCs w:val="24"/>
        </w:rPr>
      </w:pPr>
    </w:p>
    <w:p w14:paraId="21BA7D5B" w14:textId="77777777" w:rsidR="00D140F5" w:rsidRDefault="008E6A02" w:rsidP="008C3374">
      <w:pPr>
        <w:spacing w:after="0" w:line="240" w:lineRule="auto"/>
        <w:jc w:val="both"/>
        <w:rPr>
          <w:rFonts w:ascii="Times New Roman" w:eastAsia="+mn-ea" w:hAnsi="Times New Roman"/>
          <w:color w:val="000000"/>
          <w:kern w:val="24"/>
          <w:sz w:val="64"/>
          <w:szCs w:val="64"/>
        </w:rPr>
      </w:pPr>
      <w:r w:rsidRPr="008C3374">
        <w:rPr>
          <w:rFonts w:ascii="Times New Roman" w:hAnsi="Times New Roman"/>
          <w:sz w:val="24"/>
          <w:szCs w:val="24"/>
        </w:rPr>
        <w:t xml:space="preserve">Keeping in view the above, there is a need for SATRC members to start working on a regional plan for use of </w:t>
      </w:r>
      <w:r w:rsidR="00A331D3" w:rsidRPr="008C3374">
        <w:rPr>
          <w:rFonts w:ascii="Times New Roman" w:hAnsi="Times New Roman"/>
          <w:sz w:val="24"/>
          <w:szCs w:val="24"/>
        </w:rPr>
        <w:t>above frequency bands. Particularly</w:t>
      </w:r>
      <w:r w:rsidR="009B2612" w:rsidRPr="008C3374">
        <w:rPr>
          <w:rFonts w:ascii="Times New Roman" w:hAnsi="Times New Roman"/>
          <w:sz w:val="24"/>
          <w:szCs w:val="24"/>
        </w:rPr>
        <w:t>,</w:t>
      </w:r>
      <w:r w:rsidR="00A331D3" w:rsidRPr="008C3374">
        <w:rPr>
          <w:rFonts w:ascii="Times New Roman" w:hAnsi="Times New Roman"/>
          <w:sz w:val="24"/>
          <w:szCs w:val="24"/>
        </w:rPr>
        <w:t xml:space="preserve"> the </w:t>
      </w:r>
      <w:r w:rsidR="009B2612" w:rsidRPr="008C3374">
        <w:rPr>
          <w:rFonts w:ascii="Times New Roman" w:hAnsi="Times New Roman"/>
          <w:sz w:val="24"/>
          <w:szCs w:val="24"/>
        </w:rPr>
        <w:t xml:space="preserve">regional </w:t>
      </w:r>
      <w:r w:rsidR="00A331D3" w:rsidRPr="008C3374">
        <w:rPr>
          <w:rFonts w:ascii="Times New Roman" w:hAnsi="Times New Roman"/>
          <w:sz w:val="24"/>
          <w:szCs w:val="24"/>
        </w:rPr>
        <w:t xml:space="preserve">plan for </w:t>
      </w:r>
      <w:r w:rsidRPr="008C3374">
        <w:rPr>
          <w:rFonts w:ascii="Times New Roman" w:hAnsi="Times New Roman"/>
          <w:sz w:val="24"/>
          <w:szCs w:val="24"/>
        </w:rPr>
        <w:t>700MHz band</w:t>
      </w:r>
      <w:r w:rsidR="00A331D3" w:rsidRPr="008C3374">
        <w:rPr>
          <w:rFonts w:ascii="Times New Roman" w:hAnsi="Times New Roman"/>
          <w:sz w:val="24"/>
          <w:szCs w:val="24"/>
        </w:rPr>
        <w:t xml:space="preserve"> is very important for the SATRC region</w:t>
      </w:r>
      <w:r w:rsidRPr="008C3374">
        <w:rPr>
          <w:rFonts w:ascii="Times New Roman" w:hAnsi="Times New Roman"/>
          <w:sz w:val="24"/>
          <w:szCs w:val="24"/>
        </w:rPr>
        <w:t xml:space="preserve">. </w:t>
      </w:r>
      <w:proofErr w:type="gramStart"/>
      <w:r w:rsidR="00A331D3" w:rsidRPr="008C3374">
        <w:rPr>
          <w:rFonts w:ascii="Times New Roman" w:hAnsi="Times New Roman"/>
          <w:sz w:val="24"/>
          <w:szCs w:val="24"/>
        </w:rPr>
        <w:t>In order to</w:t>
      </w:r>
      <w:proofErr w:type="gramEnd"/>
      <w:r w:rsidR="00A331D3" w:rsidRPr="008C3374">
        <w:rPr>
          <w:rFonts w:ascii="Times New Roman" w:hAnsi="Times New Roman"/>
          <w:sz w:val="24"/>
          <w:szCs w:val="24"/>
        </w:rPr>
        <w:t xml:space="preserve"> launch the services in this band, t</w:t>
      </w:r>
      <w:r w:rsidRPr="008C3374">
        <w:rPr>
          <w:rFonts w:ascii="Times New Roman" w:hAnsi="Times New Roman"/>
          <w:sz w:val="24"/>
          <w:szCs w:val="24"/>
        </w:rPr>
        <w:t xml:space="preserve">here </w:t>
      </w:r>
      <w:r w:rsidR="00A331D3" w:rsidRPr="008C3374">
        <w:rPr>
          <w:rFonts w:ascii="Times New Roman" w:hAnsi="Times New Roman"/>
          <w:sz w:val="24"/>
          <w:szCs w:val="24"/>
        </w:rPr>
        <w:t>may</w:t>
      </w:r>
      <w:r w:rsidRPr="008C3374">
        <w:rPr>
          <w:rFonts w:ascii="Times New Roman" w:hAnsi="Times New Roman"/>
          <w:sz w:val="24"/>
          <w:szCs w:val="24"/>
        </w:rPr>
        <w:t xml:space="preserve"> be a need of </w:t>
      </w:r>
      <w:r w:rsidR="00A331D3" w:rsidRPr="008C3374">
        <w:rPr>
          <w:rFonts w:ascii="Times New Roman" w:hAnsi="Times New Roman"/>
          <w:sz w:val="24"/>
          <w:szCs w:val="24"/>
        </w:rPr>
        <w:t>c</w:t>
      </w:r>
      <w:r w:rsidRPr="008C3374">
        <w:rPr>
          <w:rFonts w:ascii="Times New Roman" w:hAnsi="Times New Roman"/>
          <w:sz w:val="24"/>
          <w:szCs w:val="24"/>
        </w:rPr>
        <w:t>oordination</w:t>
      </w:r>
      <w:r w:rsidR="00A331D3" w:rsidRPr="008C3374">
        <w:rPr>
          <w:rFonts w:ascii="Times New Roman" w:hAnsi="Times New Roman"/>
          <w:sz w:val="24"/>
          <w:szCs w:val="24"/>
        </w:rPr>
        <w:t xml:space="preserve"> amongst the countries</w:t>
      </w:r>
      <w:r w:rsidRPr="008C3374">
        <w:rPr>
          <w:rFonts w:ascii="Times New Roman" w:hAnsi="Times New Roman"/>
          <w:sz w:val="24"/>
          <w:szCs w:val="24"/>
        </w:rPr>
        <w:t xml:space="preserve"> in light of Radio Regulations.</w:t>
      </w:r>
      <w:r w:rsidRPr="008C3374">
        <w:rPr>
          <w:rFonts w:ascii="Times New Roman" w:hAnsi="Times New Roman"/>
          <w:sz w:val="24"/>
          <w:szCs w:val="24"/>
        </w:rPr>
        <w:tab/>
      </w:r>
      <w:r w:rsidR="00A331D3" w:rsidRPr="008C3374">
        <w:rPr>
          <w:rFonts w:ascii="Times New Roman" w:hAnsi="Times New Roman"/>
          <w:sz w:val="24"/>
          <w:szCs w:val="24"/>
        </w:rPr>
        <w:t xml:space="preserve"> With this perspective in mind, </w:t>
      </w:r>
      <w:r w:rsidR="00D140F5" w:rsidRPr="008C3374">
        <w:rPr>
          <w:rFonts w:ascii="Times New Roman" w:hAnsi="Times New Roman"/>
          <w:sz w:val="24"/>
          <w:szCs w:val="24"/>
        </w:rPr>
        <w:t xml:space="preserve">it has been decided </w:t>
      </w:r>
      <w:r w:rsidR="00D2758F" w:rsidRPr="008C3374">
        <w:rPr>
          <w:rFonts w:ascii="Times New Roman" w:hAnsi="Times New Roman"/>
          <w:sz w:val="24"/>
          <w:szCs w:val="24"/>
        </w:rPr>
        <w:t xml:space="preserve">by the Council </w:t>
      </w:r>
      <w:r w:rsidR="00D140F5" w:rsidRPr="008C3374">
        <w:rPr>
          <w:rFonts w:ascii="Times New Roman" w:hAnsi="Times New Roman"/>
          <w:sz w:val="24"/>
          <w:szCs w:val="24"/>
        </w:rPr>
        <w:t xml:space="preserve">to include this </w:t>
      </w:r>
      <w:r w:rsidR="00D2758F" w:rsidRPr="008C3374">
        <w:rPr>
          <w:rFonts w:ascii="Times New Roman" w:hAnsi="Times New Roman"/>
          <w:sz w:val="24"/>
          <w:szCs w:val="24"/>
        </w:rPr>
        <w:t>study</w:t>
      </w:r>
      <w:r w:rsidR="00D140F5" w:rsidRPr="008C3374">
        <w:rPr>
          <w:rFonts w:ascii="Times New Roman" w:hAnsi="Times New Roman"/>
          <w:sz w:val="24"/>
          <w:szCs w:val="24"/>
        </w:rPr>
        <w:t xml:space="preserve"> </w:t>
      </w:r>
      <w:r w:rsidR="00A331D3" w:rsidRPr="008C3374">
        <w:rPr>
          <w:rFonts w:ascii="Times New Roman" w:hAnsi="Times New Roman"/>
          <w:sz w:val="24"/>
          <w:szCs w:val="24"/>
        </w:rPr>
        <w:t xml:space="preserve">in the </w:t>
      </w:r>
      <w:r w:rsidR="00D140F5" w:rsidRPr="008C3374">
        <w:rPr>
          <w:rFonts w:ascii="Times New Roman" w:hAnsi="Times New Roman"/>
          <w:sz w:val="24"/>
          <w:szCs w:val="24"/>
        </w:rPr>
        <w:t xml:space="preserve">list of five assigned work items to be completed under SATRC Action Plan Phase IV for the </w:t>
      </w:r>
      <w:r w:rsidR="00A331D3" w:rsidRPr="008C3374">
        <w:rPr>
          <w:rFonts w:ascii="Times New Roman" w:hAnsi="Times New Roman"/>
          <w:sz w:val="24"/>
          <w:szCs w:val="24"/>
        </w:rPr>
        <w:t>Spectrum W</w:t>
      </w:r>
      <w:r w:rsidR="00D140F5" w:rsidRPr="008C3374">
        <w:rPr>
          <w:rFonts w:ascii="Times New Roman" w:hAnsi="Times New Roman"/>
          <w:sz w:val="24"/>
          <w:szCs w:val="24"/>
        </w:rPr>
        <w:t xml:space="preserve">orking </w:t>
      </w:r>
      <w:r w:rsidR="00A331D3" w:rsidRPr="008C3374">
        <w:rPr>
          <w:rFonts w:ascii="Times New Roman" w:hAnsi="Times New Roman"/>
          <w:sz w:val="24"/>
          <w:szCs w:val="24"/>
        </w:rPr>
        <w:t>G</w:t>
      </w:r>
      <w:r w:rsidR="00D140F5" w:rsidRPr="008C3374">
        <w:rPr>
          <w:rFonts w:ascii="Times New Roman" w:hAnsi="Times New Roman"/>
          <w:sz w:val="24"/>
          <w:szCs w:val="24"/>
        </w:rPr>
        <w:t>roup (WG</w:t>
      </w:r>
      <w:proofErr w:type="gramStart"/>
      <w:r w:rsidR="00D140F5" w:rsidRPr="008C3374">
        <w:rPr>
          <w:rFonts w:ascii="Times New Roman" w:hAnsi="Times New Roman"/>
          <w:sz w:val="24"/>
          <w:szCs w:val="24"/>
        </w:rPr>
        <w:t>).</w:t>
      </w:r>
      <w:r w:rsidR="00D2758F" w:rsidRPr="008C3374">
        <w:rPr>
          <w:rFonts w:ascii="Times New Roman" w:hAnsi="Times New Roman"/>
          <w:sz w:val="24"/>
          <w:szCs w:val="24"/>
        </w:rPr>
        <w:t>The</w:t>
      </w:r>
      <w:proofErr w:type="gramEnd"/>
      <w:r w:rsidR="00D2758F" w:rsidRPr="008C3374">
        <w:rPr>
          <w:rFonts w:ascii="Times New Roman" w:hAnsi="Times New Roman"/>
          <w:sz w:val="24"/>
          <w:szCs w:val="24"/>
        </w:rPr>
        <w:t xml:space="preserve"> background &amp; scope of this study, as approved by Council, is as follows: </w:t>
      </w:r>
      <w:r w:rsidR="00D2758F" w:rsidRPr="008C3374">
        <w:rPr>
          <w:rFonts w:ascii="Times New Roman" w:eastAsia="+mn-ea" w:hAnsi="Times New Roman"/>
          <w:color w:val="000000"/>
          <w:kern w:val="24"/>
          <w:sz w:val="64"/>
          <w:szCs w:val="64"/>
        </w:rPr>
        <w:t xml:space="preserve"> </w:t>
      </w:r>
    </w:p>
    <w:p w14:paraId="0A67C4C8" w14:textId="77777777" w:rsidR="008C3374" w:rsidRPr="008C3374" w:rsidRDefault="008C3374" w:rsidP="008C3374">
      <w:pPr>
        <w:spacing w:after="0" w:line="240" w:lineRule="auto"/>
        <w:jc w:val="both"/>
        <w:rPr>
          <w:rFonts w:ascii="Times New Roman" w:hAnsi="Times New Roman"/>
          <w:sz w:val="24"/>
          <w:szCs w:val="24"/>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0"/>
        <w:gridCol w:w="6925"/>
      </w:tblGrid>
      <w:tr w:rsidR="00D2758F" w:rsidRPr="008C3374" w14:paraId="489FEF78" w14:textId="77777777" w:rsidTr="002439E4">
        <w:trPr>
          <w:trHeight w:val="469"/>
          <w:jc w:val="center"/>
        </w:trPr>
        <w:tc>
          <w:tcPr>
            <w:tcW w:w="2470" w:type="dxa"/>
            <w:tcBorders>
              <w:top w:val="single" w:sz="4" w:space="0" w:color="auto"/>
              <w:left w:val="single" w:sz="4" w:space="0" w:color="auto"/>
              <w:bottom w:val="single" w:sz="4" w:space="0" w:color="auto"/>
              <w:right w:val="single" w:sz="4" w:space="0" w:color="auto"/>
            </w:tcBorders>
            <w:shd w:val="pct15" w:color="auto" w:fill="auto"/>
            <w:hideMark/>
          </w:tcPr>
          <w:p w14:paraId="49F4F363" w14:textId="77777777" w:rsidR="00D2758F" w:rsidRPr="008C3374" w:rsidRDefault="00D2758F" w:rsidP="008C3374">
            <w:pPr>
              <w:snapToGrid w:val="0"/>
              <w:spacing w:after="0" w:line="240" w:lineRule="auto"/>
              <w:rPr>
                <w:rFonts w:ascii="Times New Roman" w:eastAsia="Batang" w:hAnsi="Times New Roman"/>
              </w:rPr>
            </w:pPr>
            <w:r w:rsidRPr="008C3374">
              <w:rPr>
                <w:rFonts w:ascii="Times New Roman" w:eastAsia="Batang" w:hAnsi="Times New Roman"/>
                <w:b/>
              </w:rPr>
              <w:t>Work Item</w:t>
            </w:r>
          </w:p>
        </w:tc>
        <w:tc>
          <w:tcPr>
            <w:tcW w:w="6925" w:type="dxa"/>
            <w:tcBorders>
              <w:top w:val="single" w:sz="4" w:space="0" w:color="auto"/>
              <w:left w:val="single" w:sz="4" w:space="0" w:color="auto"/>
              <w:bottom w:val="single" w:sz="4" w:space="0" w:color="auto"/>
              <w:right w:val="single" w:sz="4" w:space="0" w:color="auto"/>
            </w:tcBorders>
            <w:shd w:val="pct15" w:color="auto" w:fill="auto"/>
            <w:vAlign w:val="center"/>
          </w:tcPr>
          <w:p w14:paraId="552A08C9" w14:textId="77777777" w:rsidR="00D2758F" w:rsidRPr="008C3374" w:rsidRDefault="00D2758F" w:rsidP="008C3374">
            <w:pPr>
              <w:spacing w:after="0" w:line="240" w:lineRule="auto"/>
              <w:rPr>
                <w:rFonts w:ascii="Times New Roman" w:eastAsia="Batang" w:hAnsi="Times New Roman"/>
                <w:b/>
                <w:bCs/>
                <w:lang w:eastAsia="ko-KR"/>
              </w:rPr>
            </w:pPr>
            <w:r w:rsidRPr="008C3374">
              <w:rPr>
                <w:rFonts w:ascii="Times New Roman" w:hAnsi="Times New Roman"/>
                <w:b/>
                <w:bCs/>
              </w:rPr>
              <w:t xml:space="preserve">S1. Harmonized Use of the 700 MHz Digital Dividend Band in SATRC Countries </w:t>
            </w:r>
          </w:p>
        </w:tc>
      </w:tr>
      <w:tr w:rsidR="00D2758F" w:rsidRPr="008C3374" w14:paraId="516D9770" w14:textId="77777777" w:rsidTr="002439E4">
        <w:trPr>
          <w:trHeight w:val="469"/>
          <w:jc w:val="center"/>
        </w:trPr>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AB2B060"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Responsible Working Groups</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tcPr>
          <w:p w14:paraId="74252E49"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WG Spectrum</w:t>
            </w:r>
          </w:p>
        </w:tc>
      </w:tr>
      <w:tr w:rsidR="00D2758F" w:rsidRPr="008C3374" w14:paraId="7B8385E3" w14:textId="77777777" w:rsidTr="002439E4">
        <w:trPr>
          <w:trHeight w:val="468"/>
          <w:jc w:val="center"/>
        </w:trPr>
        <w:tc>
          <w:tcPr>
            <w:tcW w:w="2470" w:type="dxa"/>
            <w:tcBorders>
              <w:top w:val="single" w:sz="4" w:space="0" w:color="auto"/>
              <w:left w:val="single" w:sz="4" w:space="0" w:color="auto"/>
              <w:bottom w:val="single" w:sz="4" w:space="0" w:color="auto"/>
              <w:right w:val="single" w:sz="4" w:space="0" w:color="auto"/>
            </w:tcBorders>
            <w:hideMark/>
          </w:tcPr>
          <w:p w14:paraId="74577355"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Output </w:t>
            </w:r>
          </w:p>
        </w:tc>
        <w:tc>
          <w:tcPr>
            <w:tcW w:w="6925" w:type="dxa"/>
            <w:tcBorders>
              <w:top w:val="single" w:sz="4" w:space="0" w:color="auto"/>
              <w:left w:val="single" w:sz="4" w:space="0" w:color="auto"/>
              <w:bottom w:val="single" w:sz="4" w:space="0" w:color="auto"/>
              <w:right w:val="single" w:sz="4" w:space="0" w:color="auto"/>
            </w:tcBorders>
          </w:tcPr>
          <w:p w14:paraId="59F0874D"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Study Report/Guideline</w:t>
            </w:r>
          </w:p>
        </w:tc>
      </w:tr>
      <w:tr w:rsidR="00D2758F" w:rsidRPr="008C3374" w14:paraId="7B9723ED" w14:textId="77777777" w:rsidTr="002439E4">
        <w:trPr>
          <w:trHeight w:val="339"/>
          <w:jc w:val="center"/>
        </w:trPr>
        <w:tc>
          <w:tcPr>
            <w:tcW w:w="2470" w:type="dxa"/>
            <w:tcBorders>
              <w:top w:val="single" w:sz="4" w:space="0" w:color="auto"/>
              <w:left w:val="single" w:sz="4" w:space="0" w:color="auto"/>
              <w:bottom w:val="single" w:sz="4" w:space="0" w:color="auto"/>
              <w:right w:val="single" w:sz="4" w:space="0" w:color="auto"/>
            </w:tcBorders>
            <w:hideMark/>
          </w:tcPr>
          <w:p w14:paraId="7FB44B66"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Background and Purpose</w:t>
            </w:r>
          </w:p>
        </w:tc>
        <w:tc>
          <w:tcPr>
            <w:tcW w:w="6925" w:type="dxa"/>
            <w:tcBorders>
              <w:top w:val="single" w:sz="4" w:space="0" w:color="auto"/>
              <w:left w:val="single" w:sz="4" w:space="0" w:color="auto"/>
              <w:bottom w:val="single" w:sz="4" w:space="0" w:color="auto"/>
              <w:right w:val="single" w:sz="4" w:space="0" w:color="auto"/>
            </w:tcBorders>
            <w:vAlign w:val="center"/>
          </w:tcPr>
          <w:p w14:paraId="42BD84A9"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Recently 700MHz spectrum band has attracted lot of interest due to the switchover to digital terrestrial television broadcasting. Due to </w:t>
            </w:r>
            <w:r w:rsidR="009B2612" w:rsidRPr="008C3374">
              <w:rPr>
                <w:rFonts w:ascii="Times New Roman" w:hAnsi="Times New Roman"/>
                <w:sz w:val="24"/>
                <w:szCs w:val="24"/>
              </w:rPr>
              <w:t>its</w:t>
            </w:r>
            <w:r w:rsidRPr="008C3374">
              <w:rPr>
                <w:rFonts w:ascii="Times New Roman" w:hAnsi="Times New Roman"/>
                <w:sz w:val="24"/>
                <w:szCs w:val="24"/>
              </w:rPr>
              <w:t xml:space="preserve"> characteristic</w:t>
            </w:r>
            <w:r w:rsidR="0010416C" w:rsidRPr="008C3374">
              <w:rPr>
                <w:rFonts w:ascii="Times New Roman" w:hAnsi="Times New Roman"/>
                <w:sz w:val="24"/>
                <w:szCs w:val="24"/>
              </w:rPr>
              <w:t>s,</w:t>
            </w:r>
            <w:r w:rsidRPr="008C3374">
              <w:rPr>
                <w:rFonts w:ascii="Times New Roman" w:hAnsi="Times New Roman"/>
                <w:sz w:val="24"/>
                <w:szCs w:val="24"/>
              </w:rPr>
              <w:t xml:space="preserve"> the 700MHz band has become very important band for broadband mobile communications. Globally some parts of the bands will be used for mobile communication as WRC-12 decided to allocate this band to Mobile. </w:t>
            </w:r>
            <w:r w:rsidR="009B2612" w:rsidRPr="008C3374">
              <w:rPr>
                <w:rFonts w:ascii="Times New Roman" w:hAnsi="Times New Roman"/>
                <w:sz w:val="24"/>
                <w:szCs w:val="24"/>
              </w:rPr>
              <w:t xml:space="preserve">From the </w:t>
            </w:r>
            <w:r w:rsidRPr="008C3374">
              <w:rPr>
                <w:rFonts w:ascii="Times New Roman" w:hAnsi="Times New Roman"/>
                <w:sz w:val="24"/>
                <w:szCs w:val="24"/>
              </w:rPr>
              <w:t>SATRC</w:t>
            </w:r>
            <w:r w:rsidR="009B2612" w:rsidRPr="008C3374">
              <w:rPr>
                <w:rFonts w:ascii="Times New Roman" w:hAnsi="Times New Roman"/>
                <w:sz w:val="24"/>
                <w:szCs w:val="24"/>
              </w:rPr>
              <w:t xml:space="preserve"> countries</w:t>
            </w:r>
            <w:r w:rsidRPr="008C3374">
              <w:rPr>
                <w:rFonts w:ascii="Times New Roman" w:hAnsi="Times New Roman"/>
                <w:sz w:val="24"/>
                <w:szCs w:val="24"/>
              </w:rPr>
              <w:t xml:space="preserve"> Bangladesh, India and Pakistan have identified some portions of </w:t>
            </w:r>
            <w:r w:rsidR="009B2612" w:rsidRPr="008C3374">
              <w:rPr>
                <w:rFonts w:ascii="Times New Roman" w:hAnsi="Times New Roman"/>
                <w:sz w:val="24"/>
                <w:szCs w:val="24"/>
              </w:rPr>
              <w:t xml:space="preserve">this </w:t>
            </w:r>
            <w:r w:rsidRPr="008C3374">
              <w:rPr>
                <w:rFonts w:ascii="Times New Roman" w:hAnsi="Times New Roman"/>
                <w:sz w:val="24"/>
                <w:szCs w:val="24"/>
              </w:rPr>
              <w:t xml:space="preserve">band for IMT. It is therefore necessary to </w:t>
            </w:r>
            <w:r w:rsidR="00304398" w:rsidRPr="008C3374">
              <w:rPr>
                <w:rFonts w:ascii="Times New Roman" w:hAnsi="Times New Roman"/>
                <w:sz w:val="24"/>
                <w:szCs w:val="24"/>
              </w:rPr>
              <w:t xml:space="preserve">devise </w:t>
            </w:r>
            <w:r w:rsidRPr="008C3374">
              <w:rPr>
                <w:rFonts w:ascii="Times New Roman" w:hAnsi="Times New Roman"/>
                <w:sz w:val="24"/>
                <w:szCs w:val="24"/>
              </w:rPr>
              <w:t xml:space="preserve">a harmonized approach </w:t>
            </w:r>
            <w:r w:rsidR="009B2612" w:rsidRPr="008C3374">
              <w:rPr>
                <w:rFonts w:ascii="Times New Roman" w:hAnsi="Times New Roman"/>
                <w:sz w:val="24"/>
                <w:szCs w:val="24"/>
              </w:rPr>
              <w:t xml:space="preserve">for all the </w:t>
            </w:r>
            <w:r w:rsidRPr="008C3374">
              <w:rPr>
                <w:rFonts w:ascii="Times New Roman" w:hAnsi="Times New Roman"/>
                <w:sz w:val="24"/>
                <w:szCs w:val="24"/>
              </w:rPr>
              <w:t xml:space="preserve">SATRC countries </w:t>
            </w:r>
            <w:r w:rsidR="009B2612" w:rsidRPr="008C3374">
              <w:rPr>
                <w:rFonts w:ascii="Times New Roman" w:hAnsi="Times New Roman"/>
                <w:sz w:val="24"/>
                <w:szCs w:val="24"/>
              </w:rPr>
              <w:t xml:space="preserve">for </w:t>
            </w:r>
            <w:r w:rsidRPr="008C3374">
              <w:rPr>
                <w:rFonts w:ascii="Times New Roman" w:hAnsi="Times New Roman"/>
                <w:sz w:val="24"/>
                <w:szCs w:val="24"/>
              </w:rPr>
              <w:t>the use of this important frequency band.</w:t>
            </w:r>
          </w:p>
        </w:tc>
      </w:tr>
      <w:tr w:rsidR="00D2758F" w:rsidRPr="008C3374" w14:paraId="3AB91C6D" w14:textId="77777777" w:rsidTr="002439E4">
        <w:trPr>
          <w:trHeight w:val="339"/>
          <w:jc w:val="center"/>
        </w:trPr>
        <w:tc>
          <w:tcPr>
            <w:tcW w:w="2470" w:type="dxa"/>
            <w:tcBorders>
              <w:top w:val="single" w:sz="4" w:space="0" w:color="auto"/>
              <w:left w:val="single" w:sz="4" w:space="0" w:color="auto"/>
              <w:bottom w:val="single" w:sz="4" w:space="0" w:color="auto"/>
              <w:right w:val="single" w:sz="4" w:space="0" w:color="auto"/>
            </w:tcBorders>
            <w:hideMark/>
          </w:tcPr>
          <w:p w14:paraId="704A47CF"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Scope</w:t>
            </w:r>
          </w:p>
        </w:tc>
        <w:tc>
          <w:tcPr>
            <w:tcW w:w="6925" w:type="dxa"/>
            <w:tcBorders>
              <w:top w:val="single" w:sz="4" w:space="0" w:color="auto"/>
              <w:left w:val="single" w:sz="4" w:space="0" w:color="auto"/>
              <w:bottom w:val="single" w:sz="4" w:space="0" w:color="auto"/>
              <w:right w:val="single" w:sz="4" w:space="0" w:color="auto"/>
            </w:tcBorders>
          </w:tcPr>
          <w:p w14:paraId="6CB1D532" w14:textId="77777777" w:rsidR="00D2758F" w:rsidRPr="008C3374" w:rsidRDefault="00D2758F" w:rsidP="008C3374">
            <w:pPr>
              <w:numPr>
                <w:ilvl w:val="0"/>
                <w:numId w:val="26"/>
              </w:numPr>
              <w:spacing w:after="0" w:line="240" w:lineRule="auto"/>
              <w:jc w:val="both"/>
              <w:rPr>
                <w:rFonts w:ascii="Times New Roman" w:hAnsi="Times New Roman"/>
                <w:sz w:val="24"/>
                <w:szCs w:val="24"/>
              </w:rPr>
            </w:pPr>
            <w:r w:rsidRPr="008C3374">
              <w:rPr>
                <w:rFonts w:ascii="Times New Roman" w:hAnsi="Times New Roman"/>
                <w:sz w:val="24"/>
                <w:szCs w:val="24"/>
              </w:rPr>
              <w:t>To study current allocation of 700MHz band in SATRC countries</w:t>
            </w:r>
          </w:p>
          <w:p w14:paraId="7D4CC8E2" w14:textId="77777777" w:rsidR="00D2758F" w:rsidRPr="008C3374" w:rsidRDefault="00D2758F" w:rsidP="008C3374">
            <w:pPr>
              <w:numPr>
                <w:ilvl w:val="0"/>
                <w:numId w:val="26"/>
              </w:numPr>
              <w:spacing w:after="0" w:line="240" w:lineRule="auto"/>
              <w:jc w:val="both"/>
              <w:rPr>
                <w:rFonts w:ascii="Times New Roman" w:hAnsi="Times New Roman"/>
                <w:sz w:val="24"/>
                <w:szCs w:val="24"/>
              </w:rPr>
            </w:pPr>
            <w:r w:rsidRPr="008C3374">
              <w:rPr>
                <w:rFonts w:ascii="Times New Roman" w:hAnsi="Times New Roman"/>
                <w:sz w:val="24"/>
                <w:szCs w:val="24"/>
              </w:rPr>
              <w:t>To study the worldwide utilization of the 700MHz band</w:t>
            </w:r>
          </w:p>
          <w:p w14:paraId="05C391B2" w14:textId="77777777" w:rsidR="00D2758F" w:rsidRPr="008C3374" w:rsidRDefault="00D2758F" w:rsidP="008C3374">
            <w:pPr>
              <w:numPr>
                <w:ilvl w:val="0"/>
                <w:numId w:val="26"/>
              </w:numPr>
              <w:spacing w:after="0" w:line="240" w:lineRule="auto"/>
              <w:jc w:val="both"/>
              <w:rPr>
                <w:rFonts w:ascii="Times New Roman" w:hAnsi="Times New Roman"/>
                <w:sz w:val="24"/>
                <w:szCs w:val="24"/>
              </w:rPr>
            </w:pPr>
            <w:r w:rsidRPr="008C3374">
              <w:rPr>
                <w:rFonts w:ascii="Times New Roman" w:hAnsi="Times New Roman"/>
                <w:sz w:val="24"/>
                <w:szCs w:val="24"/>
              </w:rPr>
              <w:t xml:space="preserve">To suggest a harmonized approach for SATRC countries </w:t>
            </w:r>
            <w:r w:rsidR="00304398" w:rsidRPr="008C3374">
              <w:rPr>
                <w:rFonts w:ascii="Times New Roman" w:hAnsi="Times New Roman"/>
                <w:sz w:val="24"/>
                <w:szCs w:val="24"/>
              </w:rPr>
              <w:t xml:space="preserve">to ensure the </w:t>
            </w:r>
            <w:r w:rsidRPr="008C3374">
              <w:rPr>
                <w:rFonts w:ascii="Times New Roman" w:hAnsi="Times New Roman"/>
                <w:sz w:val="24"/>
                <w:szCs w:val="24"/>
              </w:rPr>
              <w:t>maximum benefit</w:t>
            </w:r>
            <w:r w:rsidR="00304398" w:rsidRPr="008C3374">
              <w:rPr>
                <w:rFonts w:ascii="Times New Roman" w:hAnsi="Times New Roman"/>
                <w:sz w:val="24"/>
                <w:szCs w:val="24"/>
              </w:rPr>
              <w:t>.</w:t>
            </w:r>
          </w:p>
        </w:tc>
      </w:tr>
      <w:tr w:rsidR="00D2758F" w:rsidRPr="008C3374" w14:paraId="338A86AB" w14:textId="77777777" w:rsidTr="002439E4">
        <w:trPr>
          <w:trHeight w:val="339"/>
          <w:jc w:val="center"/>
        </w:trPr>
        <w:tc>
          <w:tcPr>
            <w:tcW w:w="2470" w:type="dxa"/>
            <w:tcBorders>
              <w:top w:val="single" w:sz="4" w:space="0" w:color="auto"/>
              <w:left w:val="single" w:sz="4" w:space="0" w:color="auto"/>
              <w:bottom w:val="single" w:sz="4" w:space="0" w:color="auto"/>
              <w:right w:val="single" w:sz="4" w:space="0" w:color="auto"/>
            </w:tcBorders>
            <w:hideMark/>
          </w:tcPr>
          <w:p w14:paraId="6A84555D"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Time Frame</w:t>
            </w:r>
          </w:p>
        </w:tc>
        <w:tc>
          <w:tcPr>
            <w:tcW w:w="6925" w:type="dxa"/>
            <w:tcBorders>
              <w:top w:val="single" w:sz="4" w:space="0" w:color="auto"/>
              <w:left w:val="single" w:sz="4" w:space="0" w:color="auto"/>
              <w:bottom w:val="single" w:sz="4" w:space="0" w:color="auto"/>
              <w:right w:val="single" w:sz="4" w:space="0" w:color="auto"/>
            </w:tcBorders>
            <w:vAlign w:val="center"/>
          </w:tcPr>
          <w:p w14:paraId="71CBD3D5" w14:textId="77777777" w:rsidR="00D2758F" w:rsidRPr="008C3374" w:rsidRDefault="00D2758F" w:rsidP="008C3374">
            <w:pPr>
              <w:numPr>
                <w:ilvl w:val="0"/>
                <w:numId w:val="27"/>
              </w:numPr>
              <w:spacing w:after="0" w:line="240" w:lineRule="auto"/>
              <w:jc w:val="both"/>
              <w:rPr>
                <w:rFonts w:ascii="Times New Roman" w:hAnsi="Times New Roman"/>
                <w:sz w:val="24"/>
                <w:szCs w:val="24"/>
              </w:rPr>
            </w:pPr>
            <w:r w:rsidRPr="008C3374">
              <w:rPr>
                <w:rFonts w:ascii="Times New Roman" w:hAnsi="Times New Roman"/>
                <w:sz w:val="24"/>
                <w:szCs w:val="24"/>
              </w:rPr>
              <w:t>Total study period would be approximately 1 year</w:t>
            </w:r>
          </w:p>
        </w:tc>
      </w:tr>
      <w:tr w:rsidR="00D2758F" w:rsidRPr="008C3374" w14:paraId="6CAA29AB" w14:textId="77777777" w:rsidTr="00EC5C80">
        <w:trPr>
          <w:trHeight w:val="1106"/>
          <w:jc w:val="center"/>
        </w:trPr>
        <w:tc>
          <w:tcPr>
            <w:tcW w:w="2470" w:type="dxa"/>
            <w:tcBorders>
              <w:top w:val="single" w:sz="4" w:space="0" w:color="auto"/>
              <w:left w:val="single" w:sz="4" w:space="0" w:color="auto"/>
              <w:bottom w:val="single" w:sz="4" w:space="0" w:color="auto"/>
              <w:right w:val="single" w:sz="4" w:space="0" w:color="auto"/>
            </w:tcBorders>
            <w:hideMark/>
          </w:tcPr>
          <w:p w14:paraId="645D245D" w14:textId="77777777" w:rsidR="00D2758F" w:rsidRPr="008C3374" w:rsidRDefault="00D2758F" w:rsidP="008C3374">
            <w:pPr>
              <w:spacing w:after="0" w:line="240" w:lineRule="auto"/>
              <w:jc w:val="both"/>
              <w:rPr>
                <w:rFonts w:ascii="Times New Roman" w:hAnsi="Times New Roman"/>
                <w:sz w:val="24"/>
                <w:szCs w:val="24"/>
              </w:rPr>
            </w:pPr>
            <w:r w:rsidRPr="008C3374">
              <w:rPr>
                <w:rFonts w:ascii="Times New Roman" w:hAnsi="Times New Roman"/>
                <w:sz w:val="24"/>
                <w:szCs w:val="24"/>
              </w:rPr>
              <w:t>Utilization of Output</w:t>
            </w:r>
          </w:p>
        </w:tc>
        <w:tc>
          <w:tcPr>
            <w:tcW w:w="6925" w:type="dxa"/>
            <w:tcBorders>
              <w:top w:val="single" w:sz="4" w:space="0" w:color="auto"/>
              <w:left w:val="single" w:sz="4" w:space="0" w:color="auto"/>
              <w:bottom w:val="single" w:sz="4" w:space="0" w:color="auto"/>
              <w:right w:val="single" w:sz="4" w:space="0" w:color="auto"/>
            </w:tcBorders>
          </w:tcPr>
          <w:p w14:paraId="6448E03F" w14:textId="77777777" w:rsidR="00D2758F" w:rsidRPr="008C3374" w:rsidRDefault="00304398" w:rsidP="008C3374">
            <w:pPr>
              <w:numPr>
                <w:ilvl w:val="0"/>
                <w:numId w:val="27"/>
              </w:numPr>
              <w:spacing w:after="0" w:line="240" w:lineRule="auto"/>
              <w:jc w:val="both"/>
              <w:rPr>
                <w:rFonts w:ascii="Times New Roman" w:hAnsi="Times New Roman"/>
                <w:sz w:val="24"/>
                <w:szCs w:val="24"/>
              </w:rPr>
            </w:pPr>
            <w:r w:rsidRPr="008C3374">
              <w:rPr>
                <w:rFonts w:ascii="Times New Roman" w:hAnsi="Times New Roman"/>
                <w:sz w:val="24"/>
                <w:szCs w:val="24"/>
              </w:rPr>
              <w:t>Council can use the output</w:t>
            </w:r>
            <w:r w:rsidR="00D2758F" w:rsidRPr="008C3374">
              <w:rPr>
                <w:rFonts w:ascii="Times New Roman" w:hAnsi="Times New Roman"/>
                <w:sz w:val="24"/>
                <w:szCs w:val="24"/>
              </w:rPr>
              <w:t xml:space="preserve"> to </w:t>
            </w:r>
            <w:r w:rsidRPr="008C3374">
              <w:rPr>
                <w:rFonts w:ascii="Times New Roman" w:hAnsi="Times New Roman"/>
                <w:sz w:val="24"/>
                <w:szCs w:val="24"/>
              </w:rPr>
              <w:t>recommend</w:t>
            </w:r>
            <w:r w:rsidR="009B2612" w:rsidRPr="008C3374">
              <w:rPr>
                <w:rFonts w:ascii="Times New Roman" w:hAnsi="Times New Roman"/>
                <w:sz w:val="24"/>
                <w:szCs w:val="24"/>
              </w:rPr>
              <w:t xml:space="preserve"> a </w:t>
            </w:r>
            <w:r w:rsidR="00D2758F" w:rsidRPr="008C3374">
              <w:rPr>
                <w:rFonts w:ascii="Times New Roman" w:hAnsi="Times New Roman"/>
                <w:sz w:val="24"/>
                <w:szCs w:val="24"/>
              </w:rPr>
              <w:t xml:space="preserve">harmonized approach </w:t>
            </w:r>
            <w:r w:rsidRPr="008C3374">
              <w:rPr>
                <w:rFonts w:ascii="Times New Roman" w:hAnsi="Times New Roman"/>
                <w:sz w:val="24"/>
                <w:szCs w:val="24"/>
              </w:rPr>
              <w:t>on</w:t>
            </w:r>
            <w:r w:rsidR="00D2758F" w:rsidRPr="008C3374">
              <w:rPr>
                <w:rFonts w:ascii="Times New Roman" w:hAnsi="Times New Roman"/>
                <w:sz w:val="24"/>
                <w:szCs w:val="24"/>
              </w:rPr>
              <w:t xml:space="preserve"> use of 700MHz band in SATRC countries</w:t>
            </w:r>
          </w:p>
          <w:p w14:paraId="5ACFB045" w14:textId="77777777" w:rsidR="00D2758F" w:rsidRPr="008C3374" w:rsidRDefault="00D2758F" w:rsidP="008C3374">
            <w:pPr>
              <w:numPr>
                <w:ilvl w:val="0"/>
                <w:numId w:val="27"/>
              </w:numPr>
              <w:spacing w:after="0" w:line="240" w:lineRule="auto"/>
              <w:jc w:val="both"/>
              <w:rPr>
                <w:rFonts w:ascii="Times New Roman" w:hAnsi="Times New Roman"/>
                <w:sz w:val="24"/>
                <w:szCs w:val="24"/>
              </w:rPr>
            </w:pPr>
            <w:r w:rsidRPr="008C3374">
              <w:rPr>
                <w:rFonts w:ascii="Times New Roman" w:hAnsi="Times New Roman"/>
                <w:sz w:val="24"/>
                <w:szCs w:val="24"/>
              </w:rPr>
              <w:t>Input to APG</w:t>
            </w:r>
            <w:r w:rsidR="009B2612" w:rsidRPr="008C3374">
              <w:rPr>
                <w:rFonts w:ascii="Times New Roman" w:hAnsi="Times New Roman"/>
                <w:sz w:val="24"/>
                <w:szCs w:val="24"/>
              </w:rPr>
              <w:t>.</w:t>
            </w:r>
          </w:p>
        </w:tc>
      </w:tr>
    </w:tbl>
    <w:p w14:paraId="570D86D2" w14:textId="77777777" w:rsidR="00343B78" w:rsidRDefault="00343B78" w:rsidP="008C3374">
      <w:pPr>
        <w:pStyle w:val="Heading2"/>
        <w:spacing w:before="0" w:after="0" w:line="240" w:lineRule="auto"/>
        <w:rPr>
          <w:rFonts w:ascii="Times New Roman" w:hAnsi="Times New Roman"/>
        </w:rPr>
      </w:pPr>
    </w:p>
    <w:p w14:paraId="3CFA1050" w14:textId="77777777" w:rsidR="008C3374" w:rsidRPr="008C3374" w:rsidRDefault="008C3374" w:rsidP="008C3374">
      <w:pPr>
        <w:rPr>
          <w:lang w:eastAsia="x-none"/>
        </w:rPr>
      </w:pPr>
    </w:p>
    <w:p w14:paraId="6050A7B9" w14:textId="77777777" w:rsidR="003C2E5E" w:rsidRPr="008C3374" w:rsidRDefault="005B6CE7" w:rsidP="008C3374">
      <w:pPr>
        <w:pStyle w:val="Heading1"/>
        <w:numPr>
          <w:ilvl w:val="0"/>
          <w:numId w:val="29"/>
        </w:numPr>
        <w:spacing w:before="0" w:line="240" w:lineRule="auto"/>
        <w:ind w:left="450" w:hanging="450"/>
        <w:rPr>
          <w:rFonts w:ascii="Times New Roman" w:hAnsi="Times New Roman"/>
          <w:color w:val="000000" w:themeColor="text1"/>
          <w:sz w:val="24"/>
          <w:szCs w:val="24"/>
        </w:rPr>
      </w:pPr>
      <w:bookmarkStart w:id="2" w:name="_Toc353974508"/>
      <w:r w:rsidRPr="008C3374">
        <w:rPr>
          <w:rFonts w:ascii="Times New Roman" w:hAnsi="Times New Roman"/>
          <w:color w:val="000000" w:themeColor="text1"/>
          <w:sz w:val="24"/>
          <w:szCs w:val="24"/>
        </w:rPr>
        <w:lastRenderedPageBreak/>
        <w:t xml:space="preserve">Background and </w:t>
      </w:r>
      <w:r w:rsidR="00AB7333" w:rsidRPr="008C3374">
        <w:rPr>
          <w:rFonts w:ascii="Times New Roman" w:hAnsi="Times New Roman"/>
          <w:color w:val="000000" w:themeColor="text1"/>
          <w:sz w:val="24"/>
          <w:szCs w:val="24"/>
        </w:rPr>
        <w:t xml:space="preserve">Significance of </w:t>
      </w:r>
      <w:r w:rsidR="003C2E5E" w:rsidRPr="008C3374">
        <w:rPr>
          <w:rFonts w:ascii="Times New Roman" w:hAnsi="Times New Roman"/>
          <w:color w:val="000000" w:themeColor="text1"/>
          <w:sz w:val="24"/>
          <w:szCs w:val="24"/>
        </w:rPr>
        <w:t>Digital Dividend</w:t>
      </w:r>
      <w:bookmarkEnd w:id="2"/>
    </w:p>
    <w:p w14:paraId="113F5C2C" w14:textId="77777777" w:rsidR="008C3374" w:rsidRDefault="008C3374" w:rsidP="008C3374">
      <w:pPr>
        <w:spacing w:after="0" w:line="240" w:lineRule="auto"/>
        <w:jc w:val="both"/>
        <w:rPr>
          <w:rFonts w:ascii="Times New Roman" w:hAnsi="Times New Roman"/>
          <w:sz w:val="24"/>
          <w:szCs w:val="24"/>
        </w:rPr>
      </w:pPr>
    </w:p>
    <w:p w14:paraId="46BFB00B" w14:textId="77777777" w:rsidR="00AB7333" w:rsidRDefault="00AB7333" w:rsidP="008C3374">
      <w:pPr>
        <w:spacing w:after="0" w:line="240" w:lineRule="auto"/>
        <w:jc w:val="both"/>
        <w:rPr>
          <w:rFonts w:ascii="Times New Roman" w:hAnsi="Times New Roman"/>
          <w:sz w:val="24"/>
          <w:szCs w:val="24"/>
        </w:rPr>
      </w:pPr>
      <w:r w:rsidRPr="008C3374">
        <w:rPr>
          <w:rFonts w:ascii="Times New Roman" w:hAnsi="Times New Roman"/>
          <w:sz w:val="24"/>
          <w:szCs w:val="24"/>
        </w:rPr>
        <w:t>A tremendous growth has been observed in mobile data traffic as depicted in the following chart. By 2020, mobile devices will be the primary Internet devices for most people in the world</w:t>
      </w:r>
      <w:r w:rsidRPr="008C3374">
        <w:rPr>
          <w:rStyle w:val="FootnoteReference"/>
          <w:rFonts w:ascii="Times New Roman" w:hAnsi="Times New Roman"/>
          <w:sz w:val="24"/>
          <w:szCs w:val="24"/>
        </w:rPr>
        <w:footnoteReference w:id="1"/>
      </w:r>
      <w:r w:rsidRPr="008C3374">
        <w:rPr>
          <w:rFonts w:ascii="Times New Roman" w:hAnsi="Times New Roman"/>
          <w:sz w:val="24"/>
          <w:szCs w:val="24"/>
        </w:rPr>
        <w:t>. A significant growth in smartphone utilization has already been observed around the world. The average smart phone user generates 10 times the amount of traffic generated by the average non-smartphone user</w:t>
      </w:r>
      <w:r w:rsidRPr="008C3374">
        <w:rPr>
          <w:rStyle w:val="FootnoteReference"/>
          <w:rFonts w:ascii="Times New Roman" w:hAnsi="Times New Roman"/>
          <w:sz w:val="24"/>
          <w:szCs w:val="24"/>
        </w:rPr>
        <w:footnoteReference w:id="2"/>
      </w:r>
      <w:r w:rsidRPr="008C3374">
        <w:rPr>
          <w:rFonts w:ascii="Times New Roman" w:hAnsi="Times New Roman"/>
          <w:sz w:val="24"/>
          <w:szCs w:val="24"/>
        </w:rPr>
        <w:t xml:space="preserve">. These facts are sufficient to prove that demand for spectrum for Mobile broadband will further increase.  </w:t>
      </w:r>
    </w:p>
    <w:p w14:paraId="42D16858" w14:textId="77777777" w:rsidR="00F21EEE" w:rsidRPr="008C3374" w:rsidRDefault="00F21EEE" w:rsidP="008C3374">
      <w:pPr>
        <w:spacing w:after="0" w:line="240" w:lineRule="auto"/>
        <w:jc w:val="both"/>
        <w:rPr>
          <w:rFonts w:ascii="Times New Roman" w:hAnsi="Times New Roman"/>
        </w:rPr>
      </w:pPr>
    </w:p>
    <w:p w14:paraId="769CC358" w14:textId="77777777" w:rsidR="00020D93" w:rsidRPr="008C3374" w:rsidRDefault="00F46555" w:rsidP="008C3374">
      <w:pPr>
        <w:spacing w:after="0" w:line="240" w:lineRule="auto"/>
        <w:jc w:val="both"/>
        <w:rPr>
          <w:rFonts w:ascii="Times New Roman" w:hAnsi="Times New Roman"/>
        </w:rPr>
      </w:pPr>
      <w:r>
        <w:rPr>
          <w:rFonts w:ascii="Times New Roman" w:hAnsi="Times New Roman"/>
          <w:noProof/>
          <w:lang w:val="en-US" w:bidi="th-TH"/>
        </w:rPr>
        <w:drawing>
          <wp:inline distT="0" distB="0" distL="0" distR="0" wp14:anchorId="639B3D6E" wp14:editId="55909B92">
            <wp:extent cx="5943600" cy="2619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14:paraId="76FEFCD4" w14:textId="77777777" w:rsidR="00F21EEE" w:rsidRDefault="00F21EEE" w:rsidP="008C3374">
      <w:pPr>
        <w:spacing w:after="0" w:line="240" w:lineRule="auto"/>
        <w:jc w:val="both"/>
        <w:rPr>
          <w:rFonts w:ascii="Times New Roman" w:hAnsi="Times New Roman"/>
          <w:sz w:val="24"/>
          <w:szCs w:val="24"/>
        </w:rPr>
      </w:pPr>
    </w:p>
    <w:p w14:paraId="2F364694" w14:textId="77777777" w:rsidR="009240FA" w:rsidRPr="008C3374" w:rsidRDefault="00AB7333"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Due to its inherent propagation characteristics the UHF spectrum is best suited for extending the mobile broadband to </w:t>
      </w:r>
      <w:r w:rsidR="009240FA" w:rsidRPr="008C3374">
        <w:rPr>
          <w:rFonts w:ascii="Times New Roman" w:hAnsi="Times New Roman"/>
          <w:sz w:val="24"/>
          <w:szCs w:val="24"/>
        </w:rPr>
        <w:t xml:space="preserve">the </w:t>
      </w:r>
      <w:r w:rsidR="009B2612" w:rsidRPr="008C3374">
        <w:rPr>
          <w:rFonts w:ascii="Times New Roman" w:hAnsi="Times New Roman"/>
          <w:sz w:val="24"/>
          <w:szCs w:val="24"/>
        </w:rPr>
        <w:t>public</w:t>
      </w:r>
      <w:r w:rsidR="009240FA" w:rsidRPr="008C3374">
        <w:rPr>
          <w:rFonts w:ascii="Times New Roman" w:hAnsi="Times New Roman"/>
          <w:sz w:val="24"/>
          <w:szCs w:val="24"/>
        </w:rPr>
        <w:t xml:space="preserve">. </w:t>
      </w:r>
      <w:proofErr w:type="gramStart"/>
      <w:r w:rsidR="009240FA" w:rsidRPr="008C3374">
        <w:rPr>
          <w:rFonts w:ascii="Times New Roman" w:hAnsi="Times New Roman"/>
          <w:sz w:val="24"/>
          <w:szCs w:val="24"/>
        </w:rPr>
        <w:t>Therefore</w:t>
      </w:r>
      <w:proofErr w:type="gramEnd"/>
      <w:r w:rsidR="009240FA" w:rsidRPr="008C3374">
        <w:rPr>
          <w:rFonts w:ascii="Times New Roman" w:hAnsi="Times New Roman"/>
          <w:sz w:val="24"/>
          <w:szCs w:val="24"/>
        </w:rPr>
        <w:t xml:space="preserve"> the digital dividend </w:t>
      </w:r>
      <w:r w:rsidR="009B2612" w:rsidRPr="008C3374">
        <w:rPr>
          <w:rFonts w:ascii="Times New Roman" w:hAnsi="Times New Roman"/>
          <w:sz w:val="24"/>
          <w:szCs w:val="24"/>
        </w:rPr>
        <w:t>spectrum</w:t>
      </w:r>
      <w:r w:rsidR="00473499" w:rsidRPr="008C3374">
        <w:rPr>
          <w:rFonts w:ascii="Times New Roman" w:hAnsi="Times New Roman"/>
          <w:sz w:val="24"/>
          <w:szCs w:val="24"/>
        </w:rPr>
        <w:t xml:space="preserve"> </w:t>
      </w:r>
      <w:r w:rsidR="009240FA" w:rsidRPr="008C3374">
        <w:rPr>
          <w:rFonts w:ascii="Times New Roman" w:hAnsi="Times New Roman"/>
          <w:sz w:val="24"/>
          <w:szCs w:val="24"/>
        </w:rPr>
        <w:t xml:space="preserve">is considered as an ideal opportunity to achieve this desired goal. Keeping in view this opportunity, the digital dividend spectrum is being made available in all 3 </w:t>
      </w:r>
      <w:r w:rsidR="00473499" w:rsidRPr="008C3374">
        <w:rPr>
          <w:rFonts w:ascii="Times New Roman" w:hAnsi="Times New Roman"/>
          <w:sz w:val="24"/>
          <w:szCs w:val="24"/>
        </w:rPr>
        <w:t>R</w:t>
      </w:r>
      <w:r w:rsidR="009240FA" w:rsidRPr="008C3374">
        <w:rPr>
          <w:rFonts w:ascii="Times New Roman" w:hAnsi="Times New Roman"/>
          <w:sz w:val="24"/>
          <w:szCs w:val="24"/>
        </w:rPr>
        <w:t>egions</w:t>
      </w:r>
      <w:r w:rsidR="00473499" w:rsidRPr="008C3374">
        <w:rPr>
          <w:rFonts w:ascii="Times New Roman" w:hAnsi="Times New Roman"/>
          <w:sz w:val="24"/>
          <w:szCs w:val="24"/>
        </w:rPr>
        <w:t xml:space="preserve"> of ITU</w:t>
      </w:r>
      <w:r w:rsidR="00091982" w:rsidRPr="008C3374">
        <w:rPr>
          <w:rFonts w:ascii="Times New Roman" w:hAnsi="Times New Roman"/>
          <w:sz w:val="24"/>
          <w:szCs w:val="24"/>
        </w:rPr>
        <w:t xml:space="preserve"> for Mobile service</w:t>
      </w:r>
      <w:r w:rsidR="009240FA" w:rsidRPr="008C3374">
        <w:rPr>
          <w:rFonts w:ascii="Times New Roman" w:hAnsi="Times New Roman"/>
          <w:sz w:val="24"/>
          <w:szCs w:val="24"/>
        </w:rPr>
        <w:t>.</w:t>
      </w:r>
      <w:r w:rsidR="004E3E9B" w:rsidRPr="008C3374">
        <w:rPr>
          <w:rFonts w:ascii="Times New Roman" w:hAnsi="Times New Roman"/>
          <w:sz w:val="24"/>
          <w:szCs w:val="24"/>
        </w:rPr>
        <w:t xml:space="preserve"> The summary is as follows:</w:t>
      </w:r>
    </w:p>
    <w:p w14:paraId="503E7574" w14:textId="77777777" w:rsidR="009240FA" w:rsidRPr="008C3374" w:rsidRDefault="009240FA" w:rsidP="008C3374">
      <w:pPr>
        <w:pStyle w:val="Default"/>
        <w:numPr>
          <w:ilvl w:val="0"/>
          <w:numId w:val="10"/>
        </w:numPr>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t xml:space="preserve">Region 1 (Europe, Middle </w:t>
      </w:r>
      <w:proofErr w:type="gramStart"/>
      <w:r w:rsidRPr="008C3374">
        <w:rPr>
          <w:rFonts w:ascii="Times New Roman" w:hAnsi="Times New Roman" w:cs="Times New Roman"/>
          <w:color w:val="auto"/>
          <w:lang w:val="en-GB"/>
        </w:rPr>
        <w:t>East</w:t>
      </w:r>
      <w:proofErr w:type="gramEnd"/>
      <w:r w:rsidRPr="008C3374">
        <w:rPr>
          <w:rFonts w:ascii="Times New Roman" w:hAnsi="Times New Roman" w:cs="Times New Roman"/>
          <w:color w:val="auto"/>
          <w:lang w:val="en-GB"/>
        </w:rPr>
        <w:t xml:space="preserve"> and Africa) identified 790-862 MHz for mobile services</w:t>
      </w:r>
      <w:r w:rsidRPr="008C3374">
        <w:rPr>
          <w:rFonts w:ascii="Times New Roman" w:hAnsi="Times New Roman" w:cs="Times New Roman"/>
        </w:rPr>
        <w:t xml:space="preserve">. </w:t>
      </w:r>
      <w:r w:rsidR="004E3E9B" w:rsidRPr="008C3374">
        <w:rPr>
          <w:rFonts w:ascii="Times New Roman" w:hAnsi="Times New Roman" w:cs="Times New Roman"/>
          <w:color w:val="auto"/>
          <w:lang w:val="en-GB"/>
        </w:rPr>
        <w:t xml:space="preserve">During WRC-12, this region was allocated DD-2 spectrum (694-790 MHz) to Mobile service from 2015 subject to further studies and confirmation by WRC-15. This extension was mainly </w:t>
      </w:r>
      <w:r w:rsidRPr="008C3374">
        <w:rPr>
          <w:rFonts w:ascii="Times New Roman" w:hAnsi="Times New Roman" w:cs="Times New Roman"/>
          <w:color w:val="auto"/>
          <w:lang w:val="en-GB"/>
        </w:rPr>
        <w:t>advocated mainly by Arab &amp; African blocks.</w:t>
      </w:r>
    </w:p>
    <w:p w14:paraId="072CCD3E" w14:textId="77777777" w:rsidR="009240FA" w:rsidRPr="008C3374" w:rsidRDefault="009240FA" w:rsidP="008C3374">
      <w:pPr>
        <w:pStyle w:val="Default"/>
        <w:numPr>
          <w:ilvl w:val="0"/>
          <w:numId w:val="10"/>
        </w:numPr>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t>Region 2 (Americas) identified 698-806 MHz</w:t>
      </w:r>
    </w:p>
    <w:p w14:paraId="5CCA7ECA" w14:textId="77777777" w:rsidR="009240FA" w:rsidRPr="008C3374" w:rsidRDefault="009240FA" w:rsidP="008C3374">
      <w:pPr>
        <w:pStyle w:val="Default"/>
        <w:numPr>
          <w:ilvl w:val="0"/>
          <w:numId w:val="10"/>
        </w:numPr>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t xml:space="preserve">Region 3 (Asia) mobile allocation is 470 –960 MHz </w:t>
      </w:r>
      <w:r w:rsidR="004E3E9B" w:rsidRPr="008C3374">
        <w:rPr>
          <w:rFonts w:ascii="Times New Roman" w:hAnsi="Times New Roman" w:cs="Times New Roman"/>
          <w:color w:val="auto"/>
          <w:lang w:val="en-GB"/>
        </w:rPr>
        <w:t>&amp;</w:t>
      </w:r>
      <w:r w:rsidRPr="008C3374">
        <w:rPr>
          <w:rFonts w:ascii="Times New Roman" w:hAnsi="Times New Roman" w:cs="Times New Roman"/>
          <w:color w:val="auto"/>
          <w:lang w:val="en-GB"/>
        </w:rPr>
        <w:t xml:space="preserve"> 9 Asian Pacific nations identified 698 –806 MHz for IMT (Bangladesh, China, Korea (Rep. of), India, Japan, New Zealand, Papua New Guinea, </w:t>
      </w:r>
      <w:proofErr w:type="gramStart"/>
      <w:r w:rsidRPr="008C3374">
        <w:rPr>
          <w:rFonts w:ascii="Times New Roman" w:hAnsi="Times New Roman" w:cs="Times New Roman"/>
          <w:color w:val="auto"/>
          <w:lang w:val="en-GB"/>
        </w:rPr>
        <w:t>Philippines</w:t>
      </w:r>
      <w:proofErr w:type="gramEnd"/>
      <w:r w:rsidRPr="008C3374">
        <w:rPr>
          <w:rFonts w:ascii="Times New Roman" w:hAnsi="Times New Roman" w:cs="Times New Roman"/>
          <w:color w:val="auto"/>
          <w:lang w:val="en-GB"/>
        </w:rPr>
        <w:t xml:space="preserve"> and Singapore)</w:t>
      </w:r>
    </w:p>
    <w:p w14:paraId="5F6EFF38" w14:textId="77777777" w:rsidR="00F21EEE" w:rsidRDefault="00F21EEE" w:rsidP="008C3374">
      <w:pPr>
        <w:pStyle w:val="Default"/>
        <w:shd w:val="clear" w:color="auto" w:fill="FFFFFF"/>
        <w:jc w:val="both"/>
        <w:rPr>
          <w:rFonts w:ascii="Times New Roman" w:hAnsi="Times New Roman" w:cs="Times New Roman"/>
          <w:color w:val="auto"/>
          <w:lang w:val="en-GB"/>
        </w:rPr>
      </w:pPr>
    </w:p>
    <w:p w14:paraId="40420081" w14:textId="77777777" w:rsidR="00907CF6" w:rsidRPr="008C3374" w:rsidRDefault="00907CF6" w:rsidP="008C3374">
      <w:pPr>
        <w:pStyle w:val="Default"/>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t>GE06 is an agreement for transition from analogue to digital television</w:t>
      </w:r>
      <w:r w:rsidR="002F4087" w:rsidRPr="008C3374">
        <w:rPr>
          <w:rFonts w:ascii="Times New Roman" w:hAnsi="Times New Roman" w:cs="Times New Roman"/>
          <w:color w:val="auto"/>
          <w:lang w:val="en-GB"/>
        </w:rPr>
        <w:t>. The excess spectrum left due to this transition could be used for Mobile service.</w:t>
      </w:r>
      <w:r w:rsidRPr="008C3374">
        <w:rPr>
          <w:rFonts w:ascii="Times New Roman" w:hAnsi="Times New Roman" w:cs="Times New Roman"/>
          <w:color w:val="auto"/>
          <w:lang w:val="en-GB"/>
        </w:rPr>
        <w:t xml:space="preserve"> The details o</w:t>
      </w:r>
      <w:r w:rsidR="002F4087" w:rsidRPr="008C3374">
        <w:rPr>
          <w:rFonts w:ascii="Times New Roman" w:hAnsi="Times New Roman" w:cs="Times New Roman"/>
          <w:color w:val="auto"/>
          <w:lang w:val="en-GB"/>
        </w:rPr>
        <w:t>f</w:t>
      </w:r>
      <w:r w:rsidRPr="008C3374">
        <w:rPr>
          <w:rFonts w:ascii="Times New Roman" w:hAnsi="Times New Roman" w:cs="Times New Roman"/>
          <w:color w:val="auto"/>
          <w:lang w:val="en-GB"/>
        </w:rPr>
        <w:t xml:space="preserve"> GE06 agreement are given in Annex-A</w:t>
      </w:r>
      <w:r w:rsidR="002F4087" w:rsidRPr="008C3374">
        <w:rPr>
          <w:rFonts w:ascii="Times New Roman" w:hAnsi="Times New Roman" w:cs="Times New Roman"/>
          <w:color w:val="auto"/>
          <w:lang w:val="en-GB"/>
        </w:rPr>
        <w:t>.</w:t>
      </w:r>
      <w:r w:rsidRPr="008C3374">
        <w:rPr>
          <w:rFonts w:ascii="Times New Roman" w:hAnsi="Times New Roman" w:cs="Times New Roman"/>
          <w:color w:val="auto"/>
          <w:lang w:val="en-GB"/>
        </w:rPr>
        <w:t xml:space="preserve"> </w:t>
      </w:r>
    </w:p>
    <w:p w14:paraId="3F1A23B0" w14:textId="77777777" w:rsidR="00F21EEE" w:rsidRDefault="00F21EEE" w:rsidP="008C3374">
      <w:pPr>
        <w:pStyle w:val="Default"/>
        <w:shd w:val="clear" w:color="auto" w:fill="FFFFFF"/>
        <w:jc w:val="both"/>
        <w:rPr>
          <w:rFonts w:ascii="Times New Roman" w:hAnsi="Times New Roman" w:cs="Times New Roman"/>
          <w:color w:val="auto"/>
          <w:lang w:val="en-GB"/>
        </w:rPr>
      </w:pPr>
    </w:p>
    <w:p w14:paraId="68D7F412" w14:textId="77777777" w:rsidR="00DF0EB1" w:rsidRPr="008C3374" w:rsidRDefault="00DF0EB1" w:rsidP="008C3374">
      <w:pPr>
        <w:pStyle w:val="Default"/>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t>‘A Boston Consulting Group report</w:t>
      </w:r>
      <w:r w:rsidR="009B2612" w:rsidRPr="008C3374">
        <w:rPr>
          <w:rFonts w:ascii="Times New Roman" w:hAnsi="Times New Roman" w:cs="Times New Roman"/>
          <w:color w:val="auto"/>
          <w:lang w:val="en-GB"/>
        </w:rPr>
        <w:t xml:space="preserve"> has</w:t>
      </w:r>
      <w:r w:rsidRPr="008C3374">
        <w:rPr>
          <w:rFonts w:ascii="Times New Roman" w:hAnsi="Times New Roman" w:cs="Times New Roman"/>
          <w:color w:val="auto"/>
          <w:lang w:val="en-GB"/>
        </w:rPr>
        <w:t xml:space="preserve"> found that allocating 698-806MHz for mobile broadband deployment in Asia would mean a US$1 trillion increase in GDP for Asia Pacific countries by 2020. The report found that a harmonised allocation would create more than 2.7 million </w:t>
      </w:r>
      <w:proofErr w:type="gramStart"/>
      <w:r w:rsidRPr="008C3374">
        <w:rPr>
          <w:rFonts w:ascii="Times New Roman" w:hAnsi="Times New Roman" w:cs="Times New Roman"/>
          <w:color w:val="auto"/>
          <w:lang w:val="en-GB"/>
        </w:rPr>
        <w:t>newly-created</w:t>
      </w:r>
      <w:proofErr w:type="gramEnd"/>
      <w:r w:rsidRPr="008C3374">
        <w:rPr>
          <w:rFonts w:ascii="Times New Roman" w:hAnsi="Times New Roman" w:cs="Times New Roman"/>
          <w:color w:val="auto"/>
          <w:lang w:val="en-GB"/>
        </w:rPr>
        <w:t xml:space="preserve"> jobs across the region, and a US$215 billion increase in tax revenues. Failure to harmonise could cost up to 30</w:t>
      </w:r>
      <w:r w:rsidR="008E2C59" w:rsidRPr="008C3374">
        <w:rPr>
          <w:rFonts w:ascii="Times New Roman" w:hAnsi="Times New Roman" w:cs="Times New Roman"/>
          <w:color w:val="auto"/>
          <w:lang w:val="en-GB"/>
        </w:rPr>
        <w:t>%</w:t>
      </w:r>
      <w:r w:rsidRPr="008C3374">
        <w:rPr>
          <w:rFonts w:ascii="Times New Roman" w:hAnsi="Times New Roman" w:cs="Times New Roman"/>
          <w:color w:val="auto"/>
          <w:lang w:val="en-GB"/>
        </w:rPr>
        <w:t xml:space="preserve"> of these jobs and 18</w:t>
      </w:r>
      <w:r w:rsidR="008E2C59" w:rsidRPr="008C3374">
        <w:rPr>
          <w:rFonts w:ascii="Times New Roman" w:hAnsi="Times New Roman" w:cs="Times New Roman"/>
          <w:color w:val="auto"/>
          <w:lang w:val="en-GB"/>
        </w:rPr>
        <w:t>%</w:t>
      </w:r>
      <w:r w:rsidRPr="008C3374">
        <w:rPr>
          <w:rFonts w:ascii="Times New Roman" w:hAnsi="Times New Roman" w:cs="Times New Roman"/>
          <w:color w:val="auto"/>
          <w:lang w:val="en-GB"/>
        </w:rPr>
        <w:t xml:space="preserve"> of the incremental tax revenue in markets that fragment their allocation.’</w:t>
      </w:r>
      <w:r w:rsidRPr="008C3374">
        <w:rPr>
          <w:rStyle w:val="FootnoteReference"/>
          <w:rFonts w:ascii="Times New Roman" w:hAnsi="Times New Roman" w:cs="Times New Roman"/>
          <w:color w:val="auto"/>
          <w:lang w:val="en-GB"/>
        </w:rPr>
        <w:footnoteReference w:id="3"/>
      </w:r>
    </w:p>
    <w:p w14:paraId="3FBB4E46" w14:textId="77777777" w:rsidR="00DF0EB1" w:rsidRDefault="00DF0EB1" w:rsidP="008C3374">
      <w:pPr>
        <w:pStyle w:val="Default"/>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lastRenderedPageBreak/>
        <w:t>The full text of the above report</w:t>
      </w:r>
      <w:r w:rsidRPr="008C3374">
        <w:rPr>
          <w:rStyle w:val="FootnoteReference"/>
          <w:rFonts w:ascii="Times New Roman" w:hAnsi="Times New Roman" w:cs="Times New Roman"/>
          <w:color w:val="auto"/>
          <w:lang w:val="en-GB"/>
        </w:rPr>
        <w:footnoteReference w:id="4"/>
      </w:r>
      <w:r w:rsidRPr="008C3374">
        <w:rPr>
          <w:rFonts w:ascii="Times New Roman" w:hAnsi="Times New Roman" w:cs="Times New Roman"/>
          <w:color w:val="auto"/>
          <w:lang w:val="en-GB"/>
        </w:rPr>
        <w:t xml:space="preserve"> </w:t>
      </w:r>
      <w:r w:rsidR="005327ED" w:rsidRPr="008C3374">
        <w:rPr>
          <w:rFonts w:ascii="Times New Roman" w:hAnsi="Times New Roman" w:cs="Times New Roman"/>
          <w:color w:val="auto"/>
          <w:lang w:val="en-GB"/>
        </w:rPr>
        <w:t>describes in detail the benefits of allocating 698-806MHz for mobile broadband in Asia.</w:t>
      </w:r>
    </w:p>
    <w:p w14:paraId="0FB6B750" w14:textId="77777777" w:rsidR="00F21EEE" w:rsidRPr="008C3374" w:rsidRDefault="00F21EEE" w:rsidP="008C3374">
      <w:pPr>
        <w:pStyle w:val="Default"/>
        <w:shd w:val="clear" w:color="auto" w:fill="FFFFFF"/>
        <w:jc w:val="both"/>
        <w:rPr>
          <w:rFonts w:ascii="Times New Roman" w:hAnsi="Times New Roman" w:cs="Times New Roman"/>
          <w:color w:val="auto"/>
          <w:lang w:val="en-GB"/>
        </w:rPr>
      </w:pPr>
    </w:p>
    <w:p w14:paraId="6FA33068" w14:textId="77777777" w:rsidR="00EF6B87" w:rsidRDefault="00EF6B87" w:rsidP="008C3374">
      <w:pPr>
        <w:pStyle w:val="Heading1"/>
        <w:numPr>
          <w:ilvl w:val="0"/>
          <w:numId w:val="29"/>
        </w:numPr>
        <w:spacing w:before="0" w:line="240" w:lineRule="auto"/>
        <w:ind w:left="450" w:hanging="450"/>
        <w:rPr>
          <w:rFonts w:ascii="Times New Roman" w:hAnsi="Times New Roman"/>
          <w:color w:val="000000" w:themeColor="text1"/>
          <w:sz w:val="24"/>
          <w:szCs w:val="24"/>
        </w:rPr>
      </w:pPr>
      <w:bookmarkStart w:id="3" w:name="_Toc353974509"/>
      <w:r w:rsidRPr="00F21EEE">
        <w:rPr>
          <w:rFonts w:ascii="Times New Roman" w:hAnsi="Times New Roman"/>
          <w:color w:val="000000" w:themeColor="text1"/>
          <w:sz w:val="24"/>
          <w:szCs w:val="24"/>
        </w:rPr>
        <w:t>ITU Work Related to IMT</w:t>
      </w:r>
      <w:bookmarkEnd w:id="3"/>
    </w:p>
    <w:p w14:paraId="6284F666" w14:textId="77777777" w:rsidR="00F21EEE" w:rsidRDefault="00F21EEE" w:rsidP="008C3374">
      <w:pPr>
        <w:pStyle w:val="Default"/>
        <w:shd w:val="clear" w:color="auto" w:fill="FFFFFF"/>
        <w:jc w:val="both"/>
        <w:rPr>
          <w:rFonts w:ascii="Times New Roman" w:hAnsi="Times New Roman" w:cs="Times New Roman"/>
          <w:color w:val="auto"/>
          <w:lang w:val="en-GB"/>
        </w:rPr>
      </w:pPr>
    </w:p>
    <w:p w14:paraId="21ED8132" w14:textId="77777777" w:rsidR="00EF6B87" w:rsidRDefault="00EF6B87" w:rsidP="008C3374">
      <w:pPr>
        <w:pStyle w:val="Default"/>
        <w:shd w:val="clear" w:color="auto" w:fill="FFFFFF"/>
        <w:jc w:val="both"/>
        <w:rPr>
          <w:rFonts w:ascii="Times New Roman" w:hAnsi="Times New Roman" w:cs="Times New Roman"/>
          <w:color w:val="auto"/>
          <w:lang w:val="en-GB"/>
        </w:rPr>
      </w:pPr>
      <w:r w:rsidRPr="008C3374">
        <w:rPr>
          <w:rFonts w:ascii="Times New Roman" w:hAnsi="Times New Roman" w:cs="Times New Roman"/>
          <w:color w:val="auto"/>
          <w:lang w:val="en-GB"/>
        </w:rPr>
        <w:t>ITU Working Party 5D (WP 5D) is responsible to work on issues relate to IMT. The IMT scope encompasses the well-established IMT</w:t>
      </w:r>
      <w:r w:rsidRPr="008C3374">
        <w:rPr>
          <w:rFonts w:ascii="Times New Roman" w:hAnsi="Times New Roman" w:cs="Times New Roman"/>
          <w:color w:val="auto"/>
          <w:lang w:val="en-GB"/>
        </w:rPr>
        <w:noBreakHyphen/>
        <w:t xml:space="preserve">2000 and the newly developed IMT-Advanced. In 2011, ITU completed the assessment of candidate standards for IMT-Advanced. </w:t>
      </w:r>
      <w:proofErr w:type="gramStart"/>
      <w:r w:rsidRPr="008C3374">
        <w:rPr>
          <w:rFonts w:ascii="Times New Roman" w:hAnsi="Times New Roman" w:cs="Times New Roman"/>
          <w:color w:val="auto"/>
          <w:lang w:val="en-GB"/>
        </w:rPr>
        <w:t>Finally</w:t>
      </w:r>
      <w:proofErr w:type="gramEnd"/>
      <w:r w:rsidRPr="008C3374">
        <w:rPr>
          <w:rFonts w:ascii="Times New Roman" w:hAnsi="Times New Roman" w:cs="Times New Roman"/>
          <w:color w:val="auto"/>
          <w:lang w:val="en-GB"/>
        </w:rPr>
        <w:t xml:space="preserve"> LTE-Advanced and Wireless MAN-Advanced standards were submitted to the Radiocommunication Assembly 2012; where the ITU Member States have agreed to these two standards. An illustration of capabilities of IMT-2000 and system beyond IMT-2000 is given below.</w:t>
      </w:r>
    </w:p>
    <w:p w14:paraId="2F822259" w14:textId="77777777" w:rsidR="00F21EEE" w:rsidRPr="008C3374" w:rsidRDefault="00F21EEE" w:rsidP="008C3374">
      <w:pPr>
        <w:pStyle w:val="Default"/>
        <w:shd w:val="clear" w:color="auto" w:fill="FFFFFF"/>
        <w:jc w:val="both"/>
        <w:rPr>
          <w:rFonts w:ascii="Times New Roman" w:hAnsi="Times New Roman" w:cs="Times New Roman"/>
          <w:color w:val="auto"/>
          <w:lang w:val="en-GB"/>
        </w:rPr>
      </w:pPr>
    </w:p>
    <w:p w14:paraId="2E6C793D" w14:textId="77777777" w:rsidR="00EF6B87" w:rsidRPr="008C3374" w:rsidRDefault="00EF6B87" w:rsidP="008C3374">
      <w:pPr>
        <w:pStyle w:val="Caption"/>
        <w:keepNext/>
        <w:spacing w:after="0" w:line="240" w:lineRule="auto"/>
        <w:jc w:val="both"/>
        <w:rPr>
          <w:rFonts w:ascii="Times New Roman" w:hAnsi="Times New Roman"/>
          <w:sz w:val="14"/>
          <w:szCs w:val="14"/>
        </w:rPr>
      </w:pPr>
      <w:r w:rsidRPr="008C3374">
        <w:rPr>
          <w:rFonts w:ascii="Times New Roman" w:hAnsi="Times New Roman"/>
          <w:sz w:val="14"/>
          <w:szCs w:val="14"/>
        </w:rPr>
        <w:t xml:space="preserve">Figure </w:t>
      </w:r>
      <w:r w:rsidR="007D68BF" w:rsidRPr="008C3374">
        <w:rPr>
          <w:rFonts w:ascii="Times New Roman" w:hAnsi="Times New Roman"/>
          <w:sz w:val="14"/>
          <w:szCs w:val="14"/>
        </w:rPr>
        <w:fldChar w:fldCharType="begin"/>
      </w:r>
      <w:r w:rsidR="007D68BF" w:rsidRPr="008C3374">
        <w:rPr>
          <w:rFonts w:ascii="Times New Roman" w:hAnsi="Times New Roman"/>
          <w:sz w:val="14"/>
          <w:szCs w:val="14"/>
        </w:rPr>
        <w:instrText xml:space="preserve"> SEQ Figure \* ARABIC </w:instrText>
      </w:r>
      <w:r w:rsidR="007D68BF" w:rsidRPr="008C3374">
        <w:rPr>
          <w:rFonts w:ascii="Times New Roman" w:hAnsi="Times New Roman"/>
          <w:sz w:val="14"/>
          <w:szCs w:val="14"/>
        </w:rPr>
        <w:fldChar w:fldCharType="separate"/>
      </w:r>
      <w:r w:rsidR="00FF3CF0" w:rsidRPr="008C3374">
        <w:rPr>
          <w:rFonts w:ascii="Times New Roman" w:hAnsi="Times New Roman"/>
          <w:noProof/>
          <w:sz w:val="14"/>
          <w:szCs w:val="14"/>
        </w:rPr>
        <w:t>1</w:t>
      </w:r>
      <w:r w:rsidR="007D68BF" w:rsidRPr="008C3374">
        <w:rPr>
          <w:rFonts w:ascii="Times New Roman" w:hAnsi="Times New Roman"/>
          <w:sz w:val="14"/>
          <w:szCs w:val="14"/>
        </w:rPr>
        <w:fldChar w:fldCharType="end"/>
      </w:r>
      <w:r w:rsidRPr="008C3374">
        <w:rPr>
          <w:rFonts w:ascii="Times New Roman" w:hAnsi="Times New Roman"/>
          <w:sz w:val="14"/>
          <w:szCs w:val="14"/>
        </w:rPr>
        <w:t>:</w:t>
      </w:r>
      <w:r w:rsidRPr="008C3374">
        <w:rPr>
          <w:rFonts w:ascii="Times New Roman" w:hAnsi="Times New Roman"/>
          <w:noProof/>
          <w:sz w:val="14"/>
          <w:szCs w:val="14"/>
        </w:rPr>
        <w:t xml:space="preserve"> IMT-2000 and Beyond</w:t>
      </w:r>
      <w:r w:rsidRPr="008C3374">
        <w:rPr>
          <w:rStyle w:val="FootnoteReference"/>
          <w:rFonts w:ascii="Times New Roman" w:hAnsi="Times New Roman"/>
          <w:noProof/>
          <w:sz w:val="14"/>
          <w:szCs w:val="14"/>
        </w:rPr>
        <w:footnoteReference w:id="5"/>
      </w:r>
    </w:p>
    <w:p w14:paraId="1273E8E3" w14:textId="77777777" w:rsidR="00EF6B87" w:rsidRPr="008C3374" w:rsidRDefault="002439E4" w:rsidP="008C3374">
      <w:pPr>
        <w:shd w:val="clear" w:color="auto" w:fill="FFFFFF"/>
        <w:spacing w:after="0" w:line="240" w:lineRule="auto"/>
        <w:jc w:val="center"/>
        <w:rPr>
          <w:rFonts w:ascii="Times New Roman" w:hAnsi="Times New Roman"/>
          <w:lang w:eastAsia="zh-CN"/>
        </w:rPr>
      </w:pPr>
      <w:r w:rsidRPr="008C3374">
        <w:rPr>
          <w:rFonts w:ascii="Times New Roman" w:hAnsi="Times New Roman"/>
          <w:lang w:eastAsia="zh-CN"/>
        </w:rPr>
        <w:object w:dxaOrig="7980" w:dyaOrig="9213" w14:anchorId="27AD1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91pt" o:ole="">
            <v:imagedata r:id="rId9" o:title=""/>
          </v:shape>
          <o:OLEObject Type="Embed" ProgID="CorelDraw.Graphic.12" ShapeID="_x0000_i1025" DrawAspect="Content" ObjectID="_1716207027" r:id="rId10"/>
        </w:object>
      </w:r>
    </w:p>
    <w:p w14:paraId="03BA0A23" w14:textId="77777777" w:rsidR="00EC5C80" w:rsidRPr="008C3374" w:rsidRDefault="00EC5C80" w:rsidP="008C3374">
      <w:pPr>
        <w:pStyle w:val="Heading2"/>
        <w:spacing w:before="0" w:after="0" w:line="240" w:lineRule="auto"/>
        <w:rPr>
          <w:rFonts w:ascii="Times New Roman" w:hAnsi="Times New Roman"/>
        </w:rPr>
      </w:pPr>
    </w:p>
    <w:p w14:paraId="132380A3" w14:textId="77777777" w:rsidR="00EF6B87" w:rsidRPr="00F21EEE" w:rsidRDefault="00FC62CB" w:rsidP="008C3374">
      <w:pPr>
        <w:pStyle w:val="Heading2"/>
        <w:spacing w:before="0" w:after="0" w:line="240" w:lineRule="auto"/>
        <w:rPr>
          <w:rFonts w:ascii="Times New Roman" w:hAnsi="Times New Roman"/>
          <w:sz w:val="24"/>
          <w:szCs w:val="24"/>
        </w:rPr>
      </w:pPr>
      <w:bookmarkStart w:id="4" w:name="_Toc353974510"/>
      <w:r w:rsidRPr="00F21EEE">
        <w:rPr>
          <w:rFonts w:ascii="Times New Roman" w:hAnsi="Times New Roman"/>
          <w:sz w:val="24"/>
          <w:szCs w:val="24"/>
        </w:rPr>
        <w:t xml:space="preserve">3.1 </w:t>
      </w:r>
      <w:r w:rsidR="00EF6B87" w:rsidRPr="00F21EEE">
        <w:rPr>
          <w:rFonts w:ascii="Times New Roman" w:hAnsi="Times New Roman"/>
          <w:sz w:val="24"/>
          <w:szCs w:val="24"/>
        </w:rPr>
        <w:t>IMT Frequency Bands</w:t>
      </w:r>
      <w:bookmarkEnd w:id="4"/>
    </w:p>
    <w:p w14:paraId="540AAF3A" w14:textId="77777777" w:rsidR="00F21EEE" w:rsidRDefault="00F21EEE" w:rsidP="008C3374">
      <w:pPr>
        <w:shd w:val="clear" w:color="auto" w:fill="FFFFFF"/>
        <w:spacing w:after="0" w:line="240" w:lineRule="auto"/>
        <w:jc w:val="both"/>
        <w:rPr>
          <w:rFonts w:ascii="Times New Roman" w:hAnsi="Times New Roman"/>
          <w:sz w:val="24"/>
          <w:szCs w:val="24"/>
        </w:rPr>
      </w:pPr>
    </w:p>
    <w:p w14:paraId="38F11EE2" w14:textId="77777777" w:rsidR="00EF6B87" w:rsidRDefault="002F4087" w:rsidP="008C3374">
      <w:pPr>
        <w:shd w:val="clear" w:color="auto" w:fill="FFFFFF"/>
        <w:spacing w:after="0" w:line="240" w:lineRule="auto"/>
        <w:jc w:val="both"/>
        <w:rPr>
          <w:rFonts w:ascii="Times New Roman" w:hAnsi="Times New Roman"/>
          <w:sz w:val="24"/>
          <w:szCs w:val="24"/>
        </w:rPr>
      </w:pPr>
      <w:r w:rsidRPr="008C3374">
        <w:rPr>
          <w:rFonts w:ascii="Times New Roman" w:hAnsi="Times New Roman"/>
          <w:sz w:val="24"/>
          <w:szCs w:val="24"/>
        </w:rPr>
        <w:t xml:space="preserve">ITU has identified several frequency bands for IMT. </w:t>
      </w:r>
      <w:r w:rsidR="00525D14" w:rsidRPr="008C3374">
        <w:rPr>
          <w:rFonts w:ascii="Times New Roman" w:hAnsi="Times New Roman"/>
          <w:sz w:val="24"/>
          <w:szCs w:val="24"/>
        </w:rPr>
        <w:t xml:space="preserve">A table of </w:t>
      </w:r>
      <w:r w:rsidRPr="008C3374">
        <w:rPr>
          <w:rFonts w:ascii="Times New Roman" w:hAnsi="Times New Roman"/>
          <w:sz w:val="24"/>
          <w:szCs w:val="24"/>
        </w:rPr>
        <w:t>these</w:t>
      </w:r>
      <w:r w:rsidR="00525D14" w:rsidRPr="008C3374">
        <w:rPr>
          <w:rFonts w:ascii="Times New Roman" w:hAnsi="Times New Roman"/>
          <w:sz w:val="24"/>
          <w:szCs w:val="24"/>
        </w:rPr>
        <w:t xml:space="preserve"> frequency bands is given in Annex-</w:t>
      </w:r>
      <w:r w:rsidR="002439E4" w:rsidRPr="008C3374">
        <w:rPr>
          <w:rFonts w:ascii="Times New Roman" w:hAnsi="Times New Roman"/>
          <w:sz w:val="24"/>
          <w:szCs w:val="24"/>
        </w:rPr>
        <w:t>B</w:t>
      </w:r>
      <w:r w:rsidR="00E2001A" w:rsidRPr="008C3374">
        <w:rPr>
          <w:rFonts w:ascii="Times New Roman" w:hAnsi="Times New Roman"/>
          <w:sz w:val="24"/>
          <w:szCs w:val="24"/>
        </w:rPr>
        <w:t xml:space="preserve">. </w:t>
      </w:r>
      <w:proofErr w:type="gramStart"/>
      <w:r w:rsidR="00EF6B87" w:rsidRPr="008C3374">
        <w:rPr>
          <w:rFonts w:ascii="Times New Roman" w:hAnsi="Times New Roman"/>
          <w:sz w:val="24"/>
          <w:szCs w:val="24"/>
        </w:rPr>
        <w:t>Taking into account</w:t>
      </w:r>
      <w:proofErr w:type="gramEnd"/>
      <w:r w:rsidR="00EF6B87" w:rsidRPr="008C3374">
        <w:rPr>
          <w:rFonts w:ascii="Times New Roman" w:hAnsi="Times New Roman"/>
          <w:sz w:val="24"/>
          <w:szCs w:val="24"/>
        </w:rPr>
        <w:t xml:space="preserve"> the progress made during WRC-12, the summary of </w:t>
      </w:r>
      <w:r w:rsidR="00525D14" w:rsidRPr="008C3374">
        <w:rPr>
          <w:rFonts w:ascii="Times New Roman" w:hAnsi="Times New Roman"/>
          <w:sz w:val="24"/>
          <w:szCs w:val="24"/>
        </w:rPr>
        <w:t>698 – 960MHz</w:t>
      </w:r>
      <w:r w:rsidRPr="008C3374">
        <w:rPr>
          <w:rFonts w:ascii="Times New Roman" w:hAnsi="Times New Roman"/>
          <w:sz w:val="24"/>
          <w:szCs w:val="24"/>
        </w:rPr>
        <w:t xml:space="preserve"> </w:t>
      </w:r>
      <w:r w:rsidR="00525D14" w:rsidRPr="008C3374">
        <w:rPr>
          <w:rFonts w:ascii="Times New Roman" w:hAnsi="Times New Roman"/>
          <w:sz w:val="24"/>
          <w:szCs w:val="24"/>
        </w:rPr>
        <w:t xml:space="preserve">(which is the subject of this report) </w:t>
      </w:r>
      <w:r w:rsidR="00EF6B87" w:rsidRPr="008C3374">
        <w:rPr>
          <w:rFonts w:ascii="Times New Roman" w:hAnsi="Times New Roman"/>
          <w:sz w:val="24"/>
          <w:szCs w:val="24"/>
        </w:rPr>
        <w:t>IMT frequency band is as follows:</w:t>
      </w:r>
    </w:p>
    <w:p w14:paraId="153AA3A3" w14:textId="77777777" w:rsidR="00F21EEE" w:rsidRPr="008C3374" w:rsidRDefault="00F21EEE" w:rsidP="008C3374">
      <w:pPr>
        <w:shd w:val="clear" w:color="auto" w:fill="FFFFFF"/>
        <w:spacing w:after="0" w:line="240" w:lineRule="au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240994" w:rsidRPr="008C3374" w14:paraId="102BEBCA" w14:textId="77777777" w:rsidTr="002439E4">
        <w:trPr>
          <w:trHeight w:val="260"/>
          <w:jc w:val="center"/>
        </w:trPr>
        <w:tc>
          <w:tcPr>
            <w:tcW w:w="9213" w:type="dxa"/>
            <w:tcBorders>
              <w:top w:val="single" w:sz="4" w:space="0" w:color="000000"/>
              <w:left w:val="single" w:sz="4" w:space="0" w:color="000000"/>
              <w:bottom w:val="single" w:sz="4" w:space="0" w:color="000000"/>
              <w:right w:val="single" w:sz="4" w:space="0" w:color="000000"/>
            </w:tcBorders>
          </w:tcPr>
          <w:p w14:paraId="05A46E66" w14:textId="77777777" w:rsidR="00240994" w:rsidRPr="008C3374" w:rsidRDefault="00240994" w:rsidP="008C3374">
            <w:pPr>
              <w:spacing w:after="0" w:line="240" w:lineRule="auto"/>
              <w:rPr>
                <w:rStyle w:val="Artdef"/>
                <w:bCs/>
                <w:sz w:val="20"/>
                <w:szCs w:val="20"/>
              </w:rPr>
            </w:pPr>
            <w:r w:rsidRPr="008C3374">
              <w:rPr>
                <w:rStyle w:val="Artdef"/>
                <w:bCs/>
                <w:sz w:val="20"/>
                <w:szCs w:val="20"/>
              </w:rPr>
              <w:t>Text of Footnotes for f</w:t>
            </w:r>
            <w:r w:rsidRPr="008C3374">
              <w:rPr>
                <w:rFonts w:ascii="Times New Roman" w:hAnsi="Times New Roman"/>
                <w:b/>
                <w:bCs/>
                <w:sz w:val="20"/>
                <w:szCs w:val="20"/>
              </w:rPr>
              <w:t>requency band</w:t>
            </w:r>
            <w:r w:rsidRPr="008C3374">
              <w:rPr>
                <w:rFonts w:ascii="Times New Roman" w:hAnsi="Times New Roman"/>
                <w:bCs/>
                <w:sz w:val="20"/>
                <w:szCs w:val="20"/>
              </w:rPr>
              <w:t xml:space="preserve"> </w:t>
            </w:r>
            <w:r w:rsidRPr="008C3374">
              <w:rPr>
                <w:rFonts w:ascii="Times New Roman" w:hAnsi="Times New Roman"/>
                <w:b/>
                <w:bCs/>
                <w:sz w:val="20"/>
                <w:szCs w:val="20"/>
              </w:rPr>
              <w:t>698 – 960MHz</w:t>
            </w:r>
          </w:p>
        </w:tc>
      </w:tr>
      <w:tr w:rsidR="00240994" w:rsidRPr="008C3374" w14:paraId="19C70603" w14:textId="77777777" w:rsidTr="002439E4">
        <w:trPr>
          <w:trHeight w:val="350"/>
          <w:jc w:val="center"/>
        </w:trPr>
        <w:tc>
          <w:tcPr>
            <w:tcW w:w="9213" w:type="dxa"/>
            <w:tcBorders>
              <w:top w:val="single" w:sz="4" w:space="0" w:color="000000"/>
              <w:left w:val="single" w:sz="4" w:space="0" w:color="000000"/>
              <w:bottom w:val="single" w:sz="4" w:space="0" w:color="000000"/>
              <w:right w:val="single" w:sz="4" w:space="0" w:color="000000"/>
            </w:tcBorders>
          </w:tcPr>
          <w:p w14:paraId="000168B9" w14:textId="77777777" w:rsidR="00240994" w:rsidRPr="008C3374" w:rsidRDefault="00240994" w:rsidP="008C3374">
            <w:pPr>
              <w:spacing w:after="0" w:line="240" w:lineRule="auto"/>
              <w:rPr>
                <w:rFonts w:ascii="Times New Roman" w:hAnsi="Times New Roman"/>
                <w:bCs/>
                <w:sz w:val="20"/>
                <w:szCs w:val="20"/>
              </w:rPr>
            </w:pPr>
            <w:r w:rsidRPr="008C3374">
              <w:rPr>
                <w:rStyle w:val="Artdef"/>
                <w:b w:val="0"/>
                <w:bCs/>
                <w:sz w:val="20"/>
                <w:szCs w:val="20"/>
              </w:rPr>
              <w:t>5.313A: T</w:t>
            </w:r>
            <w:r w:rsidRPr="008C3374">
              <w:rPr>
                <w:rFonts w:ascii="Times New Roman" w:hAnsi="Times New Roman"/>
                <w:bCs/>
                <w:sz w:val="20"/>
                <w:szCs w:val="20"/>
              </w:rPr>
              <w:t xml:space="preserve">he band or portions of the band 698-790 MHz, in </w:t>
            </w:r>
            <w:r w:rsidRPr="008C3374">
              <w:rPr>
                <w:rFonts w:ascii="Times New Roman" w:hAnsi="Times New Roman"/>
                <w:b/>
                <w:bCs/>
                <w:sz w:val="20"/>
                <w:szCs w:val="20"/>
              </w:rPr>
              <w:t>Bangladesh</w:t>
            </w:r>
            <w:r w:rsidRPr="008C3374">
              <w:rPr>
                <w:rFonts w:ascii="Times New Roman" w:hAnsi="Times New Roman"/>
                <w:bCs/>
                <w:sz w:val="20"/>
                <w:szCs w:val="20"/>
              </w:rPr>
              <w:t xml:space="preserve">, China, Korea (Rep. of), </w:t>
            </w:r>
            <w:r w:rsidRPr="008C3374">
              <w:rPr>
                <w:rFonts w:ascii="Times New Roman" w:hAnsi="Times New Roman"/>
                <w:b/>
                <w:bCs/>
                <w:sz w:val="20"/>
                <w:szCs w:val="20"/>
              </w:rPr>
              <w:t>India</w:t>
            </w:r>
            <w:r w:rsidRPr="008C3374">
              <w:rPr>
                <w:rFonts w:ascii="Times New Roman" w:hAnsi="Times New Roman"/>
                <w:bCs/>
                <w:sz w:val="20"/>
                <w:szCs w:val="20"/>
              </w:rPr>
              <w:t xml:space="preserve">, Japan, New Zealand, </w:t>
            </w:r>
            <w:r w:rsidRPr="008C3374">
              <w:rPr>
                <w:rFonts w:ascii="Times New Roman" w:hAnsi="Times New Roman"/>
                <w:b/>
                <w:bCs/>
                <w:sz w:val="20"/>
                <w:szCs w:val="20"/>
              </w:rPr>
              <w:t>Pakistan,</w:t>
            </w:r>
            <w:r w:rsidRPr="008C3374">
              <w:rPr>
                <w:rFonts w:ascii="Times New Roman" w:hAnsi="Times New Roman"/>
                <w:bCs/>
                <w:sz w:val="20"/>
                <w:szCs w:val="20"/>
              </w:rPr>
              <w:t xml:space="preserve"> Papua New Guinea, Philippines and Singapore are identified for use by these administrations wishing to implement International Mobile Telecommunications (IMT). This identification does not preclude the use of these bands by any application of the services to which they are allocated and does not establish priority in the Radio Regulations. In China, the use of IMT in this band will not start until 2015. (WRC</w:t>
            </w:r>
            <w:r w:rsidRPr="008C3374">
              <w:rPr>
                <w:rFonts w:ascii="Times New Roman" w:hAnsi="Times New Roman"/>
                <w:bCs/>
                <w:sz w:val="20"/>
                <w:szCs w:val="20"/>
              </w:rPr>
              <w:noBreakHyphen/>
              <w:t>12)</w:t>
            </w:r>
          </w:p>
          <w:p w14:paraId="511B277F" w14:textId="77777777" w:rsidR="00240994" w:rsidRPr="008C3374" w:rsidRDefault="00240994" w:rsidP="008C3374">
            <w:pPr>
              <w:spacing w:after="0" w:line="240" w:lineRule="auto"/>
              <w:rPr>
                <w:rFonts w:ascii="Times New Roman" w:hAnsi="Times New Roman"/>
                <w:bCs/>
                <w:sz w:val="20"/>
                <w:szCs w:val="20"/>
              </w:rPr>
            </w:pPr>
            <w:r w:rsidRPr="008C3374">
              <w:rPr>
                <w:rStyle w:val="Artdef"/>
                <w:b w:val="0"/>
                <w:bCs/>
                <w:sz w:val="20"/>
                <w:szCs w:val="20"/>
              </w:rPr>
              <w:t>5.317A: T</w:t>
            </w:r>
            <w:r w:rsidRPr="008C3374">
              <w:rPr>
                <w:rFonts w:ascii="Times New Roman" w:hAnsi="Times New Roman"/>
                <w:bCs/>
                <w:sz w:val="20"/>
                <w:szCs w:val="20"/>
              </w:rPr>
              <w:t>hose parts of the band 698-960 MHz in Region 2 and the band 790-960 MHz in Regions 1 and 3 which are allocated to the mobile service on a primary basis are identified for use by administrations wishing to implement International Mobile Telecommunications (IMT) – see Resolutions 224 (Rev.WRC</w:t>
            </w:r>
            <w:r w:rsidRPr="008C3374">
              <w:rPr>
                <w:rFonts w:ascii="Times New Roman" w:hAnsi="Times New Roman"/>
                <w:bCs/>
                <w:sz w:val="20"/>
                <w:szCs w:val="20"/>
              </w:rPr>
              <w:noBreakHyphen/>
              <w:t xml:space="preserve">12) and 749 </w:t>
            </w:r>
            <w:r w:rsidRPr="008C3374">
              <w:rPr>
                <w:rFonts w:ascii="Times New Roman" w:hAnsi="Times New Roman"/>
                <w:bCs/>
                <w:sz w:val="20"/>
                <w:szCs w:val="20"/>
              </w:rPr>
              <w:lastRenderedPageBreak/>
              <w:t>(Rev.WRC</w:t>
            </w:r>
            <w:r w:rsidRPr="008C3374">
              <w:rPr>
                <w:rFonts w:ascii="Times New Roman" w:hAnsi="Times New Roman"/>
                <w:bCs/>
                <w:sz w:val="20"/>
                <w:szCs w:val="20"/>
              </w:rPr>
              <w:noBreakHyphen/>
              <w:t>12), as appropriate. This identification does not preclude the use of these bands by any application of the services to which they are allocated and does not establish priority in the Radio Regulations. (WRC</w:t>
            </w:r>
            <w:r w:rsidRPr="008C3374">
              <w:rPr>
                <w:rFonts w:ascii="Times New Roman" w:hAnsi="Times New Roman"/>
                <w:bCs/>
                <w:sz w:val="20"/>
                <w:szCs w:val="20"/>
              </w:rPr>
              <w:noBreakHyphen/>
              <w:t>12).</w:t>
            </w:r>
          </w:p>
        </w:tc>
      </w:tr>
    </w:tbl>
    <w:p w14:paraId="033E5E63" w14:textId="77777777" w:rsidR="00311667" w:rsidRDefault="00B36B63" w:rsidP="008C3374">
      <w:pPr>
        <w:shd w:val="clear" w:color="auto" w:fill="FFFFFF"/>
        <w:spacing w:after="0" w:line="240" w:lineRule="auto"/>
        <w:jc w:val="both"/>
        <w:rPr>
          <w:rFonts w:ascii="Times New Roman" w:hAnsi="Times New Roman"/>
          <w:sz w:val="24"/>
          <w:szCs w:val="24"/>
        </w:rPr>
      </w:pPr>
      <w:r w:rsidRPr="008C3374">
        <w:rPr>
          <w:rFonts w:ascii="Times New Roman" w:hAnsi="Times New Roman"/>
          <w:sz w:val="24"/>
          <w:szCs w:val="24"/>
        </w:rPr>
        <w:lastRenderedPageBreak/>
        <w:t>T</w:t>
      </w:r>
      <w:r w:rsidR="00FC4E1D" w:rsidRPr="008C3374">
        <w:rPr>
          <w:rFonts w:ascii="Times New Roman" w:hAnsi="Times New Roman"/>
          <w:sz w:val="24"/>
          <w:szCs w:val="24"/>
        </w:rPr>
        <w:t xml:space="preserve">he progress </w:t>
      </w:r>
      <w:r w:rsidR="00A44E12" w:rsidRPr="008C3374">
        <w:rPr>
          <w:rFonts w:ascii="Times New Roman" w:hAnsi="Times New Roman"/>
          <w:sz w:val="24"/>
          <w:szCs w:val="24"/>
        </w:rPr>
        <w:t xml:space="preserve">on relevant agenda items </w:t>
      </w:r>
      <w:r w:rsidR="00FC4E1D" w:rsidRPr="008C3374">
        <w:rPr>
          <w:rFonts w:ascii="Times New Roman" w:hAnsi="Times New Roman"/>
          <w:sz w:val="24"/>
          <w:szCs w:val="24"/>
        </w:rPr>
        <w:t>during the WRC-12 is given in Annex-C.</w:t>
      </w:r>
    </w:p>
    <w:p w14:paraId="0AB79F69" w14:textId="77777777" w:rsidR="00F21EEE" w:rsidRPr="008C3374" w:rsidRDefault="00F21EEE" w:rsidP="008C3374">
      <w:pPr>
        <w:shd w:val="clear" w:color="auto" w:fill="FFFFFF"/>
        <w:spacing w:after="0" w:line="240" w:lineRule="auto"/>
        <w:jc w:val="both"/>
        <w:rPr>
          <w:rFonts w:ascii="Times New Roman" w:hAnsi="Times New Roman"/>
          <w:sz w:val="24"/>
          <w:szCs w:val="24"/>
        </w:rPr>
      </w:pPr>
    </w:p>
    <w:p w14:paraId="416B2F67" w14:textId="77777777" w:rsidR="00991F17" w:rsidRPr="00F21EEE" w:rsidRDefault="00991F17" w:rsidP="008C3374">
      <w:pPr>
        <w:pStyle w:val="Heading1"/>
        <w:numPr>
          <w:ilvl w:val="0"/>
          <w:numId w:val="29"/>
        </w:numPr>
        <w:spacing w:before="0" w:line="240" w:lineRule="auto"/>
        <w:ind w:left="360"/>
        <w:rPr>
          <w:rFonts w:ascii="Times New Roman" w:hAnsi="Times New Roman"/>
          <w:color w:val="000000" w:themeColor="text1"/>
          <w:sz w:val="24"/>
          <w:szCs w:val="24"/>
        </w:rPr>
      </w:pPr>
      <w:bookmarkStart w:id="5" w:name="_Toc353974511"/>
      <w:r w:rsidRPr="00F21EEE">
        <w:rPr>
          <w:rFonts w:ascii="Times New Roman" w:hAnsi="Times New Roman"/>
          <w:color w:val="000000" w:themeColor="text1"/>
          <w:sz w:val="24"/>
          <w:szCs w:val="24"/>
        </w:rPr>
        <w:t xml:space="preserve">Global </w:t>
      </w:r>
      <w:r w:rsidR="006557BF" w:rsidRPr="00F21EEE">
        <w:rPr>
          <w:rFonts w:ascii="Times New Roman" w:hAnsi="Times New Roman"/>
          <w:color w:val="000000" w:themeColor="text1"/>
          <w:sz w:val="24"/>
          <w:szCs w:val="24"/>
        </w:rPr>
        <w:t xml:space="preserve">Trends for </w:t>
      </w:r>
      <w:r w:rsidRPr="00F21EEE">
        <w:rPr>
          <w:rFonts w:ascii="Times New Roman" w:hAnsi="Times New Roman"/>
          <w:color w:val="000000" w:themeColor="text1"/>
          <w:sz w:val="24"/>
          <w:szCs w:val="24"/>
        </w:rPr>
        <w:t xml:space="preserve">Harmonized </w:t>
      </w:r>
      <w:r w:rsidR="00406994" w:rsidRPr="00F21EEE">
        <w:rPr>
          <w:rFonts w:ascii="Times New Roman" w:hAnsi="Times New Roman"/>
          <w:color w:val="000000" w:themeColor="text1"/>
          <w:sz w:val="24"/>
          <w:szCs w:val="24"/>
        </w:rPr>
        <w:t>Digital Dividend</w:t>
      </w:r>
      <w:r w:rsidRPr="00F21EEE">
        <w:rPr>
          <w:rFonts w:ascii="Times New Roman" w:hAnsi="Times New Roman"/>
          <w:color w:val="000000" w:themeColor="text1"/>
          <w:sz w:val="24"/>
          <w:szCs w:val="24"/>
        </w:rPr>
        <w:t xml:space="preserve"> Band plans</w:t>
      </w:r>
      <w:bookmarkEnd w:id="5"/>
    </w:p>
    <w:p w14:paraId="48064BFD" w14:textId="77777777" w:rsidR="00F21EEE" w:rsidRDefault="00F21EEE" w:rsidP="008C3374">
      <w:pPr>
        <w:pStyle w:val="Heading2"/>
        <w:spacing w:before="0" w:after="0" w:line="240" w:lineRule="auto"/>
        <w:rPr>
          <w:rFonts w:ascii="Times New Roman" w:hAnsi="Times New Roman"/>
          <w:b w:val="0"/>
          <w:bCs w:val="0"/>
          <w:sz w:val="24"/>
          <w:szCs w:val="24"/>
        </w:rPr>
      </w:pPr>
      <w:bookmarkStart w:id="6" w:name="_Toc353974512"/>
    </w:p>
    <w:p w14:paraId="349E01B4" w14:textId="77777777" w:rsidR="00046E42" w:rsidRPr="00F21EEE" w:rsidRDefault="00FC62CB" w:rsidP="008C3374">
      <w:pPr>
        <w:pStyle w:val="Heading2"/>
        <w:spacing w:before="0" w:after="0" w:line="240" w:lineRule="auto"/>
        <w:rPr>
          <w:rFonts w:ascii="Times New Roman" w:hAnsi="Times New Roman"/>
          <w:sz w:val="24"/>
          <w:szCs w:val="24"/>
        </w:rPr>
      </w:pPr>
      <w:r w:rsidRPr="00F21EEE">
        <w:rPr>
          <w:rFonts w:ascii="Times New Roman" w:hAnsi="Times New Roman"/>
          <w:sz w:val="24"/>
          <w:szCs w:val="24"/>
        </w:rPr>
        <w:t xml:space="preserve">4.1 </w:t>
      </w:r>
      <w:r w:rsidR="00046E42" w:rsidRPr="00F21EEE">
        <w:rPr>
          <w:rFonts w:ascii="Times New Roman" w:hAnsi="Times New Roman"/>
          <w:sz w:val="24"/>
          <w:szCs w:val="24"/>
        </w:rPr>
        <w:t>Region 1</w:t>
      </w:r>
      <w:bookmarkEnd w:id="6"/>
    </w:p>
    <w:p w14:paraId="2CB4133C" w14:textId="77777777" w:rsidR="00F21EEE" w:rsidRPr="00F21EEE" w:rsidRDefault="00F21EEE" w:rsidP="008C3374">
      <w:pPr>
        <w:pStyle w:val="Heading2"/>
        <w:spacing w:before="0" w:after="0" w:line="240" w:lineRule="auto"/>
        <w:rPr>
          <w:rFonts w:ascii="Times New Roman" w:hAnsi="Times New Roman"/>
          <w:sz w:val="24"/>
          <w:szCs w:val="24"/>
        </w:rPr>
      </w:pPr>
      <w:bookmarkStart w:id="7" w:name="_Toc353974513"/>
    </w:p>
    <w:p w14:paraId="1352AB28" w14:textId="77777777" w:rsidR="00991F17" w:rsidRPr="00F21EEE" w:rsidRDefault="00FC62CB" w:rsidP="008C3374">
      <w:pPr>
        <w:pStyle w:val="Heading2"/>
        <w:spacing w:before="0" w:after="0" w:line="240" w:lineRule="auto"/>
        <w:rPr>
          <w:rFonts w:ascii="Times New Roman" w:hAnsi="Times New Roman"/>
          <w:sz w:val="24"/>
          <w:szCs w:val="24"/>
        </w:rPr>
      </w:pPr>
      <w:r w:rsidRPr="00F21EEE">
        <w:rPr>
          <w:rFonts w:ascii="Times New Roman" w:hAnsi="Times New Roman"/>
          <w:sz w:val="24"/>
          <w:szCs w:val="24"/>
        </w:rPr>
        <w:t xml:space="preserve">4.1.1 </w:t>
      </w:r>
      <w:r w:rsidR="00991F17" w:rsidRPr="00F21EEE">
        <w:rPr>
          <w:rFonts w:ascii="Times New Roman" w:hAnsi="Times New Roman"/>
          <w:sz w:val="24"/>
          <w:szCs w:val="24"/>
        </w:rPr>
        <w:t>CEPT</w:t>
      </w:r>
      <w:bookmarkEnd w:id="7"/>
    </w:p>
    <w:p w14:paraId="657CE682" w14:textId="77777777" w:rsidR="003874DB" w:rsidRPr="008C3374" w:rsidRDefault="00991F17" w:rsidP="008C3374">
      <w:pPr>
        <w:autoSpaceDE w:val="0"/>
        <w:autoSpaceDN w:val="0"/>
        <w:adjustRightInd w:val="0"/>
        <w:spacing w:after="0" w:line="240" w:lineRule="auto"/>
        <w:rPr>
          <w:rFonts w:ascii="Times New Roman" w:hAnsi="Times New Roman"/>
        </w:rPr>
      </w:pPr>
      <w:r w:rsidRPr="008C3374">
        <w:rPr>
          <w:rFonts w:ascii="Times New Roman" w:hAnsi="Times New Roman"/>
          <w:sz w:val="24"/>
          <w:szCs w:val="24"/>
        </w:rPr>
        <w:t xml:space="preserve">In 2009, European countries (CEPT) adopted a harmonized </w:t>
      </w:r>
      <w:r w:rsidR="007D68BF" w:rsidRPr="008C3374">
        <w:rPr>
          <w:rFonts w:ascii="Times New Roman" w:hAnsi="Times New Roman"/>
          <w:sz w:val="24"/>
          <w:szCs w:val="24"/>
        </w:rPr>
        <w:t>8</w:t>
      </w:r>
      <w:r w:rsidRPr="008C3374">
        <w:rPr>
          <w:rFonts w:ascii="Times New Roman" w:hAnsi="Times New Roman"/>
          <w:sz w:val="24"/>
          <w:szCs w:val="24"/>
        </w:rPr>
        <w:t>00 band plan for mobile broadband with a 2 x 30 MHz paired</w:t>
      </w:r>
      <w:r w:rsidR="007D68BF" w:rsidRPr="008C3374">
        <w:rPr>
          <w:rFonts w:ascii="Times New Roman" w:hAnsi="Times New Roman"/>
          <w:sz w:val="24"/>
          <w:szCs w:val="24"/>
        </w:rPr>
        <w:t xml:space="preserve"> </w:t>
      </w:r>
      <w:r w:rsidRPr="008C3374">
        <w:rPr>
          <w:rFonts w:ascii="Times New Roman" w:hAnsi="Times New Roman"/>
          <w:sz w:val="24"/>
          <w:szCs w:val="24"/>
        </w:rPr>
        <w:t>arrangement</w:t>
      </w:r>
      <w:r w:rsidR="007D68BF" w:rsidRPr="008C3374">
        <w:rPr>
          <w:rFonts w:ascii="Times New Roman" w:hAnsi="Times New Roman"/>
          <w:sz w:val="24"/>
          <w:szCs w:val="24"/>
        </w:rPr>
        <w:t xml:space="preserve"> given below</w:t>
      </w:r>
      <w:r w:rsidRPr="008C3374">
        <w:rPr>
          <w:rFonts w:ascii="Times New Roman" w:hAnsi="Times New Roman"/>
          <w:sz w:val="24"/>
          <w:szCs w:val="24"/>
        </w:rPr>
        <w:t>.</w:t>
      </w:r>
    </w:p>
    <w:p w14:paraId="03A40649" w14:textId="77777777" w:rsidR="00EF28E3" w:rsidRPr="008C3374" w:rsidRDefault="00EF28E3" w:rsidP="008C3374">
      <w:pPr>
        <w:pStyle w:val="Caption"/>
        <w:keepNext/>
        <w:spacing w:after="0" w:line="240" w:lineRule="auto"/>
        <w:rPr>
          <w:rFonts w:ascii="Times New Roman" w:hAnsi="Times New Roman"/>
        </w:rPr>
      </w:pPr>
    </w:p>
    <w:p w14:paraId="4691D810" w14:textId="77777777" w:rsidR="007D68BF" w:rsidRPr="008C3374" w:rsidRDefault="007D68BF" w:rsidP="008C3374">
      <w:pPr>
        <w:pStyle w:val="Caption"/>
        <w:keepNext/>
        <w:spacing w:after="0" w:line="240" w:lineRule="auto"/>
        <w:rPr>
          <w:rFonts w:ascii="Times New Roman" w:hAnsi="Times New Roman"/>
        </w:rPr>
      </w:pPr>
      <w:r w:rsidRPr="008C3374">
        <w:rPr>
          <w:rFonts w:ascii="Times New Roman" w:hAnsi="Times New Roman"/>
        </w:rPr>
        <w:t xml:space="preserve">Figure </w:t>
      </w:r>
      <w:r w:rsidRPr="008C3374">
        <w:rPr>
          <w:rFonts w:ascii="Times New Roman" w:hAnsi="Times New Roman"/>
        </w:rPr>
        <w:fldChar w:fldCharType="begin"/>
      </w:r>
      <w:r w:rsidRPr="008C3374">
        <w:rPr>
          <w:rFonts w:ascii="Times New Roman" w:hAnsi="Times New Roman"/>
        </w:rPr>
        <w:instrText xml:space="preserve"> SEQ Figure \* ARABIC </w:instrText>
      </w:r>
      <w:r w:rsidRPr="008C3374">
        <w:rPr>
          <w:rFonts w:ascii="Times New Roman" w:hAnsi="Times New Roman"/>
        </w:rPr>
        <w:fldChar w:fldCharType="separate"/>
      </w:r>
      <w:r w:rsidR="00FF3CF0" w:rsidRPr="008C3374">
        <w:rPr>
          <w:rFonts w:ascii="Times New Roman" w:hAnsi="Times New Roman"/>
          <w:noProof/>
        </w:rPr>
        <w:t>2</w:t>
      </w:r>
      <w:r w:rsidRPr="008C3374">
        <w:rPr>
          <w:rFonts w:ascii="Times New Roman" w:hAnsi="Times New Roman"/>
        </w:rPr>
        <w:fldChar w:fldCharType="end"/>
      </w:r>
      <w:r w:rsidRPr="008C3374">
        <w:rPr>
          <w:rFonts w:ascii="Times New Roman" w:hAnsi="Times New Roman"/>
        </w:rPr>
        <w:t>:</w:t>
      </w:r>
      <w:r w:rsidR="00FC62CB" w:rsidRPr="008C3374">
        <w:rPr>
          <w:rFonts w:ascii="Times New Roman" w:hAnsi="Times New Roman"/>
        </w:rPr>
        <w:t xml:space="preserve"> </w:t>
      </w:r>
      <w:r w:rsidRPr="008C3374">
        <w:rPr>
          <w:rFonts w:ascii="Times New Roman" w:hAnsi="Times New Roman"/>
        </w:rPr>
        <w:t>CEPT 800 Band plan</w:t>
      </w:r>
      <w:r w:rsidRPr="008C3374">
        <w:rPr>
          <w:rStyle w:val="FootnoteReference"/>
          <w:rFonts w:ascii="Times New Roman" w:hAnsi="Times New Roman"/>
        </w:rPr>
        <w:footnoteReference w:id="6"/>
      </w:r>
    </w:p>
    <w:p w14:paraId="641ACAD5" w14:textId="77777777" w:rsidR="007D68BF" w:rsidRPr="008C3374" w:rsidRDefault="00F46555" w:rsidP="008C3374">
      <w:pPr>
        <w:pStyle w:val="Heading5"/>
        <w:keepNext/>
        <w:spacing w:before="0" w:after="0" w:line="240" w:lineRule="auto"/>
        <w:rPr>
          <w:rFonts w:ascii="Times New Roman" w:hAnsi="Times New Roman"/>
        </w:rPr>
      </w:pPr>
      <w:r>
        <w:rPr>
          <w:rFonts w:ascii="Times New Roman" w:hAnsi="Times New Roman"/>
          <w:noProof/>
          <w:color w:val="444444"/>
          <w:lang w:val="en-US" w:eastAsia="en-US" w:bidi="th-TH"/>
        </w:rPr>
        <w:drawing>
          <wp:inline distT="0" distB="0" distL="0" distR="0" wp14:anchorId="37774AD9" wp14:editId="767F2B77">
            <wp:extent cx="5943600" cy="819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19150"/>
                    </a:xfrm>
                    <a:prstGeom prst="rect">
                      <a:avLst/>
                    </a:prstGeom>
                    <a:noFill/>
                    <a:ln>
                      <a:noFill/>
                    </a:ln>
                  </pic:spPr>
                </pic:pic>
              </a:graphicData>
            </a:graphic>
          </wp:inline>
        </w:drawing>
      </w:r>
    </w:p>
    <w:p w14:paraId="72E4323B" w14:textId="77777777" w:rsidR="004E0030" w:rsidRDefault="004E0030" w:rsidP="008C3374">
      <w:pPr>
        <w:pStyle w:val="Heading2"/>
        <w:spacing w:before="0" w:after="0" w:line="240" w:lineRule="auto"/>
        <w:rPr>
          <w:rFonts w:ascii="Times New Roman" w:hAnsi="Times New Roman"/>
          <w:sz w:val="24"/>
          <w:szCs w:val="24"/>
        </w:rPr>
      </w:pPr>
      <w:bookmarkStart w:id="8" w:name="_Toc353974514"/>
      <w:r w:rsidRPr="00F21EEE">
        <w:rPr>
          <w:rFonts w:ascii="Times New Roman" w:hAnsi="Times New Roman"/>
          <w:sz w:val="24"/>
          <w:szCs w:val="24"/>
        </w:rPr>
        <w:t>4.1.2 Regional Status</w:t>
      </w:r>
      <w:r w:rsidRPr="00F21EEE">
        <w:rPr>
          <w:rStyle w:val="FootnoteReference"/>
          <w:rFonts w:ascii="Times New Roman" w:hAnsi="Times New Roman"/>
          <w:sz w:val="24"/>
          <w:szCs w:val="24"/>
        </w:rPr>
        <w:footnoteReference w:id="7"/>
      </w:r>
      <w:bookmarkEnd w:id="8"/>
    </w:p>
    <w:p w14:paraId="3767EE01" w14:textId="77777777" w:rsidR="00F21EEE" w:rsidRDefault="00A878FC" w:rsidP="008C3374">
      <w:pPr>
        <w:pStyle w:val="first-of-type2"/>
        <w:spacing w:before="0" w:beforeAutospacing="0" w:after="0" w:afterAutospacing="0" w:line="240" w:lineRule="auto"/>
        <w:jc w:val="both"/>
        <w:rPr>
          <w:rFonts w:eastAsia="Calibri"/>
          <w:color w:val="auto"/>
          <w:sz w:val="24"/>
          <w:szCs w:val="24"/>
          <w:lang w:val="en-GB"/>
        </w:rPr>
      </w:pPr>
      <w:r w:rsidRPr="008C3374">
        <w:rPr>
          <w:rFonts w:eastAsia="Calibri"/>
          <w:color w:val="auto"/>
          <w:sz w:val="24"/>
          <w:szCs w:val="24"/>
          <w:lang w:val="en-GB"/>
        </w:rPr>
        <w:t>Germany was the first European country to auction licenses in the 800MHz frequency band. The spectrum was structured in accordance with the CEPT band plan. The 800MHz band was split into 6 lots, each consisting of 2x5MHz of bandwidth for the auction.</w:t>
      </w:r>
    </w:p>
    <w:p w14:paraId="29227DD9" w14:textId="77777777" w:rsidR="00A878FC" w:rsidRPr="008C3374" w:rsidRDefault="00A878FC" w:rsidP="008C3374">
      <w:pPr>
        <w:pStyle w:val="first-of-type2"/>
        <w:spacing w:before="0" w:beforeAutospacing="0" w:after="0" w:afterAutospacing="0" w:line="240" w:lineRule="auto"/>
        <w:jc w:val="both"/>
        <w:rPr>
          <w:rFonts w:eastAsia="Calibri"/>
          <w:color w:val="auto"/>
          <w:sz w:val="24"/>
          <w:szCs w:val="24"/>
          <w:lang w:val="en-GB"/>
        </w:rPr>
      </w:pPr>
      <w:r w:rsidRPr="008C3374">
        <w:rPr>
          <w:rFonts w:eastAsia="Calibri"/>
          <w:color w:val="auto"/>
          <w:sz w:val="24"/>
          <w:szCs w:val="24"/>
          <w:lang w:val="en-GB"/>
        </w:rPr>
        <w:t xml:space="preserve"> </w:t>
      </w:r>
    </w:p>
    <w:p w14:paraId="2B42AD5F" w14:textId="77777777" w:rsidR="00A878FC" w:rsidRPr="008C3374" w:rsidRDefault="00A878FC" w:rsidP="008C3374">
      <w:pPr>
        <w:pStyle w:val="Heading5"/>
        <w:spacing w:before="0" w:after="0" w:line="240" w:lineRule="auto"/>
        <w:rPr>
          <w:rFonts w:ascii="Times New Roman" w:hAnsi="Times New Roman"/>
          <w:vanish/>
          <w:color w:val="444444"/>
          <w:lang w:val="en"/>
        </w:rPr>
      </w:pPr>
      <w:r w:rsidRPr="008C3374">
        <w:rPr>
          <w:rFonts w:ascii="Times New Roman" w:hAnsi="Times New Roman"/>
          <w:vanish/>
          <w:color w:val="444444"/>
          <w:lang w:val="en"/>
        </w:rPr>
        <w:t>France</w:t>
      </w:r>
    </w:p>
    <w:p w14:paraId="3801F08D" w14:textId="77777777" w:rsidR="004E0030" w:rsidRDefault="00A878FC" w:rsidP="008C3374">
      <w:pPr>
        <w:pStyle w:val="first-of-type2"/>
        <w:spacing w:before="0" w:beforeAutospacing="0" w:after="0" w:afterAutospacing="0" w:line="240" w:lineRule="auto"/>
        <w:jc w:val="both"/>
        <w:rPr>
          <w:rFonts w:eastAsia="Calibri"/>
          <w:color w:val="auto"/>
          <w:sz w:val="24"/>
          <w:szCs w:val="24"/>
          <w:lang w:val="en-GB"/>
        </w:rPr>
      </w:pPr>
      <w:r w:rsidRPr="008C3374">
        <w:rPr>
          <w:rFonts w:eastAsia="Calibri"/>
          <w:color w:val="auto"/>
          <w:sz w:val="24"/>
          <w:szCs w:val="24"/>
          <w:lang w:val="en-GB"/>
        </w:rPr>
        <w:t>The French government completed its auction of 800MHz licenses in December 2011, comprising four lo</w:t>
      </w:r>
      <w:r w:rsidR="00F21EEE">
        <w:rPr>
          <w:rFonts w:eastAsia="Calibri"/>
          <w:color w:val="auto"/>
          <w:sz w:val="24"/>
          <w:szCs w:val="24"/>
          <w:lang w:val="en-GB"/>
        </w:rPr>
        <w:t>ts: two 2x10MHz and two 2x5MHz.</w:t>
      </w:r>
    </w:p>
    <w:p w14:paraId="3D761F4C" w14:textId="77777777" w:rsidR="00F21EEE" w:rsidRPr="008C3374" w:rsidRDefault="00F21EEE" w:rsidP="008C3374">
      <w:pPr>
        <w:pStyle w:val="first-of-type2"/>
        <w:spacing w:before="0" w:beforeAutospacing="0" w:after="0" w:afterAutospacing="0" w:line="240" w:lineRule="auto"/>
        <w:jc w:val="both"/>
        <w:rPr>
          <w:rFonts w:eastAsia="Calibri"/>
          <w:color w:val="auto"/>
          <w:sz w:val="24"/>
          <w:szCs w:val="24"/>
          <w:lang w:val="en-GB"/>
        </w:rPr>
      </w:pPr>
    </w:p>
    <w:p w14:paraId="779B8AC9" w14:textId="77777777" w:rsidR="00A878FC"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Sweden's telecommunications regulator, PTS, concluded a radio spectrum auction in March 2011 and announced that Hi3G, Net4Mobility and TeliaSonera had secured blocks of 800MHz spectrum. The bands were auctioned in 2x5MHz lots</w:t>
      </w:r>
      <w:r w:rsidR="00F21EEE">
        <w:rPr>
          <w:rFonts w:ascii="Times New Roman" w:hAnsi="Times New Roman"/>
          <w:sz w:val="24"/>
          <w:szCs w:val="24"/>
        </w:rPr>
        <w:t xml:space="preserve"> with a cap of 2x10MHz imposed.</w:t>
      </w:r>
    </w:p>
    <w:p w14:paraId="25283B9B" w14:textId="77777777" w:rsidR="00F21EEE" w:rsidRPr="008C3374" w:rsidRDefault="00F21EEE" w:rsidP="008C3374">
      <w:pPr>
        <w:spacing w:after="0" w:line="240" w:lineRule="auto"/>
        <w:jc w:val="both"/>
        <w:rPr>
          <w:rFonts w:ascii="Times New Roman" w:hAnsi="Times New Roman"/>
          <w:sz w:val="24"/>
          <w:szCs w:val="24"/>
        </w:rPr>
      </w:pPr>
    </w:p>
    <w:p w14:paraId="13836315" w14:textId="77777777" w:rsidR="00A878FC"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Italy’s busy market for regional broadcasting saw the Italian government overcome significant obstacles ahead of the decision to allocate 790–862MHz to mobile broadband. The government completed an auction for the spectrum in September 2011. Telecom Italia, Vodafone </w:t>
      </w:r>
      <w:proofErr w:type="gramStart"/>
      <w:r w:rsidRPr="008C3374">
        <w:rPr>
          <w:rFonts w:ascii="Times New Roman" w:hAnsi="Times New Roman"/>
          <w:sz w:val="24"/>
          <w:szCs w:val="24"/>
        </w:rPr>
        <w:t>Italy</w:t>
      </w:r>
      <w:proofErr w:type="gramEnd"/>
      <w:r w:rsidRPr="008C3374">
        <w:rPr>
          <w:rFonts w:ascii="Times New Roman" w:hAnsi="Times New Roman"/>
          <w:sz w:val="24"/>
          <w:szCs w:val="24"/>
        </w:rPr>
        <w:t xml:space="preserve"> and Wind each acquired 2x10MHz.</w:t>
      </w:r>
    </w:p>
    <w:p w14:paraId="327CD1D4" w14:textId="77777777" w:rsidR="00F21EEE" w:rsidRPr="008C3374" w:rsidRDefault="00F21EEE" w:rsidP="008C3374">
      <w:pPr>
        <w:spacing w:after="0" w:line="240" w:lineRule="auto"/>
        <w:jc w:val="both"/>
        <w:rPr>
          <w:rFonts w:ascii="Times New Roman" w:hAnsi="Times New Roman"/>
          <w:sz w:val="24"/>
          <w:szCs w:val="24"/>
        </w:rPr>
      </w:pPr>
    </w:p>
    <w:p w14:paraId="798A8A81" w14:textId="77777777" w:rsidR="00410B72" w:rsidRDefault="00410B72" w:rsidP="008C3374">
      <w:pPr>
        <w:spacing w:after="0" w:line="240" w:lineRule="auto"/>
        <w:jc w:val="both"/>
        <w:rPr>
          <w:rFonts w:ascii="Times New Roman" w:hAnsi="Times New Roman"/>
          <w:sz w:val="24"/>
          <w:szCs w:val="24"/>
        </w:rPr>
      </w:pPr>
      <w:r w:rsidRPr="008C3374">
        <w:rPr>
          <w:rFonts w:ascii="Times New Roman" w:hAnsi="Times New Roman"/>
          <w:sz w:val="24"/>
          <w:szCs w:val="24"/>
        </w:rPr>
        <w:t>As far Spain is concerned, i</w:t>
      </w:r>
      <w:r w:rsidR="00A878FC" w:rsidRPr="008C3374">
        <w:rPr>
          <w:rFonts w:ascii="Times New Roman" w:hAnsi="Times New Roman"/>
          <w:sz w:val="24"/>
          <w:szCs w:val="24"/>
        </w:rPr>
        <w:t xml:space="preserve">n late December 2010 the Minister of Industry, Tourism and Trade submitted the Draft Royal Decree before Parliament for the auction of several bands including the 800MHz band. </w:t>
      </w:r>
      <w:r w:rsidRPr="008C3374">
        <w:rPr>
          <w:rFonts w:ascii="Times New Roman" w:hAnsi="Times New Roman"/>
          <w:sz w:val="24"/>
          <w:szCs w:val="24"/>
        </w:rPr>
        <w:t>The auction was completed in July 2011 with Vodafone, Orange and Telefónica all successful in securing both 800MHz spectrum and 2.6GHz spectrum for LTE deployments.</w:t>
      </w:r>
    </w:p>
    <w:p w14:paraId="52F0648F" w14:textId="77777777" w:rsidR="00F21EEE" w:rsidRPr="008C3374" w:rsidRDefault="00F21EEE" w:rsidP="008C3374">
      <w:pPr>
        <w:spacing w:after="0" w:line="240" w:lineRule="auto"/>
        <w:jc w:val="both"/>
        <w:rPr>
          <w:rFonts w:ascii="Times New Roman" w:hAnsi="Times New Roman"/>
          <w:sz w:val="24"/>
          <w:szCs w:val="24"/>
        </w:rPr>
      </w:pPr>
    </w:p>
    <w:p w14:paraId="6B4E98CA" w14:textId="77777777" w:rsidR="00A878FC" w:rsidRPr="008C3374"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SADC Region</w:t>
      </w:r>
      <w:r w:rsidR="00410B72" w:rsidRPr="008C3374">
        <w:rPr>
          <w:rFonts w:ascii="Times New Roman" w:hAnsi="Times New Roman"/>
          <w:sz w:val="24"/>
          <w:szCs w:val="24"/>
        </w:rPr>
        <w:t>:</w:t>
      </w:r>
    </w:p>
    <w:p w14:paraId="41486B3A" w14:textId="77777777" w:rsidR="00A878FC" w:rsidRPr="008C3374"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In the Communications Regulators Association of Southern Africa (CRASA) workshop in Dar Es Salaam, Tanzania, in January 2011, the SADC group of countries confirmed that its current plan was to follow the 2x30MHz plan at 790–862MHz detailed in the CEPT band plan. However, analogue switch off may not occur in some SADC countries until 2013. South Africa’s recent confirmation that it will be using the DVB-2 digital television standard is expected to accelerate progress in that country.</w:t>
      </w:r>
    </w:p>
    <w:p w14:paraId="12467500" w14:textId="77777777" w:rsidR="00A878FC" w:rsidRPr="008C3374"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lastRenderedPageBreak/>
        <w:t>Many markets in the region are planning to allocate DTT spectrum below the mobile bands (below 698MHz) to provide the opportunity to allocate the Digital Dividend to mobile once the analogue switch-off is complete.</w:t>
      </w:r>
    </w:p>
    <w:p w14:paraId="34034E2D" w14:textId="77777777" w:rsidR="00F21EEE" w:rsidRDefault="00F21EEE" w:rsidP="008C3374">
      <w:pPr>
        <w:spacing w:after="0" w:line="240" w:lineRule="auto"/>
        <w:jc w:val="both"/>
        <w:rPr>
          <w:rFonts w:ascii="Times New Roman" w:hAnsi="Times New Roman"/>
          <w:sz w:val="24"/>
          <w:szCs w:val="24"/>
        </w:rPr>
      </w:pPr>
    </w:p>
    <w:p w14:paraId="7DDAF1A1" w14:textId="77777777" w:rsidR="00A878FC" w:rsidRPr="008C3374"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In July 2012, the Kenyan government approved a public-private partnership for 4G, and Digital Dividend spectrum will be allocated to facilitate rural coverage. Orange worked with the government to release 25MHz of 800MHz spectrum so the public-private partnership could maintain a solution that conformed to the CEPT band plan.</w:t>
      </w:r>
    </w:p>
    <w:p w14:paraId="5374B329" w14:textId="77777777" w:rsidR="00F21EEE" w:rsidRDefault="00F21EEE" w:rsidP="008C3374">
      <w:pPr>
        <w:spacing w:after="0" w:line="240" w:lineRule="auto"/>
        <w:jc w:val="both"/>
        <w:rPr>
          <w:rFonts w:ascii="Times New Roman" w:hAnsi="Times New Roman"/>
          <w:sz w:val="24"/>
          <w:szCs w:val="24"/>
        </w:rPr>
      </w:pPr>
    </w:p>
    <w:p w14:paraId="3F0A0788" w14:textId="77777777" w:rsidR="00A878FC" w:rsidRPr="008C3374"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698–806MHz in </w:t>
      </w:r>
      <w:proofErr w:type="gramStart"/>
      <w:r w:rsidRPr="008C3374">
        <w:rPr>
          <w:rFonts w:ascii="Times New Roman" w:hAnsi="Times New Roman"/>
          <w:sz w:val="24"/>
          <w:szCs w:val="24"/>
        </w:rPr>
        <w:t>Region</w:t>
      </w:r>
      <w:proofErr w:type="gramEnd"/>
      <w:r w:rsidRPr="008C3374">
        <w:rPr>
          <w:rFonts w:ascii="Times New Roman" w:hAnsi="Times New Roman"/>
          <w:sz w:val="24"/>
          <w:szCs w:val="24"/>
        </w:rPr>
        <w:t xml:space="preserve"> 1</w:t>
      </w:r>
      <w:r w:rsidR="00410B72" w:rsidRPr="008C3374">
        <w:rPr>
          <w:rFonts w:ascii="Times New Roman" w:hAnsi="Times New Roman"/>
          <w:sz w:val="24"/>
          <w:szCs w:val="24"/>
        </w:rPr>
        <w:t>:</w:t>
      </w:r>
    </w:p>
    <w:p w14:paraId="7ECFCBDD" w14:textId="77777777" w:rsidR="00A878FC" w:rsidRPr="008C3374"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While the CEPT band plan is being rapidly adopted in Europe, some countries elsewhere in </w:t>
      </w:r>
      <w:proofErr w:type="gramStart"/>
      <w:r w:rsidRPr="008C3374">
        <w:rPr>
          <w:rFonts w:ascii="Times New Roman" w:hAnsi="Times New Roman"/>
          <w:sz w:val="24"/>
          <w:szCs w:val="24"/>
        </w:rPr>
        <w:t>Region</w:t>
      </w:r>
      <w:proofErr w:type="gramEnd"/>
      <w:r w:rsidRPr="008C3374">
        <w:rPr>
          <w:rFonts w:ascii="Times New Roman" w:hAnsi="Times New Roman"/>
          <w:sz w:val="24"/>
          <w:szCs w:val="24"/>
        </w:rPr>
        <w:t xml:space="preserve"> 1 are considering which arrangement is best suited to their national needs. In Africa and the Middle East, the prevalence of CDMA 800 and military equipment in the 800MHz band has caused some countries to look at the Asia Pacific Telecommunity (APT) arrangement (see Region 3 below) as the best option for enabling rural broadband.</w:t>
      </w:r>
    </w:p>
    <w:p w14:paraId="04CCC6DD" w14:textId="77777777" w:rsidR="00F21EEE" w:rsidRDefault="00F21EEE" w:rsidP="008C3374">
      <w:pPr>
        <w:spacing w:after="0" w:line="240" w:lineRule="auto"/>
        <w:jc w:val="both"/>
        <w:rPr>
          <w:rFonts w:ascii="Times New Roman" w:hAnsi="Times New Roman"/>
          <w:sz w:val="24"/>
          <w:szCs w:val="24"/>
        </w:rPr>
      </w:pPr>
    </w:p>
    <w:p w14:paraId="3EF5BD37" w14:textId="77777777" w:rsidR="00A878FC" w:rsidRDefault="00A878FC"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The WRC12 decision to allow mobile to use the 698–806MHz band in Region 1 </w:t>
      </w:r>
      <w:proofErr w:type="gramStart"/>
      <w:r w:rsidRPr="008C3374">
        <w:rPr>
          <w:rFonts w:ascii="Times New Roman" w:hAnsi="Times New Roman"/>
          <w:sz w:val="24"/>
          <w:szCs w:val="24"/>
        </w:rPr>
        <w:t>opens up</w:t>
      </w:r>
      <w:proofErr w:type="gramEnd"/>
      <w:r w:rsidRPr="008C3374">
        <w:rPr>
          <w:rFonts w:ascii="Times New Roman" w:hAnsi="Times New Roman"/>
          <w:sz w:val="24"/>
          <w:szCs w:val="24"/>
        </w:rPr>
        <w:t xml:space="preserve"> the possibility of allocations in this spectrum for markets that have existing mobile operations in the 850MHz band or have issues with fixed links and other government use. The 698–806MHz spectrum decision comes into effect in 2015, by which time the band plans and the configuration and alignment of the band with the 790–862MHz spectrum will have been determined.</w:t>
      </w:r>
    </w:p>
    <w:p w14:paraId="7468B1E8" w14:textId="77777777" w:rsidR="00F21EEE" w:rsidRPr="008C3374" w:rsidRDefault="00F21EEE" w:rsidP="008C3374">
      <w:pPr>
        <w:spacing w:after="0" w:line="240" w:lineRule="auto"/>
        <w:jc w:val="both"/>
        <w:rPr>
          <w:rFonts w:ascii="Times New Roman" w:hAnsi="Times New Roman"/>
          <w:sz w:val="24"/>
          <w:szCs w:val="24"/>
        </w:rPr>
      </w:pPr>
    </w:p>
    <w:p w14:paraId="6F7E03B2" w14:textId="77777777" w:rsidR="00046E42" w:rsidRPr="00F21EEE" w:rsidRDefault="00FC62CB" w:rsidP="008C3374">
      <w:pPr>
        <w:pStyle w:val="Heading2"/>
        <w:spacing w:before="0" w:after="0" w:line="240" w:lineRule="auto"/>
        <w:rPr>
          <w:rFonts w:ascii="Times New Roman" w:hAnsi="Times New Roman"/>
          <w:sz w:val="24"/>
          <w:szCs w:val="24"/>
          <w:lang w:eastAsia="ko-KR"/>
        </w:rPr>
      </w:pPr>
      <w:bookmarkStart w:id="9" w:name="_Toc353974515"/>
      <w:r w:rsidRPr="00F21EEE">
        <w:rPr>
          <w:rFonts w:ascii="Times New Roman" w:hAnsi="Times New Roman"/>
          <w:sz w:val="24"/>
          <w:szCs w:val="24"/>
          <w:lang w:eastAsia="ko-KR"/>
        </w:rPr>
        <w:t xml:space="preserve">4.2 </w:t>
      </w:r>
      <w:r w:rsidR="00046E42" w:rsidRPr="00F21EEE">
        <w:rPr>
          <w:rFonts w:ascii="Times New Roman" w:hAnsi="Times New Roman"/>
          <w:sz w:val="24"/>
          <w:szCs w:val="24"/>
          <w:lang w:eastAsia="ko-KR"/>
        </w:rPr>
        <w:t>Region 2</w:t>
      </w:r>
      <w:bookmarkEnd w:id="9"/>
    </w:p>
    <w:p w14:paraId="5060AB97" w14:textId="77777777" w:rsidR="00F21EEE" w:rsidRPr="00F21EEE" w:rsidRDefault="00F21EEE" w:rsidP="008C3374">
      <w:pPr>
        <w:pStyle w:val="Heading2"/>
        <w:spacing w:before="0" w:after="0" w:line="240" w:lineRule="auto"/>
        <w:rPr>
          <w:rFonts w:ascii="Times New Roman" w:hAnsi="Times New Roman"/>
          <w:sz w:val="24"/>
          <w:szCs w:val="24"/>
        </w:rPr>
      </w:pPr>
      <w:bookmarkStart w:id="10" w:name="_Toc353974516"/>
    </w:p>
    <w:p w14:paraId="27A3974C" w14:textId="77777777" w:rsidR="00046E42" w:rsidRPr="00F21EEE" w:rsidRDefault="00FC62CB" w:rsidP="008C3374">
      <w:pPr>
        <w:pStyle w:val="Heading2"/>
        <w:spacing w:before="0" w:after="0" w:line="240" w:lineRule="auto"/>
        <w:rPr>
          <w:rFonts w:ascii="Times New Roman" w:hAnsi="Times New Roman"/>
          <w:sz w:val="24"/>
          <w:szCs w:val="24"/>
        </w:rPr>
      </w:pPr>
      <w:r w:rsidRPr="00F21EEE">
        <w:rPr>
          <w:rFonts w:ascii="Times New Roman" w:hAnsi="Times New Roman"/>
          <w:sz w:val="24"/>
          <w:szCs w:val="24"/>
        </w:rPr>
        <w:t xml:space="preserve">4.2.1 </w:t>
      </w:r>
      <w:r w:rsidR="00046E42" w:rsidRPr="00F21EEE">
        <w:rPr>
          <w:rFonts w:ascii="Times New Roman" w:hAnsi="Times New Roman"/>
          <w:sz w:val="24"/>
          <w:szCs w:val="24"/>
        </w:rPr>
        <w:t>CITEL</w:t>
      </w:r>
      <w:bookmarkEnd w:id="10"/>
    </w:p>
    <w:p w14:paraId="49F01779" w14:textId="77777777" w:rsidR="00F21EEE" w:rsidRDefault="00046E42"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 xml:space="preserve">In 2006, the Inter-American Telecommunication Commission of the Organization of American States (CITEL) approved recommendation PCC.II/REC. 18 (VII-06) “Alternative use of the 698 – 806 MHz band in the Americas for Advanced Wireless Systems and Public Protection and Disaster Relief Applications”. Where Advanced Wireless Systems (AWS) include, but are not limited to, broadband wireless access and advanced mobile and mobile broadcasting systems. </w:t>
      </w:r>
    </w:p>
    <w:p w14:paraId="1AC16722" w14:textId="77777777" w:rsidR="00F21EEE" w:rsidRDefault="00F21EEE"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p>
    <w:p w14:paraId="089E4598" w14:textId="77777777" w:rsidR="00046E42" w:rsidRPr="008C3374" w:rsidRDefault="00046E42"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The CITEL document recommends:</w:t>
      </w:r>
    </w:p>
    <w:p w14:paraId="3AE07B36" w14:textId="77777777" w:rsidR="00046E42" w:rsidRPr="008C3374" w:rsidRDefault="00046E42" w:rsidP="008C3374">
      <w:pPr>
        <w:numPr>
          <w:ilvl w:val="0"/>
          <w:numId w:val="23"/>
        </w:num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the sub-bands 698 to 764 MHz and 776 to 794 MHz for advanced wireless systems</w:t>
      </w:r>
    </w:p>
    <w:p w14:paraId="50E399C9" w14:textId="77777777" w:rsidR="00046E42" w:rsidRPr="008C3374" w:rsidRDefault="00046E42" w:rsidP="008C3374">
      <w:pPr>
        <w:numPr>
          <w:ilvl w:val="0"/>
          <w:numId w:val="23"/>
        </w:num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 xml:space="preserve">the sub-bands 764 to 776 MHz and 794 to 806 MHz for PPDR </w:t>
      </w:r>
      <w:proofErr w:type="gramStart"/>
      <w:r w:rsidRPr="008C3374">
        <w:rPr>
          <w:rFonts w:ascii="Times New Roman" w:hAnsi="Times New Roman"/>
          <w:color w:val="000000"/>
          <w:sz w:val="24"/>
          <w:szCs w:val="24"/>
          <w:lang w:eastAsia="ko-KR"/>
        </w:rPr>
        <w:t>applications;</w:t>
      </w:r>
      <w:proofErr w:type="gramEnd"/>
    </w:p>
    <w:p w14:paraId="468FA5B0" w14:textId="77777777" w:rsidR="00046E42" w:rsidRPr="008C3374" w:rsidRDefault="00046E42" w:rsidP="008C3374">
      <w:pPr>
        <w:numPr>
          <w:ilvl w:val="0"/>
          <w:numId w:val="23"/>
        </w:num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measures to ensure RFI compatibility between the advanced wireless systems and systems used for PPDR applications, operating in adjacent bands; and</w:t>
      </w:r>
    </w:p>
    <w:p w14:paraId="0FD41979" w14:textId="77777777" w:rsidR="00046E42" w:rsidRPr="008C3374" w:rsidRDefault="00046E42" w:rsidP="008C3374">
      <w:pPr>
        <w:numPr>
          <w:ilvl w:val="0"/>
          <w:numId w:val="23"/>
        </w:num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 xml:space="preserve">adopting the necessary measures </w:t>
      </w:r>
      <w:proofErr w:type="gramStart"/>
      <w:r w:rsidRPr="008C3374">
        <w:rPr>
          <w:rFonts w:ascii="Times New Roman" w:hAnsi="Times New Roman"/>
          <w:color w:val="000000"/>
          <w:sz w:val="24"/>
          <w:szCs w:val="24"/>
          <w:lang w:eastAsia="ko-KR"/>
        </w:rPr>
        <w:t>in order to</w:t>
      </w:r>
      <w:proofErr w:type="gramEnd"/>
      <w:r w:rsidRPr="008C3374">
        <w:rPr>
          <w:rFonts w:ascii="Times New Roman" w:hAnsi="Times New Roman"/>
          <w:color w:val="000000"/>
          <w:sz w:val="24"/>
          <w:szCs w:val="24"/>
          <w:lang w:eastAsia="ko-KR"/>
        </w:rPr>
        <w:t xml:space="preserve"> protect the broadcasting service</w:t>
      </w:r>
      <w:r w:rsidRPr="008C3374">
        <w:rPr>
          <w:rFonts w:ascii="Times New Roman" w:hAnsi="Times New Roman"/>
          <w:color w:val="000000"/>
          <w:sz w:val="24"/>
          <w:szCs w:val="24"/>
          <w:vertAlign w:val="superscript"/>
          <w:lang w:eastAsia="ko-KR"/>
        </w:rPr>
        <w:footnoteReference w:id="8"/>
      </w:r>
      <w:r w:rsidRPr="008C3374">
        <w:rPr>
          <w:rFonts w:ascii="Times New Roman" w:hAnsi="Times New Roman"/>
          <w:color w:val="000000"/>
          <w:sz w:val="24"/>
          <w:szCs w:val="24"/>
          <w:lang w:eastAsia="ko-KR"/>
        </w:rPr>
        <w:t>;</w:t>
      </w:r>
    </w:p>
    <w:p w14:paraId="56E1E3D7" w14:textId="77777777" w:rsidR="00F21EEE" w:rsidRDefault="00F21EEE"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p>
    <w:p w14:paraId="32EE8161" w14:textId="77777777" w:rsidR="00046E42" w:rsidRPr="008C3374" w:rsidRDefault="00046E42"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 xml:space="preserve">The CITEL document also recommends CITEL administrations utilize applicable ITU-R Recommendations when planning the 698 – 806 MHz range for AWS and PPDR applications </w:t>
      </w:r>
    </w:p>
    <w:p w14:paraId="02E62AA7" w14:textId="77777777" w:rsidR="00F21EEE" w:rsidRDefault="00F21EEE" w:rsidP="008C3374">
      <w:pPr>
        <w:pStyle w:val="Heading2"/>
        <w:spacing w:before="0" w:after="0" w:line="240" w:lineRule="auto"/>
        <w:rPr>
          <w:rFonts w:ascii="Times New Roman" w:hAnsi="Times New Roman"/>
          <w:lang w:val="en"/>
        </w:rPr>
      </w:pPr>
      <w:bookmarkStart w:id="11" w:name="_Toc353974517"/>
    </w:p>
    <w:p w14:paraId="52FEF5ED" w14:textId="77777777" w:rsidR="00991F17" w:rsidRDefault="00FC62CB" w:rsidP="008C3374">
      <w:pPr>
        <w:pStyle w:val="Heading2"/>
        <w:spacing w:before="0" w:after="0" w:line="240" w:lineRule="auto"/>
        <w:rPr>
          <w:rFonts w:ascii="Times New Roman" w:hAnsi="Times New Roman"/>
          <w:sz w:val="24"/>
          <w:szCs w:val="24"/>
          <w:lang w:val="en"/>
        </w:rPr>
      </w:pPr>
      <w:r w:rsidRPr="00F21EEE">
        <w:rPr>
          <w:rFonts w:ascii="Times New Roman" w:hAnsi="Times New Roman"/>
          <w:sz w:val="24"/>
          <w:szCs w:val="24"/>
          <w:lang w:val="en"/>
        </w:rPr>
        <w:t xml:space="preserve">4.2.2 </w:t>
      </w:r>
      <w:r w:rsidR="00153071" w:rsidRPr="00F21EEE">
        <w:rPr>
          <w:rFonts w:ascii="Times New Roman" w:hAnsi="Times New Roman"/>
          <w:sz w:val="24"/>
          <w:szCs w:val="24"/>
          <w:lang w:val="en"/>
        </w:rPr>
        <w:t>US Band Plan</w:t>
      </w:r>
      <w:bookmarkEnd w:id="11"/>
    </w:p>
    <w:p w14:paraId="1A2D53DA" w14:textId="77777777" w:rsidR="007870DE" w:rsidRPr="008C3374" w:rsidRDefault="003874DB"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sz w:val="24"/>
          <w:szCs w:val="24"/>
          <w:lang w:eastAsia="ko-KR"/>
        </w:rPr>
      </w:pPr>
      <w:r w:rsidRPr="008C3374">
        <w:rPr>
          <w:rFonts w:ascii="Times New Roman" w:hAnsi="Times New Roman"/>
          <w:color w:val="000000"/>
          <w:sz w:val="24"/>
          <w:szCs w:val="24"/>
          <w:lang w:eastAsia="ko-KR"/>
        </w:rPr>
        <w:t>United States’ Auction 73 of 700MHz spectrum was conducted in March 2008 according to the following band plan. It was multi-round bidding which continued for two months.</w:t>
      </w:r>
    </w:p>
    <w:p w14:paraId="57F69900" w14:textId="77777777" w:rsidR="007870DE" w:rsidRPr="008C3374" w:rsidRDefault="007870DE" w:rsidP="008C3374">
      <w:pPr>
        <w:pStyle w:val="Caption"/>
        <w:keepNext/>
        <w:spacing w:after="0" w:line="240" w:lineRule="auto"/>
        <w:rPr>
          <w:rFonts w:ascii="Times New Roman" w:hAnsi="Times New Roman"/>
        </w:rPr>
      </w:pPr>
      <w:r w:rsidRPr="008C3374">
        <w:rPr>
          <w:rFonts w:ascii="Times New Roman" w:hAnsi="Times New Roman"/>
        </w:rPr>
        <w:lastRenderedPageBreak/>
        <w:t xml:space="preserve">Figure </w:t>
      </w:r>
      <w:r w:rsidRPr="008C3374">
        <w:rPr>
          <w:rFonts w:ascii="Times New Roman" w:hAnsi="Times New Roman"/>
        </w:rPr>
        <w:fldChar w:fldCharType="begin"/>
      </w:r>
      <w:r w:rsidRPr="008C3374">
        <w:rPr>
          <w:rFonts w:ascii="Times New Roman" w:hAnsi="Times New Roman"/>
        </w:rPr>
        <w:instrText xml:space="preserve"> SEQ Figure \* ARABIC </w:instrText>
      </w:r>
      <w:r w:rsidRPr="008C3374">
        <w:rPr>
          <w:rFonts w:ascii="Times New Roman" w:hAnsi="Times New Roman"/>
        </w:rPr>
        <w:fldChar w:fldCharType="separate"/>
      </w:r>
      <w:r w:rsidR="00FF3CF0" w:rsidRPr="008C3374">
        <w:rPr>
          <w:rFonts w:ascii="Times New Roman" w:hAnsi="Times New Roman"/>
          <w:noProof/>
        </w:rPr>
        <w:t>3</w:t>
      </w:r>
      <w:r w:rsidRPr="008C3374">
        <w:rPr>
          <w:rFonts w:ascii="Times New Roman" w:hAnsi="Times New Roman"/>
        </w:rPr>
        <w:fldChar w:fldCharType="end"/>
      </w:r>
      <w:r w:rsidRPr="008C3374">
        <w:rPr>
          <w:rFonts w:ascii="Times New Roman" w:hAnsi="Times New Roman"/>
        </w:rPr>
        <w:t>: US 700MHz Band Plan</w:t>
      </w:r>
      <w:r w:rsidR="003874DB" w:rsidRPr="008C3374">
        <w:rPr>
          <w:rStyle w:val="FootnoteReference"/>
          <w:rFonts w:ascii="Times New Roman" w:hAnsi="Times New Roman"/>
        </w:rPr>
        <w:footnoteReference w:id="9"/>
      </w:r>
    </w:p>
    <w:p w14:paraId="2A5887CB" w14:textId="77777777" w:rsidR="007870DE" w:rsidRPr="008C3374" w:rsidRDefault="00F46555" w:rsidP="008C3374">
      <w:pPr>
        <w:autoSpaceDE w:val="0"/>
        <w:autoSpaceDN w:val="0"/>
        <w:adjustRightInd w:val="0"/>
        <w:spacing w:after="0" w:line="240" w:lineRule="auto"/>
        <w:jc w:val="center"/>
        <w:rPr>
          <w:rFonts w:ascii="Times New Roman" w:hAnsi="Times New Roman"/>
        </w:rPr>
      </w:pPr>
      <w:r>
        <w:rPr>
          <w:rFonts w:ascii="Times New Roman" w:hAnsi="Times New Roman"/>
          <w:noProof/>
          <w:lang w:val="en-US" w:bidi="th-TH"/>
        </w:rPr>
        <w:drawing>
          <wp:inline distT="0" distB="0" distL="0" distR="0" wp14:anchorId="07B35CC2" wp14:editId="06FA40F1">
            <wp:extent cx="4371975" cy="3600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3600450"/>
                    </a:xfrm>
                    <a:prstGeom prst="rect">
                      <a:avLst/>
                    </a:prstGeom>
                    <a:noFill/>
                    <a:ln>
                      <a:noFill/>
                    </a:ln>
                  </pic:spPr>
                </pic:pic>
              </a:graphicData>
            </a:graphic>
          </wp:inline>
        </w:drawing>
      </w:r>
    </w:p>
    <w:p w14:paraId="215E34B7" w14:textId="77777777" w:rsidR="00153071" w:rsidRPr="008C3374" w:rsidRDefault="00153071" w:rsidP="008C3374">
      <w:pPr>
        <w:autoSpaceDE w:val="0"/>
        <w:autoSpaceDN w:val="0"/>
        <w:adjustRightInd w:val="0"/>
        <w:spacing w:after="0" w:line="240" w:lineRule="auto"/>
        <w:rPr>
          <w:rFonts w:ascii="Times New Roman" w:hAnsi="Times New Roman"/>
        </w:rPr>
      </w:pPr>
    </w:p>
    <w:p w14:paraId="36190C46"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The details of the auction are as follows</w:t>
      </w:r>
      <w:r w:rsidR="00523739" w:rsidRPr="008C3374">
        <w:rPr>
          <w:rStyle w:val="FootnoteReference"/>
          <w:rFonts w:ascii="Times New Roman" w:hAnsi="Times New Roman"/>
          <w:sz w:val="24"/>
          <w:szCs w:val="24"/>
        </w:rPr>
        <w:footnoteReference w:id="10"/>
      </w:r>
      <w:r w:rsidRPr="008C3374">
        <w:rPr>
          <w:rFonts w:ascii="Times New Roman" w:hAnsi="Times New Roman"/>
          <w:sz w:val="24"/>
          <w:szCs w:val="24"/>
        </w:rPr>
        <w:t>:</w:t>
      </w:r>
    </w:p>
    <w:p w14:paraId="79F8B151"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p>
    <w:p w14:paraId="54B7731A"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 xml:space="preserve">Block A: 2X6 MHz (698–704MHz, 728–734MHz), divided into 176 geographic areas </w:t>
      </w:r>
    </w:p>
    <w:p w14:paraId="1CC77DE5"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 xml:space="preserve">Block B: 2X6 MHz (704–710MHz, 734–740MHz), divided into 734 geographical areas </w:t>
      </w:r>
    </w:p>
    <w:p w14:paraId="2C357EAD"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 xml:space="preserve">Block E: 6 MHz unpaired (722–728MHz), divided into 176 geographical areas </w:t>
      </w:r>
    </w:p>
    <w:p w14:paraId="1B498D70"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 xml:space="preserve">Block C: 2X11 MHz (746–757MHz, 776–787MHz), divided into 12 geographical areas </w:t>
      </w:r>
    </w:p>
    <w:p w14:paraId="6FC3CC50"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 xml:space="preserve">Block D: 2X5 MHz (758–763,788–793MHz), sold as nationwide </w:t>
      </w:r>
    </w:p>
    <w:p w14:paraId="458215F8"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p>
    <w:p w14:paraId="2A919D24" w14:textId="77777777" w:rsidR="00153071" w:rsidRPr="008C3374" w:rsidRDefault="00153071" w:rsidP="008C3374">
      <w:pPr>
        <w:autoSpaceDE w:val="0"/>
        <w:autoSpaceDN w:val="0"/>
        <w:adjustRightInd w:val="0"/>
        <w:spacing w:after="0" w:line="240" w:lineRule="auto"/>
        <w:rPr>
          <w:rFonts w:ascii="Times New Roman" w:hAnsi="Times New Roman"/>
          <w:sz w:val="24"/>
          <w:szCs w:val="24"/>
        </w:rPr>
      </w:pPr>
      <w:r w:rsidRPr="008C3374">
        <w:rPr>
          <w:rFonts w:ascii="Times New Roman" w:hAnsi="Times New Roman"/>
          <w:sz w:val="24"/>
          <w:szCs w:val="24"/>
        </w:rPr>
        <w:t>Accordingly, Auction 73 raised a total of $19,120,378,000 in winning bids and $18,957,582,150 in net winning bids (reflecting bidders' claimed bidding credit eligibility).</w:t>
      </w:r>
    </w:p>
    <w:p w14:paraId="2F4643F3" w14:textId="77777777" w:rsidR="00B36B63" w:rsidRPr="008C3374" w:rsidRDefault="00B36B63" w:rsidP="008C3374">
      <w:pPr>
        <w:spacing w:after="0" w:line="240" w:lineRule="auto"/>
        <w:rPr>
          <w:rFonts w:ascii="Times New Roman" w:hAnsi="Times New Roman"/>
          <w:sz w:val="24"/>
          <w:szCs w:val="24"/>
        </w:rPr>
      </w:pPr>
    </w:p>
    <w:p w14:paraId="35A97AE6" w14:textId="77777777" w:rsidR="00046E42" w:rsidRPr="00F21EEE" w:rsidRDefault="00FC62CB" w:rsidP="008C3374">
      <w:pPr>
        <w:pStyle w:val="Heading2"/>
        <w:spacing w:before="0" w:after="0" w:line="240" w:lineRule="auto"/>
        <w:rPr>
          <w:rFonts w:ascii="Times New Roman" w:hAnsi="Times New Roman"/>
          <w:i w:val="0"/>
          <w:iCs w:val="0"/>
          <w:sz w:val="24"/>
          <w:szCs w:val="24"/>
          <w:lang w:eastAsia="ko-KR"/>
        </w:rPr>
      </w:pPr>
      <w:bookmarkStart w:id="12" w:name="_Toc353974518"/>
      <w:r w:rsidRPr="00F21EEE">
        <w:rPr>
          <w:rFonts w:ascii="Times New Roman" w:hAnsi="Times New Roman"/>
          <w:i w:val="0"/>
          <w:iCs w:val="0"/>
          <w:sz w:val="24"/>
          <w:szCs w:val="24"/>
          <w:lang w:eastAsia="ko-KR"/>
        </w:rPr>
        <w:t xml:space="preserve">4.3 </w:t>
      </w:r>
      <w:r w:rsidR="00046E42" w:rsidRPr="00F21EEE">
        <w:rPr>
          <w:rFonts w:ascii="Times New Roman" w:hAnsi="Times New Roman"/>
          <w:i w:val="0"/>
          <w:iCs w:val="0"/>
          <w:sz w:val="24"/>
          <w:szCs w:val="24"/>
          <w:lang w:eastAsia="ko-KR"/>
        </w:rPr>
        <w:t>Region 3</w:t>
      </w:r>
      <w:bookmarkEnd w:id="12"/>
    </w:p>
    <w:p w14:paraId="41DC972E" w14:textId="77777777" w:rsidR="00F21EEE" w:rsidRDefault="00F21EEE" w:rsidP="008C3374">
      <w:pPr>
        <w:pStyle w:val="Heading2"/>
        <w:spacing w:before="0" w:after="0" w:line="240" w:lineRule="auto"/>
        <w:rPr>
          <w:rFonts w:ascii="Times New Roman" w:hAnsi="Times New Roman"/>
          <w:i w:val="0"/>
          <w:iCs w:val="0"/>
          <w:sz w:val="24"/>
          <w:szCs w:val="24"/>
        </w:rPr>
      </w:pPr>
      <w:bookmarkStart w:id="13" w:name="_Toc353974519"/>
    </w:p>
    <w:p w14:paraId="46A0A071" w14:textId="77777777" w:rsidR="00D84149" w:rsidRDefault="00FC62CB" w:rsidP="008C3374">
      <w:pPr>
        <w:pStyle w:val="Heading2"/>
        <w:spacing w:before="0" w:after="0" w:line="240" w:lineRule="auto"/>
        <w:rPr>
          <w:rFonts w:ascii="Times New Roman" w:hAnsi="Times New Roman"/>
          <w:i w:val="0"/>
          <w:iCs w:val="0"/>
          <w:sz w:val="24"/>
          <w:szCs w:val="24"/>
        </w:rPr>
      </w:pPr>
      <w:r w:rsidRPr="00F21EEE">
        <w:rPr>
          <w:rFonts w:ascii="Times New Roman" w:hAnsi="Times New Roman"/>
          <w:i w:val="0"/>
          <w:iCs w:val="0"/>
          <w:sz w:val="24"/>
          <w:szCs w:val="24"/>
        </w:rPr>
        <w:t xml:space="preserve">4.3.1 </w:t>
      </w:r>
      <w:r w:rsidR="00D84149" w:rsidRPr="00F21EEE">
        <w:rPr>
          <w:rFonts w:ascii="Times New Roman" w:hAnsi="Times New Roman"/>
          <w:i w:val="0"/>
          <w:iCs w:val="0"/>
          <w:sz w:val="24"/>
          <w:szCs w:val="24"/>
        </w:rPr>
        <w:t>APT Work on Harmonized Approach for 698-806MHz</w:t>
      </w:r>
      <w:bookmarkEnd w:id="13"/>
    </w:p>
    <w:p w14:paraId="1B37FC00" w14:textId="77777777" w:rsidR="006E1D17" w:rsidRPr="008C3374" w:rsidRDefault="00D84149"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APT has done considerable work to develop a harmonized 698-806MHz band plan to assist the countries in </w:t>
      </w:r>
      <w:proofErr w:type="gramStart"/>
      <w:r w:rsidRPr="008C3374">
        <w:rPr>
          <w:rFonts w:ascii="Times New Roman" w:hAnsi="Times New Roman"/>
          <w:sz w:val="24"/>
          <w:szCs w:val="24"/>
        </w:rPr>
        <w:t>Region</w:t>
      </w:r>
      <w:proofErr w:type="gramEnd"/>
      <w:r w:rsidRPr="008C3374">
        <w:rPr>
          <w:rFonts w:ascii="Times New Roman" w:hAnsi="Times New Roman"/>
          <w:sz w:val="24"/>
          <w:szCs w:val="24"/>
        </w:rPr>
        <w:t xml:space="preserve"> 3 which are planning to use the entire </w:t>
      </w:r>
      <w:r w:rsidR="002D1E23" w:rsidRPr="008C3374">
        <w:rPr>
          <w:rFonts w:ascii="Times New Roman" w:hAnsi="Times New Roman"/>
          <w:sz w:val="24"/>
          <w:szCs w:val="24"/>
        </w:rPr>
        <w:t xml:space="preserve">or part of this </w:t>
      </w:r>
      <w:r w:rsidRPr="008C3374">
        <w:rPr>
          <w:rFonts w:ascii="Times New Roman" w:hAnsi="Times New Roman"/>
          <w:sz w:val="24"/>
          <w:szCs w:val="24"/>
        </w:rPr>
        <w:t>band for IMT services.</w:t>
      </w:r>
      <w:r w:rsidR="006E1D17" w:rsidRPr="008C3374">
        <w:rPr>
          <w:rFonts w:ascii="Times New Roman" w:hAnsi="Times New Roman"/>
          <w:sz w:val="24"/>
          <w:szCs w:val="24"/>
        </w:rPr>
        <w:t xml:space="preserve"> This</w:t>
      </w:r>
      <w:r w:rsidR="008E2C59" w:rsidRPr="008C3374">
        <w:rPr>
          <w:rFonts w:ascii="Times New Roman" w:hAnsi="Times New Roman"/>
          <w:sz w:val="24"/>
          <w:szCs w:val="24"/>
        </w:rPr>
        <w:t xml:space="preserve"> initiative</w:t>
      </w:r>
      <w:r w:rsidR="006E1D17" w:rsidRPr="008C3374">
        <w:rPr>
          <w:rFonts w:ascii="Times New Roman" w:hAnsi="Times New Roman"/>
          <w:sz w:val="24"/>
          <w:szCs w:val="24"/>
        </w:rPr>
        <w:t xml:space="preserve"> will help in </w:t>
      </w:r>
      <w:r w:rsidR="00615BAA" w:rsidRPr="008C3374">
        <w:rPr>
          <w:rFonts w:ascii="Times New Roman" w:hAnsi="Times New Roman"/>
          <w:sz w:val="24"/>
          <w:szCs w:val="24"/>
        </w:rPr>
        <w:t>maximiz</w:t>
      </w:r>
      <w:r w:rsidR="006E1D17" w:rsidRPr="008C3374">
        <w:rPr>
          <w:rFonts w:ascii="Times New Roman" w:hAnsi="Times New Roman"/>
          <w:sz w:val="24"/>
          <w:szCs w:val="24"/>
        </w:rPr>
        <w:t>ing</w:t>
      </w:r>
      <w:r w:rsidR="00615BAA" w:rsidRPr="008C3374">
        <w:rPr>
          <w:rFonts w:ascii="Times New Roman" w:hAnsi="Times New Roman"/>
          <w:sz w:val="24"/>
          <w:szCs w:val="24"/>
        </w:rPr>
        <w:t xml:space="preserve"> the benefits </w:t>
      </w:r>
      <w:r w:rsidR="006E1D17" w:rsidRPr="008C3374">
        <w:rPr>
          <w:rFonts w:ascii="Times New Roman" w:hAnsi="Times New Roman"/>
          <w:sz w:val="24"/>
          <w:szCs w:val="24"/>
        </w:rPr>
        <w:t xml:space="preserve">to the region through </w:t>
      </w:r>
      <w:r w:rsidR="00615BAA" w:rsidRPr="008C3374">
        <w:rPr>
          <w:rFonts w:ascii="Times New Roman" w:hAnsi="Times New Roman"/>
          <w:sz w:val="24"/>
          <w:szCs w:val="24"/>
        </w:rPr>
        <w:t xml:space="preserve">interoperability, economies of scale and seamless roaming by users.  </w:t>
      </w:r>
    </w:p>
    <w:p w14:paraId="4DCB4385" w14:textId="77777777" w:rsidR="00615BAA" w:rsidRPr="008C3374" w:rsidRDefault="00615BAA" w:rsidP="008C3374">
      <w:pPr>
        <w:spacing w:after="0" w:line="240" w:lineRule="auto"/>
        <w:rPr>
          <w:rFonts w:ascii="Times New Roman" w:hAnsi="Times New Roman"/>
          <w:sz w:val="24"/>
          <w:szCs w:val="24"/>
        </w:rPr>
      </w:pPr>
      <w:r w:rsidRPr="008C3374">
        <w:rPr>
          <w:rFonts w:ascii="Times New Roman" w:hAnsi="Times New Roman"/>
          <w:sz w:val="24"/>
          <w:szCs w:val="24"/>
        </w:rPr>
        <w:t>As far as practical, these arrangements should also reflect the important principles of</w:t>
      </w:r>
      <w:r w:rsidR="006E1D17" w:rsidRPr="008C3374">
        <w:rPr>
          <w:rStyle w:val="FootnoteReference"/>
          <w:rFonts w:ascii="Times New Roman" w:hAnsi="Times New Roman"/>
          <w:sz w:val="24"/>
          <w:szCs w:val="24"/>
        </w:rPr>
        <w:footnoteReference w:id="11"/>
      </w:r>
      <w:r w:rsidRPr="008C3374">
        <w:rPr>
          <w:rFonts w:ascii="Times New Roman" w:hAnsi="Times New Roman"/>
          <w:sz w:val="24"/>
          <w:szCs w:val="24"/>
        </w:rPr>
        <w:t>:</w:t>
      </w:r>
    </w:p>
    <w:p w14:paraId="09EA3603" w14:textId="77777777" w:rsidR="00615BAA" w:rsidRPr="008C3374" w:rsidRDefault="00615BAA" w:rsidP="008C3374">
      <w:pPr>
        <w:numPr>
          <w:ilvl w:val="0"/>
          <w:numId w:val="11"/>
        </w:numPr>
        <w:spacing w:after="0" w:line="240" w:lineRule="auto"/>
        <w:rPr>
          <w:rFonts w:ascii="Times New Roman" w:hAnsi="Times New Roman"/>
          <w:sz w:val="24"/>
          <w:szCs w:val="24"/>
        </w:rPr>
      </w:pPr>
      <w:r w:rsidRPr="008C3374">
        <w:rPr>
          <w:rFonts w:ascii="Times New Roman" w:hAnsi="Times New Roman"/>
          <w:sz w:val="24"/>
          <w:szCs w:val="24"/>
        </w:rPr>
        <w:t xml:space="preserve">Efficient usage of the </w:t>
      </w:r>
      <w:proofErr w:type="gramStart"/>
      <w:r w:rsidRPr="008C3374">
        <w:rPr>
          <w:rFonts w:ascii="Times New Roman" w:hAnsi="Times New Roman"/>
          <w:sz w:val="24"/>
          <w:szCs w:val="24"/>
        </w:rPr>
        <w:t>spectrum;</w:t>
      </w:r>
      <w:proofErr w:type="gramEnd"/>
    </w:p>
    <w:p w14:paraId="7926CBC1" w14:textId="77777777" w:rsidR="00615BAA" w:rsidRPr="008C3374" w:rsidRDefault="00615BAA" w:rsidP="008C3374">
      <w:pPr>
        <w:numPr>
          <w:ilvl w:val="0"/>
          <w:numId w:val="11"/>
        </w:numPr>
        <w:spacing w:after="0" w:line="240" w:lineRule="auto"/>
        <w:rPr>
          <w:rFonts w:ascii="Times New Roman" w:hAnsi="Times New Roman"/>
          <w:sz w:val="24"/>
          <w:szCs w:val="24"/>
        </w:rPr>
      </w:pPr>
      <w:r w:rsidRPr="008C3374">
        <w:rPr>
          <w:rFonts w:ascii="Times New Roman" w:hAnsi="Times New Roman"/>
          <w:sz w:val="24"/>
          <w:szCs w:val="24"/>
        </w:rPr>
        <w:t>Maximum spectrum block size; and</w:t>
      </w:r>
    </w:p>
    <w:p w14:paraId="6063B3EE" w14:textId="77777777" w:rsidR="00615BAA" w:rsidRPr="008C3374" w:rsidRDefault="00615BAA" w:rsidP="008C3374">
      <w:pPr>
        <w:numPr>
          <w:ilvl w:val="0"/>
          <w:numId w:val="11"/>
        </w:numPr>
        <w:spacing w:after="0" w:line="240" w:lineRule="auto"/>
        <w:rPr>
          <w:rFonts w:ascii="Times New Roman" w:hAnsi="Times New Roman"/>
          <w:sz w:val="24"/>
          <w:szCs w:val="24"/>
        </w:rPr>
      </w:pPr>
      <w:r w:rsidRPr="008C3374">
        <w:rPr>
          <w:rFonts w:ascii="Times New Roman" w:hAnsi="Times New Roman"/>
          <w:sz w:val="24"/>
          <w:szCs w:val="24"/>
        </w:rPr>
        <w:t>Appropriate protective measures for services in adjacent bands.</w:t>
      </w:r>
    </w:p>
    <w:p w14:paraId="6BFAA55F" w14:textId="77777777" w:rsidR="0071181D" w:rsidRPr="008C3374" w:rsidRDefault="0071181D" w:rsidP="008C3374">
      <w:pPr>
        <w:spacing w:after="0" w:line="240" w:lineRule="auto"/>
        <w:rPr>
          <w:rFonts w:ascii="Times New Roman" w:hAnsi="Times New Roman"/>
          <w:sz w:val="24"/>
          <w:szCs w:val="24"/>
        </w:rPr>
      </w:pPr>
      <w:r w:rsidRPr="008C3374">
        <w:rPr>
          <w:rFonts w:ascii="Times New Roman" w:hAnsi="Times New Roman"/>
          <w:sz w:val="24"/>
          <w:szCs w:val="24"/>
        </w:rPr>
        <w:t>Before we proceed to</w:t>
      </w:r>
      <w:r w:rsidR="008E2C59" w:rsidRPr="008C3374">
        <w:rPr>
          <w:rFonts w:ascii="Times New Roman" w:hAnsi="Times New Roman"/>
          <w:sz w:val="24"/>
          <w:szCs w:val="24"/>
        </w:rPr>
        <w:t xml:space="preserve"> the</w:t>
      </w:r>
      <w:r w:rsidRPr="008C3374">
        <w:rPr>
          <w:rFonts w:ascii="Times New Roman" w:hAnsi="Times New Roman"/>
          <w:sz w:val="24"/>
          <w:szCs w:val="24"/>
        </w:rPr>
        <w:t xml:space="preserve"> </w:t>
      </w:r>
      <w:r w:rsidR="008E2C59" w:rsidRPr="008C3374">
        <w:rPr>
          <w:rFonts w:ascii="Times New Roman" w:hAnsi="Times New Roman"/>
          <w:sz w:val="24"/>
          <w:szCs w:val="24"/>
        </w:rPr>
        <w:t xml:space="preserve">details </w:t>
      </w:r>
      <w:r w:rsidRPr="008C3374">
        <w:rPr>
          <w:rFonts w:ascii="Times New Roman" w:hAnsi="Times New Roman"/>
          <w:sz w:val="24"/>
          <w:szCs w:val="24"/>
        </w:rPr>
        <w:t xml:space="preserve">of APT </w:t>
      </w:r>
      <w:r w:rsidR="008E2C59" w:rsidRPr="008C3374">
        <w:rPr>
          <w:rFonts w:ascii="Times New Roman" w:hAnsi="Times New Roman"/>
          <w:sz w:val="24"/>
          <w:szCs w:val="24"/>
        </w:rPr>
        <w:t xml:space="preserve">700MHz </w:t>
      </w:r>
      <w:r w:rsidRPr="008C3374">
        <w:rPr>
          <w:rFonts w:ascii="Times New Roman" w:hAnsi="Times New Roman"/>
          <w:sz w:val="24"/>
          <w:szCs w:val="24"/>
        </w:rPr>
        <w:t>band plan, it is important to understand the relevant technical considerations.</w:t>
      </w:r>
      <w:r w:rsidR="00FC4E1D" w:rsidRPr="008C3374">
        <w:rPr>
          <w:rFonts w:ascii="Times New Roman" w:hAnsi="Times New Roman"/>
          <w:sz w:val="24"/>
          <w:szCs w:val="24"/>
        </w:rPr>
        <w:t xml:space="preserve"> The details of these considerations </w:t>
      </w:r>
      <w:proofErr w:type="gramStart"/>
      <w:r w:rsidR="00FC4E1D" w:rsidRPr="008C3374">
        <w:rPr>
          <w:rFonts w:ascii="Times New Roman" w:hAnsi="Times New Roman"/>
          <w:sz w:val="24"/>
          <w:szCs w:val="24"/>
        </w:rPr>
        <w:t>is</w:t>
      </w:r>
      <w:proofErr w:type="gramEnd"/>
      <w:r w:rsidR="00FC4E1D" w:rsidRPr="008C3374">
        <w:rPr>
          <w:rFonts w:ascii="Times New Roman" w:hAnsi="Times New Roman"/>
          <w:sz w:val="24"/>
          <w:szCs w:val="24"/>
        </w:rPr>
        <w:t xml:space="preserve"> mentioned in Annex-D</w:t>
      </w:r>
    </w:p>
    <w:p w14:paraId="09A72DA5" w14:textId="77777777" w:rsidR="00471A29" w:rsidRPr="00F21EEE" w:rsidRDefault="00471A29" w:rsidP="008C3374">
      <w:pPr>
        <w:pStyle w:val="Heading5"/>
        <w:spacing w:before="0" w:after="0" w:line="240" w:lineRule="auto"/>
        <w:rPr>
          <w:rFonts w:ascii="Times New Roman" w:hAnsi="Times New Roman"/>
          <w:i w:val="0"/>
          <w:iCs w:val="0"/>
          <w:vanish/>
          <w:color w:val="000000" w:themeColor="text1"/>
          <w:sz w:val="24"/>
          <w:szCs w:val="24"/>
          <w:lang w:val="en"/>
        </w:rPr>
      </w:pPr>
      <w:r w:rsidRPr="00F21EEE">
        <w:rPr>
          <w:rFonts w:ascii="Times New Roman" w:hAnsi="Times New Roman"/>
          <w:i w:val="0"/>
          <w:iCs w:val="0"/>
          <w:vanish/>
          <w:color w:val="000000" w:themeColor="text1"/>
          <w:sz w:val="24"/>
          <w:szCs w:val="24"/>
          <w:lang w:val="en"/>
        </w:rPr>
        <w:lastRenderedPageBreak/>
        <w:t>Germany</w:t>
      </w:r>
    </w:p>
    <w:p w14:paraId="6D8EB76E" w14:textId="77777777" w:rsidR="00471A29" w:rsidRPr="00F21EEE" w:rsidRDefault="00471A29" w:rsidP="008C3374">
      <w:pPr>
        <w:pStyle w:val="Heading5"/>
        <w:spacing w:before="0" w:after="0" w:line="240" w:lineRule="auto"/>
        <w:rPr>
          <w:rFonts w:ascii="Times New Roman" w:hAnsi="Times New Roman"/>
          <w:i w:val="0"/>
          <w:iCs w:val="0"/>
          <w:vanish/>
          <w:color w:val="000000" w:themeColor="text1"/>
          <w:sz w:val="24"/>
          <w:szCs w:val="24"/>
          <w:lang w:val="en"/>
        </w:rPr>
      </w:pPr>
    </w:p>
    <w:p w14:paraId="171FE269" w14:textId="77777777" w:rsidR="00C728A4" w:rsidRPr="00F21EEE" w:rsidRDefault="00FC62CB" w:rsidP="008C3374">
      <w:pPr>
        <w:pStyle w:val="Heading2"/>
        <w:spacing w:before="0" w:after="0" w:line="240" w:lineRule="auto"/>
        <w:rPr>
          <w:rFonts w:ascii="Times New Roman" w:hAnsi="Times New Roman"/>
          <w:i w:val="0"/>
          <w:iCs w:val="0"/>
          <w:color w:val="000000" w:themeColor="text1"/>
          <w:sz w:val="24"/>
          <w:szCs w:val="24"/>
        </w:rPr>
      </w:pPr>
      <w:bookmarkStart w:id="14" w:name="_Toc353974520"/>
      <w:r w:rsidRPr="00F21EEE">
        <w:rPr>
          <w:rFonts w:ascii="Times New Roman" w:hAnsi="Times New Roman"/>
          <w:i w:val="0"/>
          <w:iCs w:val="0"/>
          <w:color w:val="000000" w:themeColor="text1"/>
          <w:sz w:val="24"/>
          <w:szCs w:val="24"/>
        </w:rPr>
        <w:t xml:space="preserve">4.3.2 </w:t>
      </w:r>
      <w:r w:rsidR="006366E0" w:rsidRPr="00F21EEE">
        <w:rPr>
          <w:rFonts w:ascii="Times New Roman" w:hAnsi="Times New Roman"/>
          <w:i w:val="0"/>
          <w:iCs w:val="0"/>
          <w:color w:val="000000" w:themeColor="text1"/>
          <w:sz w:val="24"/>
          <w:szCs w:val="24"/>
        </w:rPr>
        <w:t xml:space="preserve">Regulatory Issues and </w:t>
      </w:r>
      <w:r w:rsidR="00FC4E1D" w:rsidRPr="00F21EEE">
        <w:rPr>
          <w:rFonts w:ascii="Times New Roman" w:hAnsi="Times New Roman"/>
          <w:i w:val="0"/>
          <w:iCs w:val="0"/>
          <w:color w:val="000000" w:themeColor="text1"/>
          <w:sz w:val="24"/>
          <w:szCs w:val="24"/>
        </w:rPr>
        <w:t>Finalized APT700 band Plan</w:t>
      </w:r>
      <w:r w:rsidR="003E0BE5" w:rsidRPr="00F21EEE">
        <w:rPr>
          <w:rStyle w:val="FootnoteReference"/>
          <w:rFonts w:ascii="Times New Roman" w:hAnsi="Times New Roman"/>
          <w:i w:val="0"/>
          <w:iCs w:val="0"/>
          <w:color w:val="000000" w:themeColor="text1"/>
          <w:sz w:val="24"/>
          <w:szCs w:val="24"/>
        </w:rPr>
        <w:footnoteReference w:id="12"/>
      </w:r>
      <w:bookmarkEnd w:id="14"/>
      <w:r w:rsidR="00FC4E1D" w:rsidRPr="00F21EEE">
        <w:rPr>
          <w:rFonts w:ascii="Times New Roman" w:hAnsi="Times New Roman"/>
          <w:i w:val="0"/>
          <w:iCs w:val="0"/>
          <w:color w:val="000000" w:themeColor="text1"/>
          <w:sz w:val="24"/>
          <w:szCs w:val="24"/>
        </w:rPr>
        <w:t xml:space="preserve"> </w:t>
      </w:r>
    </w:p>
    <w:p w14:paraId="3D3D9BE7" w14:textId="77777777" w:rsidR="00F21EEE" w:rsidRDefault="00F21EEE" w:rsidP="008C3374">
      <w:pPr>
        <w:pStyle w:val="Heading3"/>
        <w:spacing w:before="0" w:line="240" w:lineRule="auto"/>
        <w:rPr>
          <w:rFonts w:ascii="Times New Roman" w:hAnsi="Times New Roman"/>
          <w:color w:val="000000" w:themeColor="text1"/>
          <w:sz w:val="24"/>
          <w:szCs w:val="24"/>
        </w:rPr>
      </w:pPr>
      <w:bookmarkStart w:id="15" w:name="_Toc272186404"/>
      <w:bookmarkStart w:id="16" w:name="_Toc353974521"/>
    </w:p>
    <w:p w14:paraId="7F92CAE0" w14:textId="77777777" w:rsidR="00537ABD" w:rsidRPr="00F21EEE" w:rsidRDefault="00FC62CB" w:rsidP="008C3374">
      <w:pPr>
        <w:pStyle w:val="Heading3"/>
        <w:spacing w:before="0" w:line="240" w:lineRule="auto"/>
        <w:rPr>
          <w:rFonts w:ascii="Times New Roman" w:hAnsi="Times New Roman"/>
          <w:color w:val="000000" w:themeColor="text1"/>
          <w:sz w:val="24"/>
          <w:szCs w:val="24"/>
        </w:rPr>
      </w:pPr>
      <w:r w:rsidRPr="00F21EEE">
        <w:rPr>
          <w:rFonts w:ascii="Times New Roman" w:hAnsi="Times New Roman"/>
          <w:color w:val="000000" w:themeColor="text1"/>
          <w:sz w:val="24"/>
          <w:szCs w:val="24"/>
        </w:rPr>
        <w:t>4.3.</w:t>
      </w:r>
      <w:r w:rsidR="00FC4E1D" w:rsidRPr="00F21EEE">
        <w:rPr>
          <w:rFonts w:ascii="Times New Roman" w:hAnsi="Times New Roman"/>
          <w:color w:val="000000" w:themeColor="text1"/>
          <w:sz w:val="24"/>
          <w:szCs w:val="24"/>
        </w:rPr>
        <w:t>2.1</w:t>
      </w:r>
      <w:r w:rsidRPr="00F21EEE">
        <w:rPr>
          <w:rFonts w:ascii="Times New Roman" w:hAnsi="Times New Roman"/>
          <w:color w:val="000000" w:themeColor="text1"/>
          <w:sz w:val="24"/>
          <w:szCs w:val="24"/>
        </w:rPr>
        <w:t xml:space="preserve"> </w:t>
      </w:r>
      <w:r w:rsidR="00537ABD" w:rsidRPr="00F21EEE">
        <w:rPr>
          <w:rFonts w:ascii="Times New Roman" w:hAnsi="Times New Roman"/>
          <w:color w:val="000000" w:themeColor="text1"/>
          <w:sz w:val="24"/>
          <w:szCs w:val="24"/>
        </w:rPr>
        <w:t xml:space="preserve">FDD channel </w:t>
      </w:r>
      <w:r w:rsidR="00DD583D" w:rsidRPr="00F21EEE">
        <w:rPr>
          <w:rFonts w:ascii="Times New Roman" w:hAnsi="Times New Roman"/>
          <w:color w:val="000000" w:themeColor="text1"/>
          <w:sz w:val="24"/>
          <w:szCs w:val="24"/>
        </w:rPr>
        <w:t>A</w:t>
      </w:r>
      <w:r w:rsidR="00537ABD" w:rsidRPr="00F21EEE">
        <w:rPr>
          <w:rFonts w:ascii="Times New Roman" w:hAnsi="Times New Roman"/>
          <w:color w:val="000000" w:themeColor="text1"/>
          <w:sz w:val="24"/>
          <w:szCs w:val="24"/>
        </w:rPr>
        <w:t>rrangement</w:t>
      </w:r>
      <w:bookmarkEnd w:id="15"/>
      <w:bookmarkEnd w:id="16"/>
    </w:p>
    <w:p w14:paraId="3D7DEB09" w14:textId="77777777" w:rsidR="00F21EEE" w:rsidRDefault="00F21EEE" w:rsidP="008C3374">
      <w:pPr>
        <w:pStyle w:val="Heading4"/>
        <w:spacing w:before="0" w:after="0" w:line="240" w:lineRule="auto"/>
        <w:rPr>
          <w:rFonts w:ascii="Times New Roman" w:hAnsi="Times New Roman"/>
          <w:b w:val="0"/>
          <w:bCs w:val="0"/>
          <w:i/>
          <w:iCs/>
          <w:sz w:val="24"/>
          <w:szCs w:val="24"/>
        </w:rPr>
      </w:pPr>
      <w:bookmarkStart w:id="17" w:name="_Toc272186405"/>
    </w:p>
    <w:p w14:paraId="22AE9542" w14:textId="77777777" w:rsidR="00537ABD" w:rsidRPr="00F21EEE" w:rsidRDefault="00537ABD" w:rsidP="008C3374">
      <w:pPr>
        <w:pStyle w:val="Heading4"/>
        <w:spacing w:before="0" w:after="0" w:line="240" w:lineRule="auto"/>
        <w:rPr>
          <w:rFonts w:ascii="Times New Roman" w:hAnsi="Times New Roman"/>
          <w:b w:val="0"/>
          <w:bCs w:val="0"/>
          <w:i/>
          <w:iCs/>
          <w:sz w:val="24"/>
          <w:szCs w:val="24"/>
        </w:rPr>
      </w:pPr>
      <w:r w:rsidRPr="00F21EEE">
        <w:rPr>
          <w:rFonts w:ascii="Times New Roman" w:hAnsi="Times New Roman"/>
          <w:b w:val="0"/>
          <w:bCs w:val="0"/>
          <w:i/>
          <w:iCs/>
          <w:sz w:val="24"/>
          <w:szCs w:val="24"/>
        </w:rPr>
        <w:t>Conventional duplex direction</w:t>
      </w:r>
      <w:bookmarkEnd w:id="17"/>
    </w:p>
    <w:p w14:paraId="1EA0C86A" w14:textId="77777777" w:rsidR="00F21EEE" w:rsidRDefault="00F21EEE" w:rsidP="008C3374">
      <w:pPr>
        <w:spacing w:after="0" w:line="240" w:lineRule="auto"/>
        <w:rPr>
          <w:rFonts w:ascii="Times New Roman" w:hAnsi="Times New Roman"/>
          <w:sz w:val="24"/>
          <w:szCs w:val="24"/>
          <w:lang w:eastAsia="ko-KR"/>
        </w:rPr>
      </w:pPr>
    </w:p>
    <w:p w14:paraId="19355045" w14:textId="77777777" w:rsidR="00537ABD" w:rsidRPr="008C3374" w:rsidRDefault="00C310C6" w:rsidP="008C3374">
      <w:pPr>
        <w:spacing w:after="0" w:line="240" w:lineRule="auto"/>
        <w:rPr>
          <w:rFonts w:ascii="Times New Roman" w:hAnsi="Times New Roman"/>
          <w:sz w:val="24"/>
          <w:szCs w:val="24"/>
          <w:lang w:eastAsia="ko-KR"/>
        </w:rPr>
      </w:pPr>
      <w:r w:rsidRPr="008C3374">
        <w:rPr>
          <w:rFonts w:ascii="Times New Roman" w:hAnsi="Times New Roman"/>
          <w:sz w:val="24"/>
          <w:szCs w:val="24"/>
          <w:lang w:eastAsia="ko-KR"/>
        </w:rPr>
        <w:t>The APT700 MHz band plan for a conventional duplex direction is given below:</w:t>
      </w:r>
      <w:r w:rsidR="00537ABD" w:rsidRPr="008C3374">
        <w:rPr>
          <w:rFonts w:ascii="Times New Roman" w:hAnsi="Times New Roman"/>
          <w:sz w:val="24"/>
          <w:szCs w:val="24"/>
          <w:lang w:eastAsia="ko-K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2"/>
        <w:gridCol w:w="2261"/>
      </w:tblGrid>
      <w:tr w:rsidR="00537ABD" w:rsidRPr="008C3374" w14:paraId="7814C2FE" w14:textId="77777777" w:rsidTr="00B03230">
        <w:tc>
          <w:tcPr>
            <w:tcW w:w="7308" w:type="dxa"/>
            <w:tcBorders>
              <w:top w:val="single" w:sz="4" w:space="0" w:color="000000"/>
              <w:left w:val="single" w:sz="4" w:space="0" w:color="000000"/>
              <w:bottom w:val="single" w:sz="4" w:space="0" w:color="000000"/>
              <w:right w:val="single" w:sz="4" w:space="0" w:color="000000"/>
            </w:tcBorders>
            <w:shd w:val="clear" w:color="auto" w:fill="D9D9D9"/>
          </w:tcPr>
          <w:p w14:paraId="2D551EAA"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Spectrum block allocation parameters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3586310E"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Allocation</w:t>
            </w:r>
          </w:p>
        </w:tc>
      </w:tr>
      <w:tr w:rsidR="00537ABD" w:rsidRPr="008C3374" w14:paraId="3818DB6A" w14:textId="77777777" w:rsidTr="00B03230">
        <w:tc>
          <w:tcPr>
            <w:tcW w:w="7308" w:type="dxa"/>
            <w:tcBorders>
              <w:top w:val="single" w:sz="4" w:space="0" w:color="000000"/>
              <w:left w:val="single" w:sz="4" w:space="0" w:color="000000"/>
              <w:bottom w:val="single" w:sz="4" w:space="0" w:color="000000"/>
              <w:right w:val="single" w:sz="4" w:space="0" w:color="000000"/>
            </w:tcBorders>
          </w:tcPr>
          <w:p w14:paraId="4F899377" w14:textId="77777777" w:rsidR="00537ABD" w:rsidRPr="008C3374" w:rsidRDefault="002B1B45" w:rsidP="008C3374">
            <w:pPr>
              <w:spacing w:after="0" w:line="240" w:lineRule="auto"/>
              <w:rPr>
                <w:rFonts w:ascii="Times New Roman" w:hAnsi="Times New Roman"/>
                <w:lang w:eastAsia="ko-KR"/>
              </w:rPr>
            </w:pPr>
            <w:r w:rsidRPr="008C3374">
              <w:rPr>
                <w:rFonts w:ascii="Times New Roman" w:hAnsi="Times New Roman"/>
                <w:lang w:eastAsia="ko-KR"/>
              </w:rPr>
              <w:t>Cent</w:t>
            </w:r>
            <w:r w:rsidR="00537ABD" w:rsidRPr="008C3374">
              <w:rPr>
                <w:rFonts w:ascii="Times New Roman" w:hAnsi="Times New Roman"/>
                <w:lang w:eastAsia="ko-KR"/>
              </w:rPr>
              <w:t>r</w:t>
            </w:r>
            <w:r w:rsidRPr="008C3374">
              <w:rPr>
                <w:rFonts w:ascii="Times New Roman" w:hAnsi="Times New Roman"/>
                <w:lang w:eastAsia="ko-KR"/>
              </w:rPr>
              <w:t>e</w:t>
            </w:r>
            <w:r w:rsidR="00537ABD" w:rsidRPr="008C3374">
              <w:rPr>
                <w:rFonts w:ascii="Times New Roman" w:hAnsi="Times New Roman"/>
                <w:lang w:eastAsia="ko-KR"/>
              </w:rPr>
              <w:t xml:space="preserve"> gap</w:t>
            </w:r>
          </w:p>
        </w:tc>
        <w:tc>
          <w:tcPr>
            <w:tcW w:w="2268" w:type="dxa"/>
            <w:tcBorders>
              <w:top w:val="single" w:sz="4" w:space="0" w:color="000000"/>
              <w:left w:val="single" w:sz="4" w:space="0" w:color="000000"/>
              <w:bottom w:val="single" w:sz="4" w:space="0" w:color="000000"/>
              <w:right w:val="single" w:sz="4" w:space="0" w:color="000000"/>
            </w:tcBorders>
          </w:tcPr>
          <w:p w14:paraId="6BEB2C8C"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10MHz</w:t>
            </w:r>
          </w:p>
        </w:tc>
      </w:tr>
      <w:tr w:rsidR="00537ABD" w:rsidRPr="008C3374" w14:paraId="6D6BC7DF" w14:textId="77777777" w:rsidTr="00B03230">
        <w:tc>
          <w:tcPr>
            <w:tcW w:w="7308" w:type="dxa"/>
            <w:tcBorders>
              <w:top w:val="single" w:sz="4" w:space="0" w:color="000000"/>
              <w:left w:val="single" w:sz="4" w:space="0" w:color="000000"/>
              <w:bottom w:val="single" w:sz="4" w:space="0" w:color="000000"/>
              <w:right w:val="single" w:sz="4" w:space="0" w:color="000000"/>
            </w:tcBorders>
          </w:tcPr>
          <w:p w14:paraId="2CA6425B"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Guard band between FDD uplink and system operating below 698MHz</w:t>
            </w:r>
          </w:p>
        </w:tc>
        <w:tc>
          <w:tcPr>
            <w:tcW w:w="2268" w:type="dxa"/>
            <w:tcBorders>
              <w:top w:val="single" w:sz="4" w:space="0" w:color="000000"/>
              <w:left w:val="single" w:sz="4" w:space="0" w:color="000000"/>
              <w:bottom w:val="single" w:sz="4" w:space="0" w:color="000000"/>
              <w:right w:val="single" w:sz="4" w:space="0" w:color="000000"/>
            </w:tcBorders>
          </w:tcPr>
          <w:p w14:paraId="014C7687"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5MHz</w:t>
            </w:r>
          </w:p>
        </w:tc>
      </w:tr>
      <w:tr w:rsidR="00537ABD" w:rsidRPr="008C3374" w14:paraId="33EE61B6" w14:textId="77777777" w:rsidTr="00B03230">
        <w:tc>
          <w:tcPr>
            <w:tcW w:w="7308" w:type="dxa"/>
            <w:tcBorders>
              <w:top w:val="single" w:sz="4" w:space="0" w:color="000000"/>
              <w:left w:val="single" w:sz="4" w:space="0" w:color="000000"/>
              <w:bottom w:val="single" w:sz="4" w:space="0" w:color="000000"/>
              <w:right w:val="single" w:sz="4" w:space="0" w:color="000000"/>
            </w:tcBorders>
          </w:tcPr>
          <w:p w14:paraId="5ADFA402"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 xml:space="preserve">Guard band between FDD downlink </w:t>
            </w:r>
            <w:proofErr w:type="gramStart"/>
            <w:r w:rsidRPr="008C3374">
              <w:rPr>
                <w:rFonts w:ascii="Times New Roman" w:hAnsi="Times New Roman"/>
                <w:lang w:eastAsia="ko-KR"/>
              </w:rPr>
              <w:t>and  system</w:t>
            </w:r>
            <w:proofErr w:type="gramEnd"/>
            <w:r w:rsidRPr="008C3374">
              <w:rPr>
                <w:rFonts w:ascii="Times New Roman" w:hAnsi="Times New Roman"/>
                <w:lang w:eastAsia="ko-KR"/>
              </w:rPr>
              <w:t xml:space="preserve"> operating above 806MHz</w:t>
            </w:r>
          </w:p>
        </w:tc>
        <w:tc>
          <w:tcPr>
            <w:tcW w:w="2268" w:type="dxa"/>
            <w:tcBorders>
              <w:top w:val="single" w:sz="4" w:space="0" w:color="000000"/>
              <w:left w:val="single" w:sz="4" w:space="0" w:color="000000"/>
              <w:bottom w:val="single" w:sz="4" w:space="0" w:color="000000"/>
              <w:right w:val="single" w:sz="4" w:space="0" w:color="000000"/>
            </w:tcBorders>
          </w:tcPr>
          <w:p w14:paraId="50A3B89E"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3MHz</w:t>
            </w:r>
          </w:p>
        </w:tc>
      </w:tr>
      <w:tr w:rsidR="00537ABD" w:rsidRPr="008C3374" w14:paraId="5C5A167B" w14:textId="77777777" w:rsidTr="00B03230">
        <w:trPr>
          <w:trHeight w:val="368"/>
        </w:trPr>
        <w:tc>
          <w:tcPr>
            <w:tcW w:w="7308" w:type="dxa"/>
            <w:tcBorders>
              <w:top w:val="single" w:sz="4" w:space="0" w:color="000000"/>
              <w:left w:val="single" w:sz="4" w:space="0" w:color="000000"/>
              <w:bottom w:val="single" w:sz="4" w:space="0" w:color="000000"/>
              <w:right w:val="single" w:sz="4" w:space="0" w:color="000000"/>
            </w:tcBorders>
          </w:tcPr>
          <w:p w14:paraId="5B275490"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FDD size</w:t>
            </w:r>
          </w:p>
        </w:tc>
        <w:tc>
          <w:tcPr>
            <w:tcW w:w="2268" w:type="dxa"/>
            <w:tcBorders>
              <w:top w:val="single" w:sz="4" w:space="0" w:color="000000"/>
              <w:left w:val="single" w:sz="4" w:space="0" w:color="000000"/>
              <w:bottom w:val="single" w:sz="4" w:space="0" w:color="000000"/>
              <w:right w:val="single" w:sz="4" w:space="0" w:color="000000"/>
            </w:tcBorders>
          </w:tcPr>
          <w:p w14:paraId="0EE4032A"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45MHz x 2</w:t>
            </w:r>
          </w:p>
        </w:tc>
      </w:tr>
    </w:tbl>
    <w:p w14:paraId="071D5DAE" w14:textId="77777777" w:rsidR="00537ABD" w:rsidRPr="008C3374" w:rsidRDefault="00537ABD" w:rsidP="008C3374">
      <w:pPr>
        <w:spacing w:after="0" w:line="240" w:lineRule="auto"/>
        <w:rPr>
          <w:rFonts w:ascii="Times New Roman" w:hAnsi="Times New Roman"/>
          <w:lang w:eastAsia="ko-KR"/>
        </w:rPr>
      </w:pPr>
    </w:p>
    <w:p w14:paraId="0C9F8C65" w14:textId="77777777" w:rsidR="00537ABD" w:rsidRPr="008C3374" w:rsidRDefault="00F46555" w:rsidP="008C3374">
      <w:pPr>
        <w:spacing w:after="0" w:line="240" w:lineRule="auto"/>
        <w:rPr>
          <w:rFonts w:ascii="Times New Roman" w:hAnsi="Times New Roman"/>
          <w:lang w:eastAsia="ko-KR"/>
        </w:rPr>
      </w:pPr>
      <w:r>
        <w:rPr>
          <w:rFonts w:ascii="Times New Roman" w:hAnsi="Times New Roman"/>
          <w:noProof/>
          <w:lang w:val="en-US" w:bidi="th-TH"/>
        </w:rPr>
        <mc:AlternateContent>
          <mc:Choice Requires="wpg">
            <w:drawing>
              <wp:inline distT="0" distB="0" distL="0" distR="0" wp14:anchorId="499A1572" wp14:editId="3735A396">
                <wp:extent cx="6035675" cy="1048385"/>
                <wp:effectExtent l="0" t="0" r="3175" b="2540"/>
                <wp:docPr id="34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1048385"/>
                          <a:chOff x="1440" y="12971"/>
                          <a:chExt cx="9505" cy="1429"/>
                        </a:xfrm>
                      </wpg:grpSpPr>
                      <wps:wsp>
                        <wps:cNvPr id="342" name="Text Box 244"/>
                        <wps:cNvSpPr txBox="1">
                          <a:spLocks noChangeArrowheads="1"/>
                        </wps:cNvSpPr>
                        <wps:spPr bwMode="auto">
                          <a:xfrm>
                            <a:off x="9887" y="14076"/>
                            <a:ext cx="648"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B3450" w14:textId="77777777" w:rsidR="00497A3A" w:rsidRPr="00E9137F" w:rsidRDefault="00497A3A" w:rsidP="00537ABD">
                              <w:pPr>
                                <w:jc w:val="center"/>
                                <w:rPr>
                                  <w:sz w:val="18"/>
                                  <w:szCs w:val="18"/>
                                  <w:lang w:eastAsia="ko-KR"/>
                                </w:rPr>
                              </w:pPr>
                              <w:r>
                                <w:rPr>
                                  <w:sz w:val="18"/>
                                  <w:szCs w:val="18"/>
                                  <w:lang w:eastAsia="ko-KR"/>
                                </w:rPr>
                                <w:t>806</w:t>
                              </w:r>
                            </w:p>
                          </w:txbxContent>
                        </wps:txbx>
                        <wps:bodyPr rot="0" vert="horz" wrap="square" lIns="74295" tIns="8890" rIns="74295" bIns="8890" anchor="t" anchorCtr="0" upright="1">
                          <a:noAutofit/>
                        </wps:bodyPr>
                      </wps:wsp>
                      <wpg:grpSp>
                        <wpg:cNvPr id="343" name="Group 245"/>
                        <wpg:cNvGrpSpPr>
                          <a:grpSpLocks/>
                        </wpg:cNvGrpSpPr>
                        <wpg:grpSpPr bwMode="auto">
                          <a:xfrm>
                            <a:off x="1440" y="12971"/>
                            <a:ext cx="9505" cy="1429"/>
                            <a:chOff x="1393" y="13043"/>
                            <a:chExt cx="9505" cy="1429"/>
                          </a:xfrm>
                        </wpg:grpSpPr>
                        <wps:wsp>
                          <wps:cNvPr id="344" name="Text Box 246"/>
                          <wps:cNvSpPr txBox="1">
                            <a:spLocks noChangeArrowheads="1"/>
                          </wps:cNvSpPr>
                          <wps:spPr bwMode="auto">
                            <a:xfrm>
                              <a:off x="2241" y="14141"/>
                              <a:ext cx="569"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1AD81" w14:textId="77777777" w:rsidR="00497A3A" w:rsidRPr="00E9137F" w:rsidRDefault="00497A3A" w:rsidP="00537ABD">
                                <w:pPr>
                                  <w:jc w:val="center"/>
                                  <w:rPr>
                                    <w:sz w:val="18"/>
                                    <w:szCs w:val="18"/>
                                    <w:lang w:eastAsia="ko-KR"/>
                                  </w:rPr>
                                </w:pPr>
                                <w:r>
                                  <w:rPr>
                                    <w:sz w:val="18"/>
                                    <w:szCs w:val="18"/>
                                    <w:lang w:eastAsia="ko-KR"/>
                                  </w:rPr>
                                  <w:t>698</w:t>
                                </w:r>
                              </w:p>
                            </w:txbxContent>
                          </wps:txbx>
                          <wps:bodyPr rot="0" vert="horz" wrap="square" lIns="74295" tIns="8890" rIns="74295" bIns="8890" anchor="t" anchorCtr="0" upright="1">
                            <a:noAutofit/>
                          </wps:bodyPr>
                        </wps:wsp>
                        <wpg:grpSp>
                          <wpg:cNvPr id="345" name="Group 247"/>
                          <wpg:cNvGrpSpPr>
                            <a:grpSpLocks/>
                          </wpg:cNvGrpSpPr>
                          <wpg:grpSpPr bwMode="auto">
                            <a:xfrm>
                              <a:off x="1393" y="13043"/>
                              <a:ext cx="9505" cy="1429"/>
                              <a:chOff x="1393" y="13043"/>
                              <a:chExt cx="9505" cy="1429"/>
                            </a:xfrm>
                          </wpg:grpSpPr>
                          <wpg:grpSp>
                            <wpg:cNvPr id="346" name="Group 248"/>
                            <wpg:cNvGrpSpPr>
                              <a:grpSpLocks/>
                            </wpg:cNvGrpSpPr>
                            <wpg:grpSpPr bwMode="auto">
                              <a:xfrm>
                                <a:off x="1393" y="13043"/>
                                <a:ext cx="9505" cy="1429"/>
                                <a:chOff x="1393" y="13043"/>
                                <a:chExt cx="9505" cy="1429"/>
                              </a:xfrm>
                            </wpg:grpSpPr>
                            <wps:wsp>
                              <wps:cNvPr id="347" name="AutoShape 249"/>
                              <wps:cNvCnPr/>
                              <wps:spPr bwMode="auto">
                                <a:xfrm flipV="1">
                                  <a:off x="9868" y="13331"/>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250"/>
                              <wps:cNvCnPr/>
                              <wps:spPr bwMode="auto">
                                <a:xfrm flipV="1">
                                  <a:off x="10151" y="13337"/>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9" name="Group 251"/>
                              <wpg:cNvGrpSpPr>
                                <a:grpSpLocks/>
                              </wpg:cNvGrpSpPr>
                              <wpg:grpSpPr bwMode="auto">
                                <a:xfrm>
                                  <a:off x="1393" y="13043"/>
                                  <a:ext cx="9505" cy="1429"/>
                                  <a:chOff x="1393" y="13043"/>
                                  <a:chExt cx="9505" cy="1429"/>
                                </a:xfrm>
                              </wpg:grpSpPr>
                              <wps:wsp>
                                <wps:cNvPr id="350" name="Rectangle 252"/>
                                <wps:cNvSpPr>
                                  <a:spLocks noChangeArrowheads="1"/>
                                </wps:cNvSpPr>
                                <wps:spPr bwMode="auto">
                                  <a:xfrm>
                                    <a:off x="2523" y="13458"/>
                                    <a:ext cx="456" cy="683"/>
                                  </a:xfrm>
                                  <a:prstGeom prst="rect">
                                    <a:avLst/>
                                  </a:prstGeom>
                                  <a:pattFill prst="ltDnDiag">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g:grpSp>
                                <wpg:cNvPr id="351" name="Group 253"/>
                                <wpg:cNvGrpSpPr>
                                  <a:grpSpLocks/>
                                </wpg:cNvGrpSpPr>
                                <wpg:grpSpPr bwMode="auto">
                                  <a:xfrm>
                                    <a:off x="1393" y="13043"/>
                                    <a:ext cx="9505" cy="1429"/>
                                    <a:chOff x="1393" y="13043"/>
                                    <a:chExt cx="9505" cy="1429"/>
                                  </a:xfrm>
                                </wpg:grpSpPr>
                                <wps:wsp>
                                  <wps:cNvPr id="352" name="Text Box 254"/>
                                  <wps:cNvSpPr txBox="1">
                                    <a:spLocks noChangeArrowheads="1"/>
                                  </wps:cNvSpPr>
                                  <wps:spPr bwMode="auto">
                                    <a:xfrm>
                                      <a:off x="10161" y="13054"/>
                                      <a:ext cx="737"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87316" w14:textId="77777777" w:rsidR="00497A3A" w:rsidRPr="003F28D9" w:rsidRDefault="00497A3A" w:rsidP="00537ABD">
                                        <w:pPr>
                                          <w:jc w:val="center"/>
                                          <w:rPr>
                                            <w:sz w:val="20"/>
                                            <w:szCs w:val="20"/>
                                            <w:lang w:eastAsia="ko-KR"/>
                                          </w:rPr>
                                        </w:pPr>
                                        <w:r w:rsidRPr="003F28D9">
                                          <w:rPr>
                                            <w:sz w:val="20"/>
                                            <w:szCs w:val="20"/>
                                            <w:lang w:eastAsia="ko-KR"/>
                                          </w:rPr>
                                          <w:t>PPDR</w:t>
                                        </w:r>
                                      </w:p>
                                    </w:txbxContent>
                                  </wps:txbx>
                                  <wps:bodyPr rot="0" vert="horz" wrap="square" lIns="74295" tIns="8890" rIns="74295" bIns="8890" anchor="t" anchorCtr="0" upright="1">
                                    <a:noAutofit/>
                                  </wps:bodyPr>
                                </wps:wsp>
                                <wps:wsp>
                                  <wps:cNvPr id="353" name="Text Box 255"/>
                                  <wps:cNvSpPr txBox="1">
                                    <a:spLocks noChangeArrowheads="1"/>
                                  </wps:cNvSpPr>
                                  <wps:spPr bwMode="auto">
                                    <a:xfrm>
                                      <a:off x="4163" y="14202"/>
                                      <a:ext cx="85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B36C8" w14:textId="77777777" w:rsidR="00497A3A" w:rsidRPr="00E9137F" w:rsidRDefault="00497A3A" w:rsidP="00537ABD">
                                        <w:pPr>
                                          <w:jc w:val="center"/>
                                          <w:rPr>
                                            <w:sz w:val="18"/>
                                            <w:szCs w:val="18"/>
                                            <w:lang w:eastAsia="ko-KR"/>
                                          </w:rPr>
                                        </w:pPr>
                                        <w:r>
                                          <w:rPr>
                                            <w:sz w:val="18"/>
                                            <w:szCs w:val="18"/>
                                            <w:lang w:eastAsia="ko-KR"/>
                                          </w:rPr>
                                          <w:t>45MHz</w:t>
                                        </w:r>
                                      </w:p>
                                    </w:txbxContent>
                                  </wps:txbx>
                                  <wps:bodyPr rot="0" vert="horz" wrap="square" lIns="74295" tIns="8890" rIns="74295" bIns="8890" anchor="t" anchorCtr="0" upright="1">
                                    <a:noAutofit/>
                                  </wps:bodyPr>
                                </wps:wsp>
                                <wps:wsp>
                                  <wps:cNvPr id="354" name="Text Box 256"/>
                                  <wps:cNvSpPr txBox="1">
                                    <a:spLocks noChangeArrowheads="1"/>
                                  </wps:cNvSpPr>
                                  <wps:spPr bwMode="auto">
                                    <a:xfrm>
                                      <a:off x="9657" y="13068"/>
                                      <a:ext cx="719" cy="2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8295D" w14:textId="77777777" w:rsidR="00497A3A" w:rsidRPr="00E9137F" w:rsidRDefault="00497A3A" w:rsidP="00537ABD">
                                        <w:pPr>
                                          <w:jc w:val="center"/>
                                          <w:rPr>
                                            <w:sz w:val="18"/>
                                            <w:szCs w:val="18"/>
                                            <w:lang w:eastAsia="ko-KR"/>
                                          </w:rPr>
                                        </w:pPr>
                                        <w:r>
                                          <w:rPr>
                                            <w:sz w:val="18"/>
                                            <w:szCs w:val="18"/>
                                            <w:lang w:eastAsia="ko-KR"/>
                                          </w:rPr>
                                          <w:t>3MHz</w:t>
                                        </w:r>
                                      </w:p>
                                    </w:txbxContent>
                                  </wps:txbx>
                                  <wps:bodyPr rot="0" vert="horz" wrap="square" lIns="74295" tIns="8890" rIns="74295" bIns="8890" anchor="t" anchorCtr="0" upright="1">
                                    <a:noAutofit/>
                                  </wps:bodyPr>
                                </wps:wsp>
                                <wps:wsp>
                                  <wps:cNvPr id="355" name="Text Box 257"/>
                                  <wps:cNvSpPr txBox="1">
                                    <a:spLocks noChangeArrowheads="1"/>
                                  </wps:cNvSpPr>
                                  <wps:spPr bwMode="auto">
                                    <a:xfrm>
                                      <a:off x="1393" y="13052"/>
                                      <a:ext cx="75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8349B" w14:textId="77777777" w:rsidR="00497A3A" w:rsidRPr="003F28D9" w:rsidRDefault="00497A3A" w:rsidP="00537ABD">
                                        <w:pPr>
                                          <w:jc w:val="center"/>
                                          <w:rPr>
                                            <w:sz w:val="20"/>
                                            <w:szCs w:val="20"/>
                                            <w:lang w:eastAsia="ko-KR"/>
                                          </w:rPr>
                                        </w:pPr>
                                        <w:r w:rsidRPr="003F28D9">
                                          <w:rPr>
                                            <w:sz w:val="20"/>
                                            <w:szCs w:val="20"/>
                                            <w:lang w:eastAsia="ko-KR"/>
                                          </w:rPr>
                                          <w:t>DTV</w:t>
                                        </w:r>
                                      </w:p>
                                    </w:txbxContent>
                                  </wps:txbx>
                                  <wps:bodyPr rot="0" vert="horz" wrap="square" lIns="74295" tIns="8890" rIns="74295" bIns="8890" anchor="t" anchorCtr="0" upright="1">
                                    <a:noAutofit/>
                                  </wps:bodyPr>
                                </wps:wsp>
                                <wps:wsp>
                                  <wps:cNvPr id="356" name="Text Box 258"/>
                                  <wps:cNvSpPr txBox="1">
                                    <a:spLocks noChangeArrowheads="1"/>
                                  </wps:cNvSpPr>
                                  <wps:spPr bwMode="auto">
                                    <a:xfrm>
                                      <a:off x="1786" y="14147"/>
                                      <a:ext cx="569"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89968" w14:textId="77777777" w:rsidR="00497A3A" w:rsidRPr="00E9137F" w:rsidRDefault="00497A3A" w:rsidP="00537ABD">
                                        <w:pPr>
                                          <w:jc w:val="center"/>
                                          <w:rPr>
                                            <w:sz w:val="18"/>
                                            <w:szCs w:val="18"/>
                                            <w:lang w:eastAsia="ko-KR"/>
                                          </w:rPr>
                                        </w:pPr>
                                        <w:r w:rsidRPr="00E9137F">
                                          <w:rPr>
                                            <w:sz w:val="18"/>
                                            <w:szCs w:val="18"/>
                                            <w:lang w:eastAsia="ko-KR"/>
                                          </w:rPr>
                                          <w:t>694</w:t>
                                        </w:r>
                                      </w:p>
                                    </w:txbxContent>
                                  </wps:txbx>
                                  <wps:bodyPr rot="0" vert="horz" wrap="square" lIns="74295" tIns="8890" rIns="74295" bIns="8890" anchor="t" anchorCtr="0" upright="1">
                                    <a:noAutofit/>
                                  </wps:bodyPr>
                                </wps:wsp>
                                <wps:wsp>
                                  <wps:cNvPr id="357" name="Rectangle 259"/>
                                  <wps:cNvSpPr>
                                    <a:spLocks noChangeArrowheads="1"/>
                                  </wps:cNvSpPr>
                                  <wps:spPr bwMode="auto">
                                    <a:xfrm>
                                      <a:off x="1443" y="13458"/>
                                      <a:ext cx="627" cy="683"/>
                                    </a:xfrm>
                                    <a:prstGeom prst="rect">
                                      <a:avLst/>
                                    </a:prstGeom>
                                    <a:solidFill>
                                      <a:srgbClr val="0070C0"/>
                                    </a:solidFill>
                                    <a:ln w="9525">
                                      <a:solidFill>
                                        <a:srgbClr val="00B0F0"/>
                                      </a:solidFill>
                                      <a:miter lim="800000"/>
                                      <a:headEnd/>
                                      <a:tailEnd/>
                                    </a:ln>
                                  </wps:spPr>
                                  <wps:bodyPr rot="0" vert="horz" wrap="square" lIns="74295" tIns="8890" rIns="74295" bIns="8890" anchor="t" anchorCtr="0" upright="1">
                                    <a:noAutofit/>
                                  </wps:bodyPr>
                                </wps:wsp>
                                <wps:wsp>
                                  <wps:cNvPr id="358" name="Rectangle 260"/>
                                  <wps:cNvSpPr>
                                    <a:spLocks noChangeArrowheads="1"/>
                                  </wps:cNvSpPr>
                                  <wps:spPr bwMode="auto">
                                    <a:xfrm>
                                      <a:off x="2070" y="13458"/>
                                      <a:ext cx="456" cy="683"/>
                                    </a:xfrm>
                                    <a:prstGeom prst="rect">
                                      <a:avLst/>
                                    </a:prstGeom>
                                    <a:pattFill prst="ltUpDiag">
                                      <a:fgClr>
                                        <a:srgbClr val="0070C0"/>
                                      </a:fgClr>
                                      <a:bgClr>
                                        <a:srgbClr val="FFFFFF"/>
                                      </a:bgClr>
                                    </a:pattFill>
                                    <a:ln w="9525">
                                      <a:solidFill>
                                        <a:srgbClr val="00B0F0"/>
                                      </a:solidFill>
                                      <a:miter lim="800000"/>
                                      <a:headEnd/>
                                      <a:tailEnd/>
                                    </a:ln>
                                  </wps:spPr>
                                  <wps:bodyPr rot="0" vert="horz" wrap="square" lIns="74295" tIns="8890" rIns="74295" bIns="8890" anchor="t" anchorCtr="0" upright="1">
                                    <a:noAutofit/>
                                  </wps:bodyPr>
                                </wps:wsp>
                                <wps:wsp>
                                  <wps:cNvPr id="359" name="Rectangle 261"/>
                                  <wps:cNvSpPr>
                                    <a:spLocks noChangeArrowheads="1"/>
                                  </wps:cNvSpPr>
                                  <wps:spPr bwMode="auto">
                                    <a:xfrm>
                                      <a:off x="2982" y="13747"/>
                                      <a:ext cx="1925" cy="394"/>
                                    </a:xfrm>
                                    <a:prstGeom prst="rect">
                                      <a:avLst/>
                                    </a:prstGeom>
                                    <a:solidFill>
                                      <a:srgbClr val="B2A1C7"/>
                                    </a:solidFill>
                                    <a:ln w="9525">
                                      <a:solidFill>
                                        <a:srgbClr val="7030A0"/>
                                      </a:solidFill>
                                      <a:miter lim="800000"/>
                                      <a:headEnd/>
                                      <a:tailEnd/>
                                    </a:ln>
                                  </wps:spPr>
                                  <wps:bodyPr rot="0" vert="horz" wrap="square" lIns="74295" tIns="8890" rIns="74295" bIns="8890" anchor="t" anchorCtr="0" upright="1">
                                    <a:noAutofit/>
                                  </wps:bodyPr>
                                </wps:wsp>
                                <wps:wsp>
                                  <wps:cNvPr id="360" name="Rectangle 262"/>
                                  <wps:cNvSpPr>
                                    <a:spLocks noChangeArrowheads="1"/>
                                  </wps:cNvSpPr>
                                  <wps:spPr bwMode="auto">
                                    <a:xfrm>
                                      <a:off x="4179" y="13458"/>
                                      <a:ext cx="1925" cy="394"/>
                                    </a:xfrm>
                                    <a:prstGeom prst="rect">
                                      <a:avLst/>
                                    </a:prstGeom>
                                    <a:solidFill>
                                      <a:srgbClr val="B2A1C7"/>
                                    </a:solidFill>
                                    <a:ln w="9525">
                                      <a:solidFill>
                                        <a:srgbClr val="7030A0"/>
                                      </a:solidFill>
                                      <a:miter lim="800000"/>
                                      <a:headEnd/>
                                      <a:tailEnd/>
                                    </a:ln>
                                  </wps:spPr>
                                  <wps:bodyPr rot="0" vert="horz" wrap="square" lIns="74295" tIns="8890" rIns="74295" bIns="8890" anchor="t" anchorCtr="0" upright="1">
                                    <a:noAutofit/>
                                  </wps:bodyPr>
                                </wps:wsp>
                                <wps:wsp>
                                  <wps:cNvPr id="361" name="Rectangle 263"/>
                                  <wps:cNvSpPr>
                                    <a:spLocks noChangeArrowheads="1"/>
                                  </wps:cNvSpPr>
                                  <wps:spPr bwMode="auto">
                                    <a:xfrm>
                                      <a:off x="6104" y="13458"/>
                                      <a:ext cx="640" cy="683"/>
                                    </a:xfrm>
                                    <a:prstGeom prst="rect">
                                      <a:avLst/>
                                    </a:prstGeom>
                                    <a:pattFill prst="zigZag">
                                      <a:fgClr>
                                        <a:srgbClr val="7F7F7F"/>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62" name="Rectangle 264"/>
                                  <wps:cNvSpPr>
                                    <a:spLocks noChangeArrowheads="1"/>
                                  </wps:cNvSpPr>
                                  <wps:spPr bwMode="auto">
                                    <a:xfrm>
                                      <a:off x="6749" y="13747"/>
                                      <a:ext cx="1925" cy="394"/>
                                    </a:xfrm>
                                    <a:prstGeom prst="rect">
                                      <a:avLst/>
                                    </a:prstGeom>
                                    <a:solidFill>
                                      <a:srgbClr val="92D050"/>
                                    </a:solidFill>
                                    <a:ln w="9525">
                                      <a:solidFill>
                                        <a:srgbClr val="00B050"/>
                                      </a:solidFill>
                                      <a:miter lim="800000"/>
                                      <a:headEnd/>
                                      <a:tailEnd/>
                                    </a:ln>
                                  </wps:spPr>
                                  <wps:bodyPr rot="0" vert="horz" wrap="square" lIns="74295" tIns="8890" rIns="74295" bIns="8890" anchor="t" anchorCtr="0" upright="1">
                                    <a:noAutofit/>
                                  </wps:bodyPr>
                                </wps:wsp>
                                <wps:wsp>
                                  <wps:cNvPr id="363" name="Rectangle 265"/>
                                  <wps:cNvSpPr>
                                    <a:spLocks noChangeArrowheads="1"/>
                                  </wps:cNvSpPr>
                                  <wps:spPr bwMode="auto">
                                    <a:xfrm>
                                      <a:off x="7943" y="13458"/>
                                      <a:ext cx="1925" cy="394"/>
                                    </a:xfrm>
                                    <a:prstGeom prst="rect">
                                      <a:avLst/>
                                    </a:prstGeom>
                                    <a:solidFill>
                                      <a:srgbClr val="92D050"/>
                                    </a:solidFill>
                                    <a:ln w="9525">
                                      <a:solidFill>
                                        <a:srgbClr val="00B050"/>
                                      </a:solidFill>
                                      <a:miter lim="800000"/>
                                      <a:headEnd/>
                                      <a:tailEnd/>
                                    </a:ln>
                                  </wps:spPr>
                                  <wps:bodyPr rot="0" vert="horz" wrap="square" lIns="74295" tIns="8890" rIns="74295" bIns="8890" anchor="t" anchorCtr="0" upright="1">
                                    <a:noAutofit/>
                                  </wps:bodyPr>
                                </wps:wsp>
                                <wps:wsp>
                                  <wps:cNvPr id="364" name="Rectangle 266"/>
                                  <wps:cNvSpPr>
                                    <a:spLocks noChangeArrowheads="1"/>
                                  </wps:cNvSpPr>
                                  <wps:spPr bwMode="auto">
                                    <a:xfrm>
                                      <a:off x="9868" y="13458"/>
                                      <a:ext cx="285" cy="683"/>
                                    </a:xfrm>
                                    <a:prstGeom prst="rect">
                                      <a:avLst/>
                                    </a:prstGeom>
                                    <a:pattFill prst="ltDnDiag">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365" name="AutoShape 267"/>
                                  <wps:cNvSpPr>
                                    <a:spLocks noChangeArrowheads="1"/>
                                  </wps:cNvSpPr>
                                  <wps:spPr bwMode="auto">
                                    <a:xfrm>
                                      <a:off x="1653" y="13575"/>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366" name="Text Box 268"/>
                                  <wps:cNvSpPr txBox="1">
                                    <a:spLocks noChangeArrowheads="1"/>
                                  </wps:cNvSpPr>
                                  <wps:spPr bwMode="auto">
                                    <a:xfrm>
                                      <a:off x="3762" y="13043"/>
                                      <a:ext cx="1686"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8755" w14:textId="77777777" w:rsidR="00497A3A" w:rsidRPr="003F28D9" w:rsidRDefault="00497A3A" w:rsidP="00537ABD">
                                        <w:pPr>
                                          <w:jc w:val="center"/>
                                          <w:rPr>
                                            <w:sz w:val="20"/>
                                            <w:szCs w:val="20"/>
                                            <w:lang w:eastAsia="ko-KR"/>
                                          </w:rPr>
                                        </w:pPr>
                                        <w:r w:rsidRPr="003F28D9">
                                          <w:rPr>
                                            <w:sz w:val="20"/>
                                            <w:szCs w:val="20"/>
                                            <w:lang w:eastAsia="ko-KR"/>
                                          </w:rPr>
                                          <w:t>Mobile uplink</w:t>
                                        </w:r>
                                      </w:p>
                                    </w:txbxContent>
                                  </wps:txbx>
                                  <wps:bodyPr rot="0" vert="horz" wrap="square" lIns="74295" tIns="8890" rIns="74295" bIns="8890" anchor="t" anchorCtr="0" upright="1">
                                    <a:noAutofit/>
                                  </wps:bodyPr>
                                </wps:wsp>
                                <wps:wsp>
                                  <wps:cNvPr id="367" name="Text Box 269"/>
                                  <wps:cNvSpPr txBox="1">
                                    <a:spLocks noChangeArrowheads="1"/>
                                  </wps:cNvSpPr>
                                  <wps:spPr bwMode="auto">
                                    <a:xfrm>
                                      <a:off x="7452" y="13043"/>
                                      <a:ext cx="1686"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C6719" w14:textId="77777777" w:rsidR="00497A3A" w:rsidRPr="003F28D9" w:rsidRDefault="00497A3A" w:rsidP="00537ABD">
                                        <w:pPr>
                                          <w:jc w:val="center"/>
                                          <w:rPr>
                                            <w:sz w:val="20"/>
                                            <w:szCs w:val="20"/>
                                            <w:lang w:eastAsia="ko-KR"/>
                                          </w:rPr>
                                        </w:pPr>
                                        <w:r w:rsidRPr="003F28D9">
                                          <w:rPr>
                                            <w:sz w:val="20"/>
                                            <w:szCs w:val="20"/>
                                            <w:lang w:eastAsia="ko-KR"/>
                                          </w:rPr>
                                          <w:t>Mobile downlink</w:t>
                                        </w:r>
                                      </w:p>
                                    </w:txbxContent>
                                  </wps:txbx>
                                  <wps:bodyPr rot="0" vert="horz" wrap="square" lIns="74295" tIns="8890" rIns="74295" bIns="8890" anchor="t" anchorCtr="0" upright="1">
                                    <a:noAutofit/>
                                  </wps:bodyPr>
                                </wps:wsp>
                                <wps:wsp>
                                  <wps:cNvPr id="368" name="Text Box 270"/>
                                  <wps:cNvSpPr txBox="1">
                                    <a:spLocks noChangeArrowheads="1"/>
                                  </wps:cNvSpPr>
                                  <wps:spPr bwMode="auto">
                                    <a:xfrm>
                                      <a:off x="2405" y="13115"/>
                                      <a:ext cx="74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D971A" w14:textId="77777777" w:rsidR="00497A3A" w:rsidRPr="00E9137F" w:rsidRDefault="00497A3A" w:rsidP="00537ABD">
                                        <w:pPr>
                                          <w:jc w:val="center"/>
                                          <w:rPr>
                                            <w:sz w:val="18"/>
                                            <w:szCs w:val="18"/>
                                            <w:lang w:eastAsia="ko-KR"/>
                                          </w:rPr>
                                        </w:pPr>
                                        <w:r>
                                          <w:rPr>
                                            <w:sz w:val="18"/>
                                            <w:szCs w:val="18"/>
                                            <w:lang w:eastAsia="ko-KR"/>
                                          </w:rPr>
                                          <w:t>5MHz</w:t>
                                        </w:r>
                                      </w:p>
                                    </w:txbxContent>
                                  </wps:txbx>
                                  <wps:bodyPr rot="0" vert="horz" wrap="square" lIns="74295" tIns="8890" rIns="74295" bIns="8890" anchor="t" anchorCtr="0" upright="1">
                                    <a:noAutofit/>
                                  </wps:bodyPr>
                                </wps:wsp>
                                <wps:wsp>
                                  <wps:cNvPr id="369" name="AutoShape 271"/>
                                  <wps:cNvCnPr/>
                                  <wps:spPr bwMode="auto">
                                    <a:xfrm flipV="1">
                                      <a:off x="2526" y="13335"/>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272"/>
                                  <wps:cNvCnPr/>
                                  <wps:spPr bwMode="auto">
                                    <a:xfrm flipV="1">
                                      <a:off x="2982" y="13326"/>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273"/>
                                  <wps:cNvCnPr/>
                                  <wps:spPr bwMode="auto">
                                    <a:xfrm flipH="1">
                                      <a:off x="2526" y="13399"/>
                                      <a:ext cx="456"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72" name="Text Box 274"/>
                                  <wps:cNvSpPr txBox="1">
                                    <a:spLocks noChangeArrowheads="1"/>
                                  </wps:cNvSpPr>
                                  <wps:spPr bwMode="auto">
                                    <a:xfrm>
                                      <a:off x="6000" y="13079"/>
                                      <a:ext cx="813"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A30C2" w14:textId="77777777" w:rsidR="00497A3A" w:rsidRPr="00E9137F" w:rsidRDefault="00497A3A" w:rsidP="00537ABD">
                                        <w:pPr>
                                          <w:jc w:val="center"/>
                                          <w:rPr>
                                            <w:sz w:val="18"/>
                                            <w:szCs w:val="18"/>
                                            <w:lang w:eastAsia="ko-KR"/>
                                          </w:rPr>
                                        </w:pPr>
                                        <w:r>
                                          <w:rPr>
                                            <w:sz w:val="18"/>
                                            <w:szCs w:val="18"/>
                                            <w:lang w:eastAsia="ko-KR"/>
                                          </w:rPr>
                                          <w:t>10MHz</w:t>
                                        </w:r>
                                      </w:p>
                                    </w:txbxContent>
                                  </wps:txbx>
                                  <wps:bodyPr rot="0" vert="horz" wrap="square" lIns="74295" tIns="8890" rIns="74295" bIns="8890" anchor="t" anchorCtr="0" upright="1">
                                    <a:noAutofit/>
                                  </wps:bodyPr>
                                </wps:wsp>
                                <wps:wsp>
                                  <wps:cNvPr id="373" name="AutoShape 275"/>
                                  <wps:cNvCnPr/>
                                  <wps:spPr bwMode="auto">
                                    <a:xfrm flipH="1">
                                      <a:off x="6101" y="13389"/>
                                      <a:ext cx="645"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74" name="AutoShape 276"/>
                                  <wps:cNvCnPr/>
                                  <wps:spPr bwMode="auto">
                                    <a:xfrm flipV="1">
                                      <a:off x="6101" y="13332"/>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277"/>
                                  <wps:cNvCnPr/>
                                  <wps:spPr bwMode="auto">
                                    <a:xfrm flipV="1">
                                      <a:off x="6741" y="13336"/>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AutoShape 278"/>
                                  <wps:cNvCnPr/>
                                  <wps:spPr bwMode="auto">
                                    <a:xfrm flipH="1">
                                      <a:off x="9876" y="13386"/>
                                      <a:ext cx="277"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77" name="AutoShape 279"/>
                                  <wps:cNvCnPr/>
                                  <wps:spPr bwMode="auto">
                                    <a:xfrm flipH="1">
                                      <a:off x="2982" y="14202"/>
                                      <a:ext cx="3122"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78" name="AutoShape 280"/>
                                  <wps:cNvCnPr/>
                                  <wps:spPr bwMode="auto">
                                    <a:xfrm flipV="1">
                                      <a:off x="2982" y="14141"/>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281"/>
                                  <wps:cNvCnPr/>
                                  <wps:spPr bwMode="auto">
                                    <a:xfrm flipV="1">
                                      <a:off x="6106" y="14132"/>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Text Box 282"/>
                                  <wps:cNvSpPr txBox="1">
                                    <a:spLocks noChangeArrowheads="1"/>
                                  </wps:cNvSpPr>
                                  <wps:spPr bwMode="auto">
                                    <a:xfrm>
                                      <a:off x="7911" y="14216"/>
                                      <a:ext cx="85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B1AA1" w14:textId="77777777" w:rsidR="00497A3A" w:rsidRPr="00E9137F" w:rsidRDefault="00497A3A" w:rsidP="00537ABD">
                                        <w:pPr>
                                          <w:jc w:val="center"/>
                                          <w:rPr>
                                            <w:sz w:val="18"/>
                                            <w:szCs w:val="18"/>
                                            <w:lang w:eastAsia="ko-KR"/>
                                          </w:rPr>
                                        </w:pPr>
                                        <w:r>
                                          <w:rPr>
                                            <w:sz w:val="18"/>
                                            <w:szCs w:val="18"/>
                                            <w:lang w:eastAsia="ko-KR"/>
                                          </w:rPr>
                                          <w:t>45MHz</w:t>
                                        </w:r>
                                      </w:p>
                                    </w:txbxContent>
                                  </wps:txbx>
                                  <wps:bodyPr rot="0" vert="horz" wrap="square" lIns="74295" tIns="8890" rIns="74295" bIns="8890" anchor="t" anchorCtr="0" upright="1">
                                    <a:noAutofit/>
                                  </wps:bodyPr>
                                </wps:wsp>
                                <wps:wsp>
                                  <wps:cNvPr id="381" name="AutoShape 283"/>
                                  <wps:cNvCnPr/>
                                  <wps:spPr bwMode="auto">
                                    <a:xfrm flipH="1">
                                      <a:off x="6746" y="14216"/>
                                      <a:ext cx="3122" cy="0"/>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2" name="AutoShape 284"/>
                                  <wps:cNvCnPr/>
                                  <wps:spPr bwMode="auto">
                                    <a:xfrm flipV="1">
                                      <a:off x="6738" y="14148"/>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285"/>
                                  <wps:cNvCnPr/>
                                  <wps:spPr bwMode="auto">
                                    <a:xfrm flipV="1">
                                      <a:off x="9868" y="14141"/>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286"/>
                                  <wps:cNvSpPr>
                                    <a:spLocks noChangeArrowheads="1"/>
                                  </wps:cNvSpPr>
                                  <wps:spPr bwMode="auto">
                                    <a:xfrm>
                                      <a:off x="10161" y="13459"/>
                                      <a:ext cx="627" cy="683"/>
                                    </a:xfrm>
                                    <a:prstGeom prst="rect">
                                      <a:avLst/>
                                    </a:prstGeom>
                                    <a:solidFill>
                                      <a:srgbClr val="FABF8F"/>
                                    </a:solidFill>
                                    <a:ln w="9525">
                                      <a:solidFill>
                                        <a:srgbClr val="FFC000"/>
                                      </a:solidFill>
                                      <a:miter lim="800000"/>
                                      <a:headEnd/>
                                      <a:tailEnd/>
                                    </a:ln>
                                  </wps:spPr>
                                  <wps:bodyPr rot="0" vert="horz" wrap="square" lIns="74295" tIns="8890" rIns="74295" bIns="8890" anchor="t" anchorCtr="0" upright="1">
                                    <a:noAutofit/>
                                  </wps:bodyPr>
                                </wps:wsp>
                                <wps:wsp>
                                  <wps:cNvPr id="385" name="AutoShape 287"/>
                                  <wps:cNvSpPr>
                                    <a:spLocks noChangeArrowheads="1"/>
                                  </wps:cNvSpPr>
                                  <wps:spPr bwMode="auto">
                                    <a:xfrm flipV="1">
                                      <a:off x="4439" y="13570"/>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386" name="AutoShape 288"/>
                                  <wps:cNvSpPr>
                                    <a:spLocks noChangeArrowheads="1"/>
                                  </wps:cNvSpPr>
                                  <wps:spPr bwMode="auto">
                                    <a:xfrm flipV="1">
                                      <a:off x="10340" y="13565"/>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387" name="AutoShape 289"/>
                                  <wps:cNvSpPr>
                                    <a:spLocks noChangeArrowheads="1"/>
                                  </wps:cNvSpPr>
                                  <wps:spPr bwMode="auto">
                                    <a:xfrm>
                                      <a:off x="8205" y="13565"/>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g:grpSp>
                            </wpg:grpSp>
                          </wpg:grpSp>
                          <wps:wsp>
                            <wps:cNvPr id="388" name="Text Box 290"/>
                            <wps:cNvSpPr txBox="1">
                              <a:spLocks noChangeArrowheads="1"/>
                            </wps:cNvSpPr>
                            <wps:spPr bwMode="auto">
                              <a:xfrm>
                                <a:off x="6012" y="13565"/>
                                <a:ext cx="801" cy="48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FB51" w14:textId="77777777" w:rsidR="00497A3A" w:rsidRDefault="00497A3A" w:rsidP="00537ABD">
                                  <w:pPr>
                                    <w:jc w:val="center"/>
                                    <w:rPr>
                                      <w:sz w:val="18"/>
                                      <w:szCs w:val="18"/>
                                      <w:lang w:eastAsia="ko-KR"/>
                                    </w:rPr>
                                  </w:pPr>
                                  <w:r>
                                    <w:rPr>
                                      <w:sz w:val="18"/>
                                      <w:szCs w:val="18"/>
                                      <w:lang w:eastAsia="ko-KR"/>
                                    </w:rPr>
                                    <w:t>Centre</w:t>
                                  </w:r>
                                </w:p>
                                <w:p w14:paraId="26FB5447" w14:textId="77777777" w:rsidR="00497A3A" w:rsidRPr="00E9137F" w:rsidRDefault="00497A3A" w:rsidP="00537ABD">
                                  <w:pPr>
                                    <w:jc w:val="center"/>
                                    <w:rPr>
                                      <w:sz w:val="18"/>
                                      <w:szCs w:val="18"/>
                                      <w:lang w:eastAsia="ko-KR"/>
                                    </w:rPr>
                                  </w:pPr>
                                  <w:r>
                                    <w:rPr>
                                      <w:sz w:val="18"/>
                                      <w:szCs w:val="18"/>
                                      <w:lang w:eastAsia="ko-KR"/>
                                    </w:rPr>
                                    <w:t>gap</w:t>
                                  </w:r>
                                </w:p>
                              </w:txbxContent>
                            </wps:txbx>
                            <wps:bodyPr rot="0" vert="horz" wrap="square" lIns="74295" tIns="8890" rIns="74295" bIns="8890" anchor="t" anchorCtr="0" upright="1">
                              <a:noAutofit/>
                            </wps:bodyPr>
                          </wps:wsp>
                        </wpg:grpSp>
                      </wpg:grpSp>
                    </wpg:wgp>
                  </a:graphicData>
                </a:graphic>
              </wp:inline>
            </w:drawing>
          </mc:Choice>
          <mc:Fallback>
            <w:pict>
              <v:group w14:anchorId="499A1572" id="Group 243" o:spid="_x0000_s1026" style="width:475.25pt;height:82.55pt;mso-position-horizontal-relative:char;mso-position-vertical-relative:line" coordorigin="1440,12971" coordsize="9505,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">
                <v:shapetype id="_x0000_t202" coordsize="21600,21600" o:spt="202" path="m,l,21600r21600,l21600,xe">
                  <v:stroke joinstyle="miter"/>
                  <v:path gradientshapeok="t" o:connecttype="rect"/>
                </v:shapetype>
                <v:shape id="Text Box 244" o:spid="_x0000_s1027" type="#_x0000_t202" style="position:absolute;left:9887;top:14076;width:64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" stroked="f">
                  <v:textbox inset="5.85pt,.7pt,5.85pt,.7pt">
                    <w:txbxContent>
                      <w:p w14:paraId="0F8B3450" w14:textId="77777777" w:rsidR="00497A3A" w:rsidRPr="00E9137F" w:rsidRDefault="00497A3A" w:rsidP="00537ABD">
                        <w:pPr>
                          <w:jc w:val="center"/>
                          <w:rPr>
                            <w:sz w:val="18"/>
                            <w:szCs w:val="18"/>
                            <w:lang w:eastAsia="ko-KR"/>
                          </w:rPr>
                        </w:pPr>
                        <w:r>
                          <w:rPr>
                            <w:sz w:val="18"/>
                            <w:szCs w:val="18"/>
                            <w:lang w:eastAsia="ko-KR"/>
                          </w:rPr>
                          <w:t>806</w:t>
                        </w:r>
                      </w:p>
                    </w:txbxContent>
                  </v:textbox>
                </v:shape>
                <v:group id="Group 245" o:spid="_x0000_s1028" style="position:absolute;left:1440;top:12971;width:9505;height:1429" coordorigin="1393,13043" coordsize="950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Text Box 246" o:spid="_x0000_s1029" type="#_x0000_t202" style="position:absolute;left:2241;top:14141;width:56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" stroked="f">
                    <v:textbox inset="5.85pt,.7pt,5.85pt,.7pt">
                      <w:txbxContent>
                        <w:p w14:paraId="6211AD81" w14:textId="77777777" w:rsidR="00497A3A" w:rsidRPr="00E9137F" w:rsidRDefault="00497A3A" w:rsidP="00537ABD">
                          <w:pPr>
                            <w:jc w:val="center"/>
                            <w:rPr>
                              <w:sz w:val="18"/>
                              <w:szCs w:val="18"/>
                              <w:lang w:eastAsia="ko-KR"/>
                            </w:rPr>
                          </w:pPr>
                          <w:r>
                            <w:rPr>
                              <w:sz w:val="18"/>
                              <w:szCs w:val="18"/>
                              <w:lang w:eastAsia="ko-KR"/>
                            </w:rPr>
                            <w:t>698</w:t>
                          </w:r>
                        </w:p>
                      </w:txbxContent>
                    </v:textbox>
                  </v:shape>
                  <v:group id="Group 247" o:spid="_x0000_s1030" style="position:absolute;left:1393;top:13043;width:9505;height:1429" coordorigin="1393,13043" coordsize="950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248" o:spid="_x0000_s1031" style="position:absolute;left:1393;top:13043;width:9505;height:1429" coordorigin="1393,13043" coordsize="950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type id="_x0000_t32" coordsize="21600,21600" o:spt="32" o:oned="t" path="m,l21600,21600e" filled="f">
                        <v:path arrowok="t" fillok="f" o:connecttype="none"/>
                        <o:lock v:ext="edit" shapetype="t"/>
                      </v:shapetype>
                      <v:shape id="AutoShape 249" o:spid="_x0000_s1032" type="#_x0000_t32" style="position:absolute;left:9868;top:13331;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"/>
                      <v:shape id="AutoShape 250" o:spid="_x0000_s1033" type="#_x0000_t32" style="position:absolute;left:10151;top:13337;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group id="Group 251" o:spid="_x0000_s1034" style="position:absolute;left:1393;top:13043;width:9505;height:1429" coordorigin="1393,13043" coordsize="950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Rectangle 252" o:spid="_x0000_s1035" style="position:absolute;left:2523;top:13458;width:456;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" fillcolor="red" strokecolor="red">
                          <v:fill r:id="rId13" o:title="" type="pattern"/>
                          <v:textbox inset="5.85pt,.7pt,5.85pt,.7pt"/>
                        </v:rect>
                        <v:group id="Group 253" o:spid="_x0000_s1036" style="position:absolute;left:1393;top:13043;width:9505;height:1429" coordorigin="1393,13043" coordsize="950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Text Box 254" o:spid="_x0000_s1037" type="#_x0000_t202" style="position:absolute;left:10161;top:13054;width:73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" stroked="f">
                            <v:textbox inset="5.85pt,.7pt,5.85pt,.7pt">
                              <w:txbxContent>
                                <w:p w14:paraId="5C887316" w14:textId="77777777" w:rsidR="00497A3A" w:rsidRPr="003F28D9" w:rsidRDefault="00497A3A" w:rsidP="00537ABD">
                                  <w:pPr>
                                    <w:jc w:val="center"/>
                                    <w:rPr>
                                      <w:sz w:val="20"/>
                                      <w:szCs w:val="20"/>
                                      <w:lang w:eastAsia="ko-KR"/>
                                    </w:rPr>
                                  </w:pPr>
                                  <w:r w:rsidRPr="003F28D9">
                                    <w:rPr>
                                      <w:sz w:val="20"/>
                                      <w:szCs w:val="20"/>
                                      <w:lang w:eastAsia="ko-KR"/>
                                    </w:rPr>
                                    <w:t>PPDR</w:t>
                                  </w:r>
                                </w:p>
                              </w:txbxContent>
                            </v:textbox>
                          </v:shape>
                          <v:shape id="Text Box 255" o:spid="_x0000_s1038" type="#_x0000_t202" style="position:absolute;left:4163;top:14202;width:85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" stroked="f">
                            <v:textbox inset="5.85pt,.7pt,5.85pt,.7pt">
                              <w:txbxContent>
                                <w:p w14:paraId="098B36C8" w14:textId="77777777" w:rsidR="00497A3A" w:rsidRPr="00E9137F" w:rsidRDefault="00497A3A" w:rsidP="00537ABD">
                                  <w:pPr>
                                    <w:jc w:val="center"/>
                                    <w:rPr>
                                      <w:sz w:val="18"/>
                                      <w:szCs w:val="18"/>
                                      <w:lang w:eastAsia="ko-KR"/>
                                    </w:rPr>
                                  </w:pPr>
                                  <w:r>
                                    <w:rPr>
                                      <w:sz w:val="18"/>
                                      <w:szCs w:val="18"/>
                                      <w:lang w:eastAsia="ko-KR"/>
                                    </w:rPr>
                                    <w:t>45MHz</w:t>
                                  </w:r>
                                </w:p>
                              </w:txbxContent>
                            </v:textbox>
                          </v:shape>
                          <v:shape id="Text Box 256" o:spid="_x0000_s1039" type="#_x0000_t202" style="position:absolute;left:9657;top:13068;width:71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" stroked="f">
                            <v:fill opacity="0"/>
                            <v:textbox inset="5.85pt,.7pt,5.85pt,.7pt">
                              <w:txbxContent>
                                <w:p w14:paraId="6148295D" w14:textId="77777777" w:rsidR="00497A3A" w:rsidRPr="00E9137F" w:rsidRDefault="00497A3A" w:rsidP="00537ABD">
                                  <w:pPr>
                                    <w:jc w:val="center"/>
                                    <w:rPr>
                                      <w:sz w:val="18"/>
                                      <w:szCs w:val="18"/>
                                      <w:lang w:eastAsia="ko-KR"/>
                                    </w:rPr>
                                  </w:pPr>
                                  <w:r>
                                    <w:rPr>
                                      <w:sz w:val="18"/>
                                      <w:szCs w:val="18"/>
                                      <w:lang w:eastAsia="ko-KR"/>
                                    </w:rPr>
                                    <w:t>3MHz</w:t>
                                  </w:r>
                                </w:p>
                              </w:txbxContent>
                            </v:textbox>
                          </v:shape>
                          <v:shape id="Text Box 257" o:spid="_x0000_s1040" type="#_x0000_t202" style="position:absolute;left:1393;top:13052;width:75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" stroked="f">
                            <v:textbox inset="5.85pt,.7pt,5.85pt,.7pt">
                              <w:txbxContent>
                                <w:p w14:paraId="2DC8349B" w14:textId="77777777" w:rsidR="00497A3A" w:rsidRPr="003F28D9" w:rsidRDefault="00497A3A" w:rsidP="00537ABD">
                                  <w:pPr>
                                    <w:jc w:val="center"/>
                                    <w:rPr>
                                      <w:sz w:val="20"/>
                                      <w:szCs w:val="20"/>
                                      <w:lang w:eastAsia="ko-KR"/>
                                    </w:rPr>
                                  </w:pPr>
                                  <w:r w:rsidRPr="003F28D9">
                                    <w:rPr>
                                      <w:sz w:val="20"/>
                                      <w:szCs w:val="20"/>
                                      <w:lang w:eastAsia="ko-KR"/>
                                    </w:rPr>
                                    <w:t>DTV</w:t>
                                  </w:r>
                                </w:p>
                              </w:txbxContent>
                            </v:textbox>
                          </v:shape>
                          <v:shape id="Text Box 258" o:spid="_x0000_s1041" type="#_x0000_t202" style="position:absolute;left:1786;top:14147;width:56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" stroked="f">
                            <v:textbox inset="5.85pt,.7pt,5.85pt,.7pt">
                              <w:txbxContent>
                                <w:p w14:paraId="5EE89968" w14:textId="77777777" w:rsidR="00497A3A" w:rsidRPr="00E9137F" w:rsidRDefault="00497A3A" w:rsidP="00537ABD">
                                  <w:pPr>
                                    <w:jc w:val="center"/>
                                    <w:rPr>
                                      <w:sz w:val="18"/>
                                      <w:szCs w:val="18"/>
                                      <w:lang w:eastAsia="ko-KR"/>
                                    </w:rPr>
                                  </w:pPr>
                                  <w:r w:rsidRPr="00E9137F">
                                    <w:rPr>
                                      <w:sz w:val="18"/>
                                      <w:szCs w:val="18"/>
                                      <w:lang w:eastAsia="ko-KR"/>
                                    </w:rPr>
                                    <w:t>694</w:t>
                                  </w:r>
                                </w:p>
                              </w:txbxContent>
                            </v:textbox>
                          </v:shape>
                          <v:rect id="Rectangle 259" o:spid="_x0000_s1042" style="position:absolute;left:1443;top:13458;width:62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" fillcolor="#0070c0" strokecolor="#00b0f0">
                            <v:textbox inset="5.85pt,.7pt,5.85pt,.7pt"/>
                          </v:rect>
                          <v:rect id="Rectangle 260" o:spid="_x0000_s1043" style="position:absolute;left:2070;top:13458;width:456;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" fillcolor="#0070c0" strokecolor="#00b0f0">
                            <v:fill r:id="rId14" o:title="" type="pattern"/>
                            <v:textbox inset="5.85pt,.7pt,5.85pt,.7pt"/>
                          </v:rect>
                          <v:rect id="Rectangle 261" o:spid="_x0000_s1044" style="position:absolute;left:2982;top:13747;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" fillcolor="#b2a1c7" strokecolor="#7030a0">
                            <v:textbox inset="5.85pt,.7pt,5.85pt,.7pt"/>
                          </v:rect>
                          <v:rect id="Rectangle 262" o:spid="_x0000_s1045" style="position:absolute;left:4179;top:13458;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" fillcolor="#b2a1c7" strokecolor="#7030a0">
                            <v:textbox inset="5.85pt,.7pt,5.85pt,.7pt"/>
                          </v:rect>
                          <v:rect id="Rectangle 263" o:spid="_x0000_s1046" style="position:absolute;left:6104;top:13458;width:64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" fillcolor="#7f7f7f">
                            <v:fill r:id="rId15" o:title="" type="pattern"/>
                            <v:textbox inset="5.85pt,.7pt,5.85pt,.7pt"/>
                          </v:rect>
                          <v:rect id="Rectangle 264" o:spid="_x0000_s1047" style="position:absolute;left:6749;top:13747;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" fillcolor="#92d050" strokecolor="#00b050">
                            <v:textbox inset="5.85pt,.7pt,5.85pt,.7pt"/>
                          </v:rect>
                          <v:rect id="Rectangle 265" o:spid="_x0000_s1048" style="position:absolute;left:7943;top:13458;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" fillcolor="#92d050" strokecolor="#00b050">
                            <v:textbox inset="5.85pt,.7pt,5.85pt,.7pt"/>
                          </v:rect>
                          <v:rect id="Rectangle 266" o:spid="_x0000_s1049" style="position:absolute;left:9868;top:13458;width:2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" fillcolor="red" strokecolor="red">
                            <v:fill r:id="rId13" o:title="" type="pattern"/>
                            <v:textbox inset="5.85pt,.7pt,5.85pt,.7pt"/>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7" o:spid="_x0000_s1050" type="#_x0000_t67" style="position:absolute;left:1653;top:13575;width:24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" adj="11494,5775" strokecolor="#c00000">
                            <v:textbox inset="5.85pt,.7pt,5.85pt,.7pt"/>
                          </v:shape>
                          <v:shape id="Text Box 268" o:spid="_x0000_s1051" type="#_x0000_t202" style="position:absolute;left:3762;top:13043;width:168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" stroked="f">
                            <v:textbox inset="5.85pt,.7pt,5.85pt,.7pt">
                              <w:txbxContent>
                                <w:p w14:paraId="131A8755" w14:textId="77777777" w:rsidR="00497A3A" w:rsidRPr="003F28D9" w:rsidRDefault="00497A3A" w:rsidP="00537ABD">
                                  <w:pPr>
                                    <w:jc w:val="center"/>
                                    <w:rPr>
                                      <w:sz w:val="20"/>
                                      <w:szCs w:val="20"/>
                                      <w:lang w:eastAsia="ko-KR"/>
                                    </w:rPr>
                                  </w:pPr>
                                  <w:r w:rsidRPr="003F28D9">
                                    <w:rPr>
                                      <w:sz w:val="20"/>
                                      <w:szCs w:val="20"/>
                                      <w:lang w:eastAsia="ko-KR"/>
                                    </w:rPr>
                                    <w:t>Mobile uplink</w:t>
                                  </w:r>
                                </w:p>
                              </w:txbxContent>
                            </v:textbox>
                          </v:shape>
                          <v:shape id="Text Box 269" o:spid="_x0000_s1052" type="#_x0000_t202" style="position:absolute;left:7452;top:13043;width:168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" stroked="f">
                            <v:textbox inset="5.85pt,.7pt,5.85pt,.7pt">
                              <w:txbxContent>
                                <w:p w14:paraId="082C6719" w14:textId="77777777" w:rsidR="00497A3A" w:rsidRPr="003F28D9" w:rsidRDefault="00497A3A" w:rsidP="00537ABD">
                                  <w:pPr>
                                    <w:jc w:val="center"/>
                                    <w:rPr>
                                      <w:sz w:val="20"/>
                                      <w:szCs w:val="20"/>
                                      <w:lang w:eastAsia="ko-KR"/>
                                    </w:rPr>
                                  </w:pPr>
                                  <w:r w:rsidRPr="003F28D9">
                                    <w:rPr>
                                      <w:sz w:val="20"/>
                                      <w:szCs w:val="20"/>
                                      <w:lang w:eastAsia="ko-KR"/>
                                    </w:rPr>
                                    <w:t>Mobile downlink</w:t>
                                  </w:r>
                                </w:p>
                              </w:txbxContent>
                            </v:textbox>
                          </v:shape>
                          <v:shape id="Text Box 270" o:spid="_x0000_s1053" type="#_x0000_t202" style="position:absolute;left:2405;top:13115;width:74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" stroked="f">
                            <v:textbox inset="5.85pt,.7pt,5.85pt,.7pt">
                              <w:txbxContent>
                                <w:p w14:paraId="6BAD971A" w14:textId="77777777" w:rsidR="00497A3A" w:rsidRPr="00E9137F" w:rsidRDefault="00497A3A" w:rsidP="00537ABD">
                                  <w:pPr>
                                    <w:jc w:val="center"/>
                                    <w:rPr>
                                      <w:sz w:val="18"/>
                                      <w:szCs w:val="18"/>
                                      <w:lang w:eastAsia="ko-KR"/>
                                    </w:rPr>
                                  </w:pPr>
                                  <w:r>
                                    <w:rPr>
                                      <w:sz w:val="18"/>
                                      <w:szCs w:val="18"/>
                                      <w:lang w:eastAsia="ko-KR"/>
                                    </w:rPr>
                                    <w:t>5MHz</w:t>
                                  </w:r>
                                </w:p>
                              </w:txbxContent>
                            </v:textbox>
                          </v:shape>
                          <v:shape id="AutoShape 271" o:spid="_x0000_s1054" type="#_x0000_t32" style="position:absolute;left:2526;top:13335;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"/>
                          <v:shape id="AutoShape 272" o:spid="_x0000_s1055" type="#_x0000_t32" style="position:absolute;left:2982;top:13326;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"/>
                          <v:shape id="AutoShape 273" o:spid="_x0000_s1056" type="#_x0000_t32" style="position:absolute;left:2526;top:13399;width:45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">
                            <v:stroke startarrow="block" startarrowwidth="narrow" endarrow="block" endarrowwidth="narrow"/>
                          </v:shape>
                          <v:shape id="Text Box 274" o:spid="_x0000_s1057" type="#_x0000_t202" style="position:absolute;left:6000;top:13079;width:81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" stroked="f">
                            <v:textbox inset="5.85pt,.7pt,5.85pt,.7pt">
                              <w:txbxContent>
                                <w:p w14:paraId="4F2A30C2" w14:textId="77777777" w:rsidR="00497A3A" w:rsidRPr="00E9137F" w:rsidRDefault="00497A3A" w:rsidP="00537ABD">
                                  <w:pPr>
                                    <w:jc w:val="center"/>
                                    <w:rPr>
                                      <w:sz w:val="18"/>
                                      <w:szCs w:val="18"/>
                                      <w:lang w:eastAsia="ko-KR"/>
                                    </w:rPr>
                                  </w:pPr>
                                  <w:r>
                                    <w:rPr>
                                      <w:sz w:val="18"/>
                                      <w:szCs w:val="18"/>
                                      <w:lang w:eastAsia="ko-KR"/>
                                    </w:rPr>
                                    <w:t>10MHz</w:t>
                                  </w:r>
                                </w:p>
                              </w:txbxContent>
                            </v:textbox>
                          </v:shape>
                          <v:shape id="AutoShape 275" o:spid="_x0000_s1058" type="#_x0000_t32" style="position:absolute;left:6101;top:13389;width:6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">
                            <v:stroke startarrow="block" startarrowwidth="narrow" endarrow="block" endarrowwidth="narrow"/>
                          </v:shape>
                          <v:shape id="AutoShape 276" o:spid="_x0000_s1059" type="#_x0000_t32" style="position:absolute;left:6101;top:13332;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"/>
                          <v:shape id="AutoShape 277" o:spid="_x0000_s1060" type="#_x0000_t32" style="position:absolute;left:6741;top:13336;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"/>
                          <v:shape id="AutoShape 278" o:spid="_x0000_s1061" type="#_x0000_t32" style="position:absolute;left:9876;top:13386;width:27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">
                            <v:stroke startarrow="block" startarrowwidth="narrow" endarrow="block" endarrowwidth="narrow"/>
                          </v:shape>
                          <v:shape id="AutoShape 279" o:spid="_x0000_s1062" type="#_x0000_t32" style="position:absolute;left:2982;top:14202;width:312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">
                            <v:stroke startarrow="block" startarrowwidth="narrow" endarrow="block" endarrowwidth="narrow"/>
                          </v:shape>
                          <v:shape id="AutoShape 280" o:spid="_x0000_s1063" type="#_x0000_t32" style="position:absolute;left:2982;top:14141;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"/>
                          <v:shape id="AutoShape 281" o:spid="_x0000_s1064" type="#_x0000_t32" style="position:absolute;left:6106;top:14132;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"/>
                          <v:shape id="Text Box 282" o:spid="_x0000_s1065" type="#_x0000_t202" style="position:absolute;left:7911;top:14216;width:85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" stroked="f">
                            <v:textbox inset="5.85pt,.7pt,5.85pt,.7pt">
                              <w:txbxContent>
                                <w:p w14:paraId="507B1AA1" w14:textId="77777777" w:rsidR="00497A3A" w:rsidRPr="00E9137F" w:rsidRDefault="00497A3A" w:rsidP="00537ABD">
                                  <w:pPr>
                                    <w:jc w:val="center"/>
                                    <w:rPr>
                                      <w:sz w:val="18"/>
                                      <w:szCs w:val="18"/>
                                      <w:lang w:eastAsia="ko-KR"/>
                                    </w:rPr>
                                  </w:pPr>
                                  <w:r>
                                    <w:rPr>
                                      <w:sz w:val="18"/>
                                      <w:szCs w:val="18"/>
                                      <w:lang w:eastAsia="ko-KR"/>
                                    </w:rPr>
                                    <w:t>45MHz</w:t>
                                  </w:r>
                                </w:p>
                              </w:txbxContent>
                            </v:textbox>
                          </v:shape>
                          <v:shape id="AutoShape 283" o:spid="_x0000_s1066" type="#_x0000_t32" style="position:absolute;left:6746;top:14216;width:31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">
                            <v:stroke startarrow="block" startarrowwidth="narrow" endarrow="block" endarrowwidth="narrow"/>
                          </v:shape>
                          <v:shape id="AutoShape 284" o:spid="_x0000_s1067" type="#_x0000_t32" style="position:absolute;left:6738;top:14148;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"/>
                          <v:shape id="AutoShape 285" o:spid="_x0000_s1068" type="#_x0000_t32" style="position:absolute;left:9868;top:14141;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"/>
                          <v:rect id="Rectangle 286" o:spid="_x0000_s1069" style="position:absolute;left:10161;top:13459;width:62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" fillcolor="#fabf8f" strokecolor="#ffc000">
                            <v:textbox inset="5.85pt,.7pt,5.85pt,.7pt"/>
                          </v:rect>
                          <v:shape id="AutoShape 287" o:spid="_x0000_s1070" type="#_x0000_t67" style="position:absolute;left:4439;top:13570;width:249;height:4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" adj="11494,5775" strokecolor="#c00000">
                            <v:textbox inset="5.85pt,.7pt,5.85pt,.7pt"/>
                          </v:shape>
                          <v:shape id="AutoShape 288" o:spid="_x0000_s1071" type="#_x0000_t67" style="position:absolute;left:10340;top:13565;width:249;height:4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" adj="11494,5775" strokecolor="#c00000">
                            <v:textbox inset="5.85pt,.7pt,5.85pt,.7pt"/>
                          </v:shape>
                          <v:shape id="AutoShape 289" o:spid="_x0000_s1072" type="#_x0000_t67" style="position:absolute;left:8205;top:13565;width:24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" adj="11494,5775" strokecolor="#c00000">
                            <v:textbox inset="5.85pt,.7pt,5.85pt,.7pt"/>
                          </v:shape>
                        </v:group>
                      </v:group>
                    </v:group>
                    <v:shape id="Text Box 290" o:spid="_x0000_s1073" type="#_x0000_t202" style="position:absolute;left:6012;top:13565;width:80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" filled="f" stroked="f">
                      <v:fill opacity="0"/>
                      <v:textbox inset="5.85pt,.7pt,5.85pt,.7pt">
                        <w:txbxContent>
                          <w:p w14:paraId="7109FB51" w14:textId="77777777" w:rsidR="00497A3A" w:rsidRDefault="00497A3A" w:rsidP="00537ABD">
                            <w:pPr>
                              <w:jc w:val="center"/>
                              <w:rPr>
                                <w:sz w:val="18"/>
                                <w:szCs w:val="18"/>
                                <w:lang w:eastAsia="ko-KR"/>
                              </w:rPr>
                            </w:pPr>
                            <w:r>
                              <w:rPr>
                                <w:sz w:val="18"/>
                                <w:szCs w:val="18"/>
                                <w:lang w:eastAsia="ko-KR"/>
                              </w:rPr>
                              <w:t>Centre</w:t>
                            </w:r>
                          </w:p>
                          <w:p w14:paraId="26FB5447" w14:textId="77777777" w:rsidR="00497A3A" w:rsidRPr="00E9137F" w:rsidRDefault="00497A3A" w:rsidP="00537ABD">
                            <w:pPr>
                              <w:jc w:val="center"/>
                              <w:rPr>
                                <w:sz w:val="18"/>
                                <w:szCs w:val="18"/>
                                <w:lang w:eastAsia="ko-KR"/>
                              </w:rPr>
                            </w:pPr>
                            <w:r>
                              <w:rPr>
                                <w:sz w:val="18"/>
                                <w:szCs w:val="18"/>
                                <w:lang w:eastAsia="ko-KR"/>
                              </w:rPr>
                              <w:t>gap</w:t>
                            </w:r>
                          </w:p>
                        </w:txbxContent>
                      </v:textbox>
                    </v:shape>
                  </v:group>
                </v:group>
                <w10:anchorlock/>
              </v:group>
            </w:pict>
          </mc:Fallback>
        </mc:AlternateContent>
      </w:r>
    </w:p>
    <w:p w14:paraId="5FD9AA4C" w14:textId="77777777" w:rsidR="00537ABD" w:rsidRDefault="00537ABD" w:rsidP="008C3374">
      <w:pPr>
        <w:spacing w:after="0" w:line="240" w:lineRule="auto"/>
        <w:jc w:val="both"/>
        <w:rPr>
          <w:rFonts w:ascii="Times New Roman" w:hAnsi="Times New Roman"/>
          <w:sz w:val="24"/>
          <w:szCs w:val="24"/>
          <w:lang w:eastAsia="ko-KR"/>
        </w:rPr>
      </w:pPr>
      <w:r w:rsidRPr="008C3374">
        <w:rPr>
          <w:rFonts w:ascii="Times New Roman" w:hAnsi="Times New Roman"/>
          <w:sz w:val="24"/>
          <w:szCs w:val="24"/>
          <w:lang w:eastAsia="ko-KR"/>
        </w:rPr>
        <w:t xml:space="preserve">Note: The figure above represents a dual Duplexer configuration and is used to facilitate the technical implementation of the frequency arrangement [See AWF-07/OUT-21 (Rev 1) sec 8.1.4].  The overlap of the dual duplexers also affords flexibility to administrations in national frequency planning. </w:t>
      </w:r>
    </w:p>
    <w:p w14:paraId="3C671ADF" w14:textId="77777777" w:rsidR="00F21EEE" w:rsidRPr="008C3374" w:rsidRDefault="00F21EEE" w:rsidP="008C3374">
      <w:pPr>
        <w:spacing w:after="0" w:line="240" w:lineRule="auto"/>
        <w:jc w:val="both"/>
        <w:rPr>
          <w:rFonts w:ascii="Times New Roman" w:hAnsi="Times New Roman"/>
          <w:sz w:val="24"/>
          <w:szCs w:val="24"/>
          <w:lang w:eastAsia="ko-KR"/>
        </w:rPr>
      </w:pPr>
    </w:p>
    <w:p w14:paraId="5A7EC11D" w14:textId="77777777" w:rsidR="00537ABD" w:rsidRDefault="00537ABD" w:rsidP="008C3374">
      <w:pPr>
        <w:pStyle w:val="Heading4"/>
        <w:spacing w:before="0" w:after="0" w:line="240" w:lineRule="auto"/>
        <w:rPr>
          <w:rFonts w:ascii="Times New Roman" w:hAnsi="Times New Roman"/>
          <w:b w:val="0"/>
          <w:bCs w:val="0"/>
          <w:i/>
          <w:iCs/>
          <w:sz w:val="24"/>
          <w:szCs w:val="24"/>
        </w:rPr>
      </w:pPr>
      <w:bookmarkStart w:id="18" w:name="_Toc272186406"/>
      <w:r w:rsidRPr="00F21EEE">
        <w:rPr>
          <w:rFonts w:ascii="Times New Roman" w:hAnsi="Times New Roman"/>
          <w:b w:val="0"/>
          <w:bCs w:val="0"/>
          <w:i/>
          <w:iCs/>
          <w:sz w:val="24"/>
          <w:szCs w:val="24"/>
        </w:rPr>
        <w:t>Reverse duplex direction</w:t>
      </w:r>
      <w:bookmarkEnd w:id="18"/>
    </w:p>
    <w:p w14:paraId="4BC36926" w14:textId="77777777" w:rsidR="00F21EEE" w:rsidRPr="00F21EEE" w:rsidRDefault="00F21EEE" w:rsidP="00F21EEE">
      <w:pPr>
        <w:rPr>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0"/>
        <w:gridCol w:w="1993"/>
      </w:tblGrid>
      <w:tr w:rsidR="00537ABD" w:rsidRPr="008C3374" w14:paraId="41AC8E3A" w14:textId="77777777" w:rsidTr="00F21EEE">
        <w:trPr>
          <w:trHeight w:val="53"/>
        </w:trPr>
        <w:tc>
          <w:tcPr>
            <w:tcW w:w="7540" w:type="dxa"/>
            <w:tcBorders>
              <w:top w:val="single" w:sz="4" w:space="0" w:color="000000"/>
              <w:left w:val="single" w:sz="4" w:space="0" w:color="000000"/>
              <w:bottom w:val="single" w:sz="4" w:space="0" w:color="000000"/>
              <w:right w:val="single" w:sz="4" w:space="0" w:color="000000"/>
            </w:tcBorders>
            <w:shd w:val="clear" w:color="auto" w:fill="D9D9D9"/>
          </w:tcPr>
          <w:p w14:paraId="22A5BB10"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Spectrum block allocation parameters</w:t>
            </w:r>
          </w:p>
        </w:tc>
        <w:tc>
          <w:tcPr>
            <w:tcW w:w="1993" w:type="dxa"/>
            <w:tcBorders>
              <w:top w:val="single" w:sz="4" w:space="0" w:color="000000"/>
              <w:left w:val="single" w:sz="4" w:space="0" w:color="000000"/>
              <w:bottom w:val="single" w:sz="4" w:space="0" w:color="000000"/>
              <w:right w:val="single" w:sz="4" w:space="0" w:color="000000"/>
            </w:tcBorders>
            <w:shd w:val="clear" w:color="auto" w:fill="D9D9D9"/>
          </w:tcPr>
          <w:p w14:paraId="4B0609A3"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Allocation</w:t>
            </w:r>
          </w:p>
        </w:tc>
      </w:tr>
      <w:tr w:rsidR="00537ABD" w:rsidRPr="008C3374" w14:paraId="6325FDC1" w14:textId="77777777" w:rsidTr="00F21EEE">
        <w:tc>
          <w:tcPr>
            <w:tcW w:w="7540" w:type="dxa"/>
            <w:tcBorders>
              <w:top w:val="single" w:sz="4" w:space="0" w:color="000000"/>
              <w:left w:val="single" w:sz="4" w:space="0" w:color="000000"/>
              <w:bottom w:val="single" w:sz="4" w:space="0" w:color="000000"/>
              <w:right w:val="single" w:sz="4" w:space="0" w:color="000000"/>
            </w:tcBorders>
          </w:tcPr>
          <w:p w14:paraId="13D92303"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Centr</w:t>
            </w:r>
            <w:r w:rsidR="00284DCD" w:rsidRPr="008C3374">
              <w:rPr>
                <w:rFonts w:ascii="Times New Roman" w:hAnsi="Times New Roman"/>
                <w:lang w:eastAsia="ko-KR"/>
              </w:rPr>
              <w:t>e</w:t>
            </w:r>
            <w:r w:rsidRPr="008C3374">
              <w:rPr>
                <w:rFonts w:ascii="Times New Roman" w:hAnsi="Times New Roman"/>
                <w:lang w:eastAsia="ko-KR"/>
              </w:rPr>
              <w:t xml:space="preserve"> gap</w:t>
            </w:r>
          </w:p>
        </w:tc>
        <w:tc>
          <w:tcPr>
            <w:tcW w:w="1993" w:type="dxa"/>
            <w:tcBorders>
              <w:top w:val="single" w:sz="4" w:space="0" w:color="000000"/>
              <w:left w:val="single" w:sz="4" w:space="0" w:color="000000"/>
              <w:bottom w:val="single" w:sz="4" w:space="0" w:color="000000"/>
              <w:right w:val="single" w:sz="4" w:space="0" w:color="000000"/>
            </w:tcBorders>
          </w:tcPr>
          <w:p w14:paraId="0C20D8B3"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10MHz</w:t>
            </w:r>
          </w:p>
        </w:tc>
      </w:tr>
      <w:tr w:rsidR="00537ABD" w:rsidRPr="008C3374" w14:paraId="2417DA18" w14:textId="77777777" w:rsidTr="00F21EEE">
        <w:tc>
          <w:tcPr>
            <w:tcW w:w="7540" w:type="dxa"/>
            <w:tcBorders>
              <w:top w:val="single" w:sz="4" w:space="0" w:color="000000"/>
              <w:left w:val="single" w:sz="4" w:space="0" w:color="000000"/>
              <w:bottom w:val="single" w:sz="4" w:space="0" w:color="000000"/>
              <w:right w:val="single" w:sz="4" w:space="0" w:color="000000"/>
            </w:tcBorders>
          </w:tcPr>
          <w:p w14:paraId="4384ADD4"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Guard band between FDD downlink and system operating below 698MHz</w:t>
            </w:r>
          </w:p>
        </w:tc>
        <w:tc>
          <w:tcPr>
            <w:tcW w:w="1993" w:type="dxa"/>
            <w:tcBorders>
              <w:top w:val="single" w:sz="4" w:space="0" w:color="000000"/>
              <w:left w:val="single" w:sz="4" w:space="0" w:color="000000"/>
              <w:bottom w:val="single" w:sz="4" w:space="0" w:color="000000"/>
              <w:right w:val="single" w:sz="4" w:space="0" w:color="000000"/>
            </w:tcBorders>
          </w:tcPr>
          <w:p w14:paraId="540D7A40"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6~7 MHz</w:t>
            </w:r>
          </w:p>
        </w:tc>
      </w:tr>
      <w:tr w:rsidR="00537ABD" w:rsidRPr="008C3374" w14:paraId="6F87314C" w14:textId="77777777" w:rsidTr="00F21EEE">
        <w:tc>
          <w:tcPr>
            <w:tcW w:w="7540" w:type="dxa"/>
            <w:tcBorders>
              <w:top w:val="single" w:sz="4" w:space="0" w:color="000000"/>
              <w:left w:val="single" w:sz="4" w:space="0" w:color="000000"/>
              <w:bottom w:val="single" w:sz="4" w:space="0" w:color="000000"/>
              <w:right w:val="single" w:sz="4" w:space="0" w:color="000000"/>
            </w:tcBorders>
          </w:tcPr>
          <w:p w14:paraId="42169353"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 xml:space="preserve">Guard band between FDD uplink </w:t>
            </w:r>
            <w:proofErr w:type="gramStart"/>
            <w:r w:rsidRPr="008C3374">
              <w:rPr>
                <w:rFonts w:ascii="Times New Roman" w:hAnsi="Times New Roman"/>
                <w:lang w:eastAsia="ko-KR"/>
              </w:rPr>
              <w:t>and  system</w:t>
            </w:r>
            <w:proofErr w:type="gramEnd"/>
            <w:r w:rsidRPr="008C3374">
              <w:rPr>
                <w:rFonts w:ascii="Times New Roman" w:hAnsi="Times New Roman"/>
                <w:lang w:eastAsia="ko-KR"/>
              </w:rPr>
              <w:t xml:space="preserve"> operating above 806MHz</w:t>
            </w:r>
          </w:p>
        </w:tc>
        <w:tc>
          <w:tcPr>
            <w:tcW w:w="1993" w:type="dxa"/>
            <w:tcBorders>
              <w:top w:val="single" w:sz="4" w:space="0" w:color="000000"/>
              <w:left w:val="single" w:sz="4" w:space="0" w:color="000000"/>
              <w:bottom w:val="single" w:sz="4" w:space="0" w:color="000000"/>
              <w:right w:val="single" w:sz="4" w:space="0" w:color="000000"/>
            </w:tcBorders>
          </w:tcPr>
          <w:p w14:paraId="771EB15D"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1~2 MHz</w:t>
            </w:r>
          </w:p>
        </w:tc>
      </w:tr>
      <w:tr w:rsidR="00537ABD" w:rsidRPr="008C3374" w14:paraId="37C67EAC" w14:textId="77777777" w:rsidTr="00F21EEE">
        <w:tc>
          <w:tcPr>
            <w:tcW w:w="7540" w:type="dxa"/>
            <w:tcBorders>
              <w:top w:val="single" w:sz="4" w:space="0" w:color="000000"/>
              <w:left w:val="single" w:sz="4" w:space="0" w:color="000000"/>
              <w:bottom w:val="single" w:sz="4" w:space="0" w:color="000000"/>
              <w:right w:val="single" w:sz="4" w:space="0" w:color="000000"/>
            </w:tcBorders>
          </w:tcPr>
          <w:p w14:paraId="307B1BD5"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FDD size</w:t>
            </w:r>
          </w:p>
        </w:tc>
        <w:tc>
          <w:tcPr>
            <w:tcW w:w="1993" w:type="dxa"/>
            <w:tcBorders>
              <w:top w:val="single" w:sz="4" w:space="0" w:color="000000"/>
              <w:left w:val="single" w:sz="4" w:space="0" w:color="000000"/>
              <w:bottom w:val="single" w:sz="4" w:space="0" w:color="000000"/>
              <w:right w:val="single" w:sz="4" w:space="0" w:color="000000"/>
            </w:tcBorders>
          </w:tcPr>
          <w:p w14:paraId="7DE79184"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45MHz x 2</w:t>
            </w:r>
          </w:p>
        </w:tc>
      </w:tr>
    </w:tbl>
    <w:p w14:paraId="54F660ED" w14:textId="77777777" w:rsidR="00537ABD" w:rsidRPr="008C3374" w:rsidRDefault="00537ABD" w:rsidP="008C3374">
      <w:pPr>
        <w:spacing w:after="0" w:line="240" w:lineRule="auto"/>
        <w:rPr>
          <w:rFonts w:ascii="Times New Roman" w:hAnsi="Times New Roman"/>
          <w:lang w:eastAsia="ko-KR"/>
        </w:rPr>
      </w:pPr>
    </w:p>
    <w:p w14:paraId="0AF15924" w14:textId="77777777" w:rsidR="00537ABD" w:rsidRPr="008C3374" w:rsidRDefault="00F46555" w:rsidP="008C3374">
      <w:pPr>
        <w:spacing w:after="0" w:line="240" w:lineRule="auto"/>
        <w:rPr>
          <w:rFonts w:ascii="Times New Roman" w:hAnsi="Times New Roman"/>
          <w:lang w:eastAsia="ko-KR"/>
        </w:rPr>
      </w:pPr>
      <w:r>
        <w:rPr>
          <w:rFonts w:ascii="Times New Roman" w:hAnsi="Times New Roman"/>
          <w:noProof/>
          <w:lang w:val="en-US" w:bidi="th-TH"/>
        </w:rPr>
        <mc:AlternateContent>
          <mc:Choice Requires="wps">
            <w:drawing>
              <wp:anchor distT="0" distB="0" distL="114300" distR="114300" simplePos="0" relativeHeight="251655680" behindDoc="0" locked="1" layoutInCell="1" allowOverlap="1" wp14:anchorId="1FD17DEC" wp14:editId="42D884B3">
                <wp:simplePos x="0" y="0"/>
                <wp:positionH relativeFrom="column">
                  <wp:posOffset>1009015</wp:posOffset>
                </wp:positionH>
                <wp:positionV relativeFrom="paragraph">
                  <wp:posOffset>171450</wp:posOffset>
                </wp:positionV>
                <wp:extent cx="0" cy="78105"/>
                <wp:effectExtent l="8890" t="8255" r="10160" b="8890"/>
                <wp:wrapNone/>
                <wp:docPr id="340"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68674" id="AutoShape 291" o:spid="_x0000_s1026" type="#_x0000_t32" style="position:absolute;margin-left:79.45pt;margin-top:13.5pt;width:0;height:6.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">
                <w10:anchorlock/>
              </v:shape>
            </w:pict>
          </mc:Fallback>
        </mc:AlternateContent>
      </w:r>
      <w:r>
        <w:rPr>
          <w:rFonts w:ascii="Times New Roman" w:hAnsi="Times New Roman"/>
          <w:noProof/>
          <w:lang w:val="en-US" w:bidi="th-TH"/>
        </w:rPr>
        <mc:AlternateContent>
          <mc:Choice Requires="wpg">
            <w:drawing>
              <wp:inline distT="0" distB="0" distL="0" distR="0" wp14:anchorId="0767A930" wp14:editId="2ED247F7">
                <wp:extent cx="6035675" cy="994410"/>
                <wp:effectExtent l="0" t="8255" r="3175" b="0"/>
                <wp:docPr id="9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994410"/>
                          <a:chOff x="1297" y="4917"/>
                          <a:chExt cx="9505" cy="1421"/>
                        </a:xfrm>
                      </wpg:grpSpPr>
                      <wps:wsp>
                        <wps:cNvPr id="288" name="AutoShape 192"/>
                        <wps:cNvCnPr/>
                        <wps:spPr bwMode="auto">
                          <a:xfrm flipV="1">
                            <a:off x="10057" y="5200"/>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9" name="Group 193"/>
                        <wpg:cNvGrpSpPr>
                          <a:grpSpLocks/>
                        </wpg:cNvGrpSpPr>
                        <wpg:grpSpPr bwMode="auto">
                          <a:xfrm>
                            <a:off x="1297" y="4917"/>
                            <a:ext cx="9505" cy="1421"/>
                            <a:chOff x="1297" y="4917"/>
                            <a:chExt cx="9505" cy="1421"/>
                          </a:xfrm>
                        </wpg:grpSpPr>
                        <wpg:grpSp>
                          <wpg:cNvPr id="290" name="Group 194"/>
                          <wpg:cNvGrpSpPr>
                            <a:grpSpLocks/>
                          </wpg:cNvGrpSpPr>
                          <wpg:grpSpPr bwMode="auto">
                            <a:xfrm>
                              <a:off x="1297" y="4917"/>
                              <a:ext cx="9505" cy="1421"/>
                              <a:chOff x="1440" y="3488"/>
                              <a:chExt cx="9505" cy="1421"/>
                            </a:xfrm>
                          </wpg:grpSpPr>
                          <wpg:grpSp>
                            <wpg:cNvPr id="291" name="Group 195"/>
                            <wpg:cNvGrpSpPr>
                              <a:grpSpLocks/>
                            </wpg:cNvGrpSpPr>
                            <wpg:grpSpPr bwMode="auto">
                              <a:xfrm>
                                <a:off x="3029" y="3488"/>
                                <a:ext cx="7916" cy="1421"/>
                                <a:chOff x="3029" y="3488"/>
                                <a:chExt cx="7916" cy="1421"/>
                              </a:xfrm>
                            </wpg:grpSpPr>
                            <wps:wsp>
                              <wps:cNvPr id="292" name="Text Box 196"/>
                              <wps:cNvSpPr txBox="1">
                                <a:spLocks noChangeArrowheads="1"/>
                              </wps:cNvSpPr>
                              <wps:spPr bwMode="auto">
                                <a:xfrm>
                                  <a:off x="7967" y="4653"/>
                                  <a:ext cx="85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843C0" w14:textId="77777777" w:rsidR="00497A3A" w:rsidRPr="00E9137F" w:rsidRDefault="00497A3A" w:rsidP="00537ABD">
                                    <w:pPr>
                                      <w:jc w:val="center"/>
                                      <w:rPr>
                                        <w:sz w:val="18"/>
                                        <w:szCs w:val="18"/>
                                        <w:lang w:eastAsia="ko-KR"/>
                                      </w:rPr>
                                    </w:pPr>
                                    <w:r>
                                      <w:rPr>
                                        <w:sz w:val="18"/>
                                        <w:szCs w:val="18"/>
                                        <w:lang w:eastAsia="ko-KR"/>
                                      </w:rPr>
                                      <w:t>45MHz</w:t>
                                    </w:r>
                                  </w:p>
                                </w:txbxContent>
                              </wps:txbx>
                              <wps:bodyPr rot="0" vert="horz" wrap="square" lIns="74295" tIns="8890" rIns="74295" bIns="8890" anchor="t" anchorCtr="0" upright="1">
                                <a:noAutofit/>
                              </wps:bodyPr>
                            </wps:wsp>
                            <wpg:grpSp>
                              <wpg:cNvPr id="293" name="Group 197"/>
                              <wpg:cNvGrpSpPr>
                                <a:grpSpLocks/>
                              </wpg:cNvGrpSpPr>
                              <wpg:grpSpPr bwMode="auto">
                                <a:xfrm>
                                  <a:off x="6148" y="3826"/>
                                  <a:ext cx="4687" cy="828"/>
                                  <a:chOff x="6148" y="3826"/>
                                  <a:chExt cx="4687" cy="828"/>
                                </a:xfrm>
                              </wpg:grpSpPr>
                              <wps:wsp>
                                <wps:cNvPr id="294" name="Rectangle 198"/>
                                <wps:cNvSpPr>
                                  <a:spLocks noChangeArrowheads="1"/>
                                </wps:cNvSpPr>
                                <wps:spPr bwMode="auto">
                                  <a:xfrm>
                                    <a:off x="9924" y="3895"/>
                                    <a:ext cx="285" cy="683"/>
                                  </a:xfrm>
                                  <a:prstGeom prst="rect">
                                    <a:avLst/>
                                  </a:prstGeom>
                                  <a:pattFill prst="ltDnDiag">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295" name="AutoShape 199"/>
                                <wps:cNvCnPr/>
                                <wps:spPr bwMode="auto">
                                  <a:xfrm flipH="1">
                                    <a:off x="6148" y="3826"/>
                                    <a:ext cx="645"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96" name="AutoShape 200"/>
                                <wps:cNvCnPr/>
                                <wps:spPr bwMode="auto">
                                  <a:xfrm flipH="1">
                                    <a:off x="6793" y="4653"/>
                                    <a:ext cx="3122"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97" name="Rectangle 201"/>
                                <wps:cNvSpPr>
                                  <a:spLocks noChangeArrowheads="1"/>
                                </wps:cNvSpPr>
                                <wps:spPr bwMode="auto">
                                  <a:xfrm>
                                    <a:off x="10208" y="3896"/>
                                    <a:ext cx="627" cy="683"/>
                                  </a:xfrm>
                                  <a:prstGeom prst="rect">
                                    <a:avLst/>
                                  </a:prstGeom>
                                  <a:solidFill>
                                    <a:srgbClr val="FABF8F"/>
                                  </a:solidFill>
                                  <a:ln w="9525">
                                    <a:solidFill>
                                      <a:srgbClr val="FFC000"/>
                                    </a:solidFill>
                                    <a:miter lim="800000"/>
                                    <a:headEnd/>
                                    <a:tailEnd/>
                                  </a:ln>
                                </wps:spPr>
                                <wps:bodyPr rot="0" vert="horz" wrap="square" lIns="74295" tIns="8890" rIns="74295" bIns="8890" anchor="t" anchorCtr="0" upright="1">
                                  <a:noAutofit/>
                                </wps:bodyPr>
                              </wps:wsp>
                            </wpg:grpSp>
                            <wps:wsp>
                              <wps:cNvPr id="298" name="AutoShape 202"/>
                              <wps:cNvCnPr/>
                              <wps:spPr bwMode="auto">
                                <a:xfrm flipV="1">
                                  <a:off x="6148" y="3769"/>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203"/>
                              <wps:cNvCnPr/>
                              <wps:spPr bwMode="auto">
                                <a:xfrm flipV="1">
                                  <a:off x="6788" y="3773"/>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204"/>
                              <wps:cNvCnPr/>
                              <wps:spPr bwMode="auto">
                                <a:xfrm flipV="1">
                                  <a:off x="6803" y="4576"/>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Rectangle 205"/>
                              <wps:cNvSpPr>
                                <a:spLocks noChangeArrowheads="1"/>
                              </wps:cNvSpPr>
                              <wps:spPr bwMode="auto">
                                <a:xfrm>
                                  <a:off x="6151" y="3895"/>
                                  <a:ext cx="640" cy="683"/>
                                </a:xfrm>
                                <a:prstGeom prst="rect">
                                  <a:avLst/>
                                </a:prstGeom>
                                <a:pattFill prst="zigZag">
                                  <a:fgClr>
                                    <a:srgbClr val="7F7F7F"/>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02" name="Text Box 206"/>
                              <wps:cNvSpPr txBox="1">
                                <a:spLocks noChangeArrowheads="1"/>
                              </wps:cNvSpPr>
                              <wps:spPr bwMode="auto">
                                <a:xfrm>
                                  <a:off x="10208" y="3491"/>
                                  <a:ext cx="737"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05D75" w14:textId="77777777" w:rsidR="00497A3A" w:rsidRPr="003F28D9" w:rsidRDefault="00497A3A" w:rsidP="00537ABD">
                                    <w:pPr>
                                      <w:jc w:val="center"/>
                                      <w:rPr>
                                        <w:sz w:val="20"/>
                                        <w:szCs w:val="20"/>
                                        <w:lang w:eastAsia="ko-KR"/>
                                      </w:rPr>
                                    </w:pPr>
                                    <w:r w:rsidRPr="003F28D9">
                                      <w:rPr>
                                        <w:sz w:val="20"/>
                                        <w:szCs w:val="20"/>
                                        <w:lang w:eastAsia="ko-KR"/>
                                      </w:rPr>
                                      <w:t>PPDR</w:t>
                                    </w:r>
                                  </w:p>
                                </w:txbxContent>
                              </wps:txbx>
                              <wps:bodyPr rot="0" vert="horz" wrap="square" lIns="74295" tIns="8890" rIns="74295" bIns="8890" anchor="t" anchorCtr="0" upright="1">
                                <a:noAutofit/>
                              </wps:bodyPr>
                            </wps:wsp>
                            <wps:wsp>
                              <wps:cNvPr id="303" name="Text Box 207"/>
                              <wps:cNvSpPr txBox="1">
                                <a:spLocks noChangeArrowheads="1"/>
                              </wps:cNvSpPr>
                              <wps:spPr bwMode="auto">
                                <a:xfrm>
                                  <a:off x="9460" y="3488"/>
                                  <a:ext cx="946" cy="2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4B046" w14:textId="77777777" w:rsidR="00497A3A" w:rsidRPr="00E9137F" w:rsidRDefault="00497A3A" w:rsidP="00537ABD">
                                    <w:pPr>
                                      <w:jc w:val="center"/>
                                      <w:rPr>
                                        <w:sz w:val="18"/>
                                        <w:szCs w:val="18"/>
                                        <w:lang w:eastAsia="ko-KR"/>
                                      </w:rPr>
                                    </w:pPr>
                                    <w:r>
                                      <w:rPr>
                                        <w:sz w:val="18"/>
                                        <w:szCs w:val="18"/>
                                        <w:lang w:eastAsia="ko-KR"/>
                                      </w:rPr>
                                      <w:t>1~2MHz</w:t>
                                    </w:r>
                                  </w:p>
                                </w:txbxContent>
                              </wps:txbx>
                              <wps:bodyPr rot="0" vert="horz" wrap="square" lIns="74295" tIns="8890" rIns="74295" bIns="8890" anchor="t" anchorCtr="0" upright="1">
                                <a:noAutofit/>
                              </wps:bodyPr>
                            </wps:wsp>
                            <wps:wsp>
                              <wps:cNvPr id="304" name="AutoShape 208"/>
                              <wps:cNvCnPr/>
                              <wps:spPr bwMode="auto">
                                <a:xfrm flipH="1">
                                  <a:off x="3029" y="4639"/>
                                  <a:ext cx="3122"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grpSp>
                            <wpg:cNvPr id="305" name="Group 209"/>
                            <wpg:cNvGrpSpPr>
                              <a:grpSpLocks/>
                            </wpg:cNvGrpSpPr>
                            <wpg:grpSpPr bwMode="auto">
                              <a:xfrm>
                                <a:off x="1440" y="3488"/>
                                <a:ext cx="9052" cy="1415"/>
                                <a:chOff x="1440" y="3480"/>
                                <a:chExt cx="9052" cy="1415"/>
                              </a:xfrm>
                            </wpg:grpSpPr>
                            <wps:wsp>
                              <wps:cNvPr id="306" name="AutoShape 210"/>
                              <wps:cNvCnPr/>
                              <wps:spPr bwMode="auto">
                                <a:xfrm flipV="1">
                                  <a:off x="6153" y="4569"/>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7" name="Group 211"/>
                              <wpg:cNvGrpSpPr>
                                <a:grpSpLocks/>
                              </wpg:cNvGrpSpPr>
                              <wpg:grpSpPr bwMode="auto">
                                <a:xfrm>
                                  <a:off x="1440" y="3480"/>
                                  <a:ext cx="9052" cy="1415"/>
                                  <a:chOff x="1440" y="3480"/>
                                  <a:chExt cx="9052" cy="1415"/>
                                </a:xfrm>
                              </wpg:grpSpPr>
                              <wpg:grpSp>
                                <wpg:cNvPr id="308" name="Group 212"/>
                                <wpg:cNvGrpSpPr>
                                  <a:grpSpLocks/>
                                </wpg:cNvGrpSpPr>
                                <wpg:grpSpPr bwMode="auto">
                                  <a:xfrm>
                                    <a:off x="1440" y="3480"/>
                                    <a:ext cx="9052" cy="1415"/>
                                    <a:chOff x="1440" y="3480"/>
                                    <a:chExt cx="9052" cy="1415"/>
                                  </a:xfrm>
                                </wpg:grpSpPr>
                                <wps:wsp>
                                  <wps:cNvPr id="310" name="Text Box 213"/>
                                  <wps:cNvSpPr txBox="1">
                                    <a:spLocks noChangeArrowheads="1"/>
                                  </wps:cNvSpPr>
                                  <wps:spPr bwMode="auto">
                                    <a:xfrm>
                                      <a:off x="9923" y="4584"/>
                                      <a:ext cx="569" cy="2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60028" w14:textId="77777777" w:rsidR="00497A3A" w:rsidRPr="00E9137F" w:rsidRDefault="00497A3A" w:rsidP="00537ABD">
                                        <w:pPr>
                                          <w:jc w:val="center"/>
                                          <w:rPr>
                                            <w:sz w:val="18"/>
                                            <w:szCs w:val="18"/>
                                            <w:lang w:eastAsia="ko-KR"/>
                                          </w:rPr>
                                        </w:pPr>
                                        <w:r>
                                          <w:rPr>
                                            <w:sz w:val="18"/>
                                            <w:szCs w:val="18"/>
                                            <w:lang w:eastAsia="ko-KR"/>
                                          </w:rPr>
                                          <w:t>806</w:t>
                                        </w:r>
                                      </w:p>
                                    </w:txbxContent>
                                  </wps:txbx>
                                  <wps:bodyPr rot="0" vert="horz" wrap="square" lIns="74295" tIns="8890" rIns="74295" bIns="8890" anchor="t" anchorCtr="0" upright="1">
                                    <a:noAutofit/>
                                  </wps:bodyPr>
                                </wps:wsp>
                                <wpg:grpSp>
                                  <wpg:cNvPr id="311" name="Group 214"/>
                                  <wpg:cNvGrpSpPr>
                                    <a:grpSpLocks/>
                                  </wpg:cNvGrpSpPr>
                                  <wpg:grpSpPr bwMode="auto">
                                    <a:xfrm>
                                      <a:off x="1440" y="3480"/>
                                      <a:ext cx="8482" cy="1415"/>
                                      <a:chOff x="1440" y="3480"/>
                                      <a:chExt cx="8482" cy="1415"/>
                                    </a:xfrm>
                                  </wpg:grpSpPr>
                                  <wpg:grpSp>
                                    <wpg:cNvPr id="312" name="Group 215"/>
                                    <wpg:cNvGrpSpPr>
                                      <a:grpSpLocks/>
                                    </wpg:cNvGrpSpPr>
                                    <wpg:grpSpPr bwMode="auto">
                                      <a:xfrm>
                                        <a:off x="1440" y="3480"/>
                                        <a:ext cx="8482" cy="1415"/>
                                        <a:chOff x="1440" y="3480"/>
                                        <a:chExt cx="8482" cy="1415"/>
                                      </a:xfrm>
                                    </wpg:grpSpPr>
                                    <wpg:grpSp>
                                      <wpg:cNvPr id="313" name="Group 216"/>
                                      <wpg:cNvGrpSpPr>
                                        <a:grpSpLocks/>
                                      </wpg:cNvGrpSpPr>
                                      <wpg:grpSpPr bwMode="auto">
                                        <a:xfrm>
                                          <a:off x="1440" y="3480"/>
                                          <a:ext cx="4707" cy="1360"/>
                                          <a:chOff x="1440" y="3480"/>
                                          <a:chExt cx="4707" cy="1360"/>
                                        </a:xfrm>
                                      </wpg:grpSpPr>
                                      <wps:wsp>
                                        <wps:cNvPr id="314" name="AutoShape 217"/>
                                        <wps:cNvCnPr/>
                                        <wps:spPr bwMode="auto">
                                          <a:xfrm flipV="1">
                                            <a:off x="2573" y="3772"/>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218"/>
                                        <wps:cNvCnPr/>
                                        <wps:spPr bwMode="auto">
                                          <a:xfrm flipV="1">
                                            <a:off x="3029" y="3763"/>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219"/>
                                        <wps:cNvCnPr/>
                                        <wps:spPr bwMode="auto">
                                          <a:xfrm flipH="1">
                                            <a:off x="2573" y="3836"/>
                                            <a:ext cx="456"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17" name="Text Box 220"/>
                                        <wps:cNvSpPr txBox="1">
                                          <a:spLocks noChangeArrowheads="1"/>
                                        </wps:cNvSpPr>
                                        <wps:spPr bwMode="auto">
                                          <a:xfrm>
                                            <a:off x="2288" y="4578"/>
                                            <a:ext cx="569"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4747C" w14:textId="77777777" w:rsidR="00497A3A" w:rsidRPr="00E9137F" w:rsidRDefault="00497A3A" w:rsidP="00537ABD">
                                              <w:pPr>
                                                <w:jc w:val="center"/>
                                                <w:rPr>
                                                  <w:sz w:val="18"/>
                                                  <w:szCs w:val="18"/>
                                                  <w:lang w:eastAsia="ko-KR"/>
                                                </w:rPr>
                                              </w:pPr>
                                              <w:r>
                                                <w:rPr>
                                                  <w:sz w:val="18"/>
                                                  <w:szCs w:val="18"/>
                                                  <w:lang w:eastAsia="ko-KR"/>
                                                </w:rPr>
                                                <w:t>698</w:t>
                                              </w:r>
                                            </w:p>
                                          </w:txbxContent>
                                        </wps:txbx>
                                        <wps:bodyPr rot="0" vert="horz" wrap="square" lIns="74295" tIns="8890" rIns="74295" bIns="8890" anchor="t" anchorCtr="0" upright="1">
                                          <a:noAutofit/>
                                        </wps:bodyPr>
                                      </wps:wsp>
                                      <wps:wsp>
                                        <wps:cNvPr id="318" name="Rectangle 221"/>
                                        <wps:cNvSpPr>
                                          <a:spLocks noChangeArrowheads="1"/>
                                        </wps:cNvSpPr>
                                        <wps:spPr bwMode="auto">
                                          <a:xfrm>
                                            <a:off x="2570" y="3895"/>
                                            <a:ext cx="456" cy="683"/>
                                          </a:xfrm>
                                          <a:prstGeom prst="rect">
                                            <a:avLst/>
                                          </a:prstGeom>
                                          <a:pattFill prst="ltDnDiag">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319" name="Text Box 222"/>
                                        <wps:cNvSpPr txBox="1">
                                          <a:spLocks noChangeArrowheads="1"/>
                                        </wps:cNvSpPr>
                                        <wps:spPr bwMode="auto">
                                          <a:xfrm>
                                            <a:off x="1440" y="3489"/>
                                            <a:ext cx="75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084DE" w14:textId="77777777" w:rsidR="00497A3A" w:rsidRPr="003F28D9" w:rsidRDefault="00497A3A" w:rsidP="00537ABD">
                                              <w:pPr>
                                                <w:jc w:val="center"/>
                                                <w:rPr>
                                                  <w:sz w:val="20"/>
                                                  <w:szCs w:val="20"/>
                                                  <w:lang w:eastAsia="ko-KR"/>
                                                </w:rPr>
                                              </w:pPr>
                                              <w:r w:rsidRPr="003F28D9">
                                                <w:rPr>
                                                  <w:sz w:val="20"/>
                                                  <w:szCs w:val="20"/>
                                                  <w:lang w:eastAsia="ko-KR"/>
                                                </w:rPr>
                                                <w:t>DTV</w:t>
                                              </w:r>
                                            </w:p>
                                          </w:txbxContent>
                                        </wps:txbx>
                                        <wps:bodyPr rot="0" vert="horz" wrap="square" lIns="74295" tIns="8890" rIns="74295" bIns="8890" anchor="t" anchorCtr="0" upright="1">
                                          <a:noAutofit/>
                                        </wps:bodyPr>
                                      </wps:wsp>
                                      <wps:wsp>
                                        <wps:cNvPr id="320" name="Text Box 223"/>
                                        <wps:cNvSpPr txBox="1">
                                          <a:spLocks noChangeArrowheads="1"/>
                                        </wps:cNvSpPr>
                                        <wps:spPr bwMode="auto">
                                          <a:xfrm>
                                            <a:off x="1833" y="4584"/>
                                            <a:ext cx="569"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A7873" w14:textId="77777777" w:rsidR="00497A3A" w:rsidRPr="00E9137F" w:rsidRDefault="00497A3A" w:rsidP="00537ABD">
                                              <w:pPr>
                                                <w:jc w:val="center"/>
                                                <w:rPr>
                                                  <w:sz w:val="18"/>
                                                  <w:szCs w:val="18"/>
                                                  <w:lang w:eastAsia="ko-KR"/>
                                                </w:rPr>
                                              </w:pPr>
                                              <w:r w:rsidRPr="00E9137F">
                                                <w:rPr>
                                                  <w:sz w:val="18"/>
                                                  <w:szCs w:val="18"/>
                                                  <w:lang w:eastAsia="ko-KR"/>
                                                </w:rPr>
                                                <w:t>694</w:t>
                                              </w:r>
                                            </w:p>
                                          </w:txbxContent>
                                        </wps:txbx>
                                        <wps:bodyPr rot="0" vert="horz" wrap="square" lIns="74295" tIns="8890" rIns="74295" bIns="8890" anchor="t" anchorCtr="0" upright="1">
                                          <a:noAutofit/>
                                        </wps:bodyPr>
                                      </wps:wsp>
                                      <wps:wsp>
                                        <wps:cNvPr id="321" name="Rectangle 224"/>
                                        <wps:cNvSpPr>
                                          <a:spLocks noChangeArrowheads="1"/>
                                        </wps:cNvSpPr>
                                        <wps:spPr bwMode="auto">
                                          <a:xfrm>
                                            <a:off x="1490" y="3895"/>
                                            <a:ext cx="627" cy="683"/>
                                          </a:xfrm>
                                          <a:prstGeom prst="rect">
                                            <a:avLst/>
                                          </a:prstGeom>
                                          <a:solidFill>
                                            <a:srgbClr val="0070C0"/>
                                          </a:solidFill>
                                          <a:ln w="9525">
                                            <a:solidFill>
                                              <a:srgbClr val="00B0F0"/>
                                            </a:solidFill>
                                            <a:miter lim="800000"/>
                                            <a:headEnd/>
                                            <a:tailEnd/>
                                          </a:ln>
                                        </wps:spPr>
                                        <wps:bodyPr rot="0" vert="horz" wrap="square" lIns="74295" tIns="8890" rIns="74295" bIns="8890" anchor="t" anchorCtr="0" upright="1">
                                          <a:noAutofit/>
                                        </wps:bodyPr>
                                      </wps:wsp>
                                      <wps:wsp>
                                        <wps:cNvPr id="322" name="Rectangle 225"/>
                                        <wps:cNvSpPr>
                                          <a:spLocks noChangeArrowheads="1"/>
                                        </wps:cNvSpPr>
                                        <wps:spPr bwMode="auto">
                                          <a:xfrm>
                                            <a:off x="2117" y="3895"/>
                                            <a:ext cx="456" cy="683"/>
                                          </a:xfrm>
                                          <a:prstGeom prst="rect">
                                            <a:avLst/>
                                          </a:prstGeom>
                                          <a:pattFill prst="ltUpDiag">
                                            <a:fgClr>
                                              <a:srgbClr val="0070C0"/>
                                            </a:fgClr>
                                            <a:bgClr>
                                              <a:srgbClr val="FFFFFF"/>
                                            </a:bgClr>
                                          </a:pattFill>
                                          <a:ln w="9525">
                                            <a:solidFill>
                                              <a:srgbClr val="00B0F0"/>
                                            </a:solidFill>
                                            <a:miter lim="800000"/>
                                            <a:headEnd/>
                                            <a:tailEnd/>
                                          </a:ln>
                                        </wps:spPr>
                                        <wps:bodyPr rot="0" vert="horz" wrap="square" lIns="74295" tIns="8890" rIns="74295" bIns="8890" anchor="t" anchorCtr="0" upright="1">
                                          <a:noAutofit/>
                                        </wps:bodyPr>
                                      </wps:wsp>
                                      <wps:wsp>
                                        <wps:cNvPr id="323" name="Rectangle 226"/>
                                        <wps:cNvSpPr>
                                          <a:spLocks noChangeArrowheads="1"/>
                                        </wps:cNvSpPr>
                                        <wps:spPr bwMode="auto">
                                          <a:xfrm>
                                            <a:off x="3037" y="4175"/>
                                            <a:ext cx="1925" cy="394"/>
                                          </a:xfrm>
                                          <a:prstGeom prst="rect">
                                            <a:avLst/>
                                          </a:prstGeom>
                                          <a:solidFill>
                                            <a:srgbClr val="92D050"/>
                                          </a:solidFill>
                                          <a:ln w="9525">
                                            <a:solidFill>
                                              <a:srgbClr val="00B050"/>
                                            </a:solidFill>
                                            <a:miter lim="800000"/>
                                            <a:headEnd/>
                                            <a:tailEnd/>
                                          </a:ln>
                                        </wps:spPr>
                                        <wps:bodyPr rot="0" vert="horz" wrap="square" lIns="74295" tIns="8890" rIns="74295" bIns="8890" anchor="t" anchorCtr="0" upright="1">
                                          <a:noAutofit/>
                                        </wps:bodyPr>
                                      </wps:wsp>
                                      <wps:wsp>
                                        <wps:cNvPr id="324" name="Rectangle 227"/>
                                        <wps:cNvSpPr>
                                          <a:spLocks noChangeArrowheads="1"/>
                                        </wps:cNvSpPr>
                                        <wps:spPr bwMode="auto">
                                          <a:xfrm>
                                            <a:off x="4222" y="3886"/>
                                            <a:ext cx="1925" cy="394"/>
                                          </a:xfrm>
                                          <a:prstGeom prst="rect">
                                            <a:avLst/>
                                          </a:prstGeom>
                                          <a:solidFill>
                                            <a:srgbClr val="92D050"/>
                                          </a:solidFill>
                                          <a:ln w="9525">
                                            <a:solidFill>
                                              <a:srgbClr val="00B050"/>
                                            </a:solidFill>
                                            <a:miter lim="800000"/>
                                            <a:headEnd/>
                                            <a:tailEnd/>
                                          </a:ln>
                                        </wps:spPr>
                                        <wps:bodyPr rot="0" vert="horz" wrap="square" lIns="74295" tIns="8890" rIns="74295" bIns="8890" anchor="t" anchorCtr="0" upright="1">
                                          <a:noAutofit/>
                                        </wps:bodyPr>
                                      </wps:wsp>
                                      <wps:wsp>
                                        <wps:cNvPr id="325" name="AutoShape 228"/>
                                        <wps:cNvSpPr>
                                          <a:spLocks noChangeArrowheads="1"/>
                                        </wps:cNvSpPr>
                                        <wps:spPr bwMode="auto">
                                          <a:xfrm>
                                            <a:off x="1700" y="4012"/>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326" name="Text Box 229"/>
                                        <wps:cNvSpPr txBox="1">
                                          <a:spLocks noChangeArrowheads="1"/>
                                        </wps:cNvSpPr>
                                        <wps:spPr bwMode="auto">
                                          <a:xfrm>
                                            <a:off x="2300" y="3480"/>
                                            <a:ext cx="958"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B6BBA" w14:textId="77777777" w:rsidR="00497A3A" w:rsidRPr="00E9137F" w:rsidRDefault="00497A3A" w:rsidP="00537ABD">
                                              <w:pPr>
                                                <w:jc w:val="center"/>
                                                <w:rPr>
                                                  <w:sz w:val="18"/>
                                                  <w:szCs w:val="18"/>
                                                  <w:lang w:eastAsia="ko-KR"/>
                                                </w:rPr>
                                              </w:pPr>
                                              <w:r>
                                                <w:rPr>
                                                  <w:sz w:val="18"/>
                                                  <w:szCs w:val="18"/>
                                                  <w:lang w:eastAsia="ko-KR"/>
                                                </w:rPr>
                                                <w:t>6~7MHz</w:t>
                                              </w:r>
                                            </w:p>
                                          </w:txbxContent>
                                        </wps:txbx>
                                        <wps:bodyPr rot="0" vert="horz" wrap="square" lIns="74295" tIns="8890" rIns="74295" bIns="8890" anchor="t" anchorCtr="0" upright="1">
                                          <a:noAutofit/>
                                        </wps:bodyPr>
                                      </wps:wsp>
                                    </wpg:grpSp>
                                    <wps:wsp>
                                      <wps:cNvPr id="327" name="Text Box 230"/>
                                      <wps:cNvSpPr txBox="1">
                                        <a:spLocks noChangeArrowheads="1"/>
                                      </wps:cNvSpPr>
                                      <wps:spPr bwMode="auto">
                                        <a:xfrm>
                                          <a:off x="6059" y="4002"/>
                                          <a:ext cx="801" cy="48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B309C" w14:textId="77777777" w:rsidR="00497A3A" w:rsidRDefault="00497A3A" w:rsidP="00537ABD">
                                            <w:pPr>
                                              <w:jc w:val="center"/>
                                              <w:rPr>
                                                <w:sz w:val="18"/>
                                                <w:szCs w:val="18"/>
                                                <w:lang w:eastAsia="ko-KR"/>
                                              </w:rPr>
                                            </w:pPr>
                                            <w:r>
                                              <w:rPr>
                                                <w:sz w:val="18"/>
                                                <w:szCs w:val="18"/>
                                                <w:lang w:eastAsia="ko-KR"/>
                                              </w:rPr>
                                              <w:t>Centre</w:t>
                                            </w:r>
                                          </w:p>
                                          <w:p w14:paraId="4ED49262" w14:textId="77777777" w:rsidR="00497A3A" w:rsidRPr="00E9137F" w:rsidRDefault="00497A3A" w:rsidP="00537ABD">
                                            <w:pPr>
                                              <w:jc w:val="center"/>
                                              <w:rPr>
                                                <w:sz w:val="18"/>
                                                <w:szCs w:val="18"/>
                                                <w:lang w:eastAsia="ko-KR"/>
                                              </w:rPr>
                                            </w:pPr>
                                            <w:r>
                                              <w:rPr>
                                                <w:sz w:val="18"/>
                                                <w:szCs w:val="18"/>
                                                <w:lang w:eastAsia="ko-KR"/>
                                              </w:rPr>
                                              <w:t>gap</w:t>
                                            </w:r>
                                          </w:p>
                                        </w:txbxContent>
                                      </wps:txbx>
                                      <wps:bodyPr rot="0" vert="horz" wrap="square" lIns="74295" tIns="8890" rIns="74295" bIns="8890" anchor="t" anchorCtr="0" upright="1">
                                        <a:noAutofit/>
                                      </wps:bodyPr>
                                    </wps:wsp>
                                    <wps:wsp>
                                      <wps:cNvPr id="328" name="Text Box 231"/>
                                      <wps:cNvSpPr txBox="1">
                                        <a:spLocks noChangeArrowheads="1"/>
                                      </wps:cNvSpPr>
                                      <wps:spPr bwMode="auto">
                                        <a:xfrm>
                                          <a:off x="4210" y="4639"/>
                                          <a:ext cx="85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F3EF" w14:textId="77777777" w:rsidR="00497A3A" w:rsidRPr="00E9137F" w:rsidRDefault="00497A3A" w:rsidP="00537ABD">
                                            <w:pPr>
                                              <w:jc w:val="center"/>
                                              <w:rPr>
                                                <w:sz w:val="18"/>
                                                <w:szCs w:val="18"/>
                                                <w:lang w:eastAsia="ko-KR"/>
                                              </w:rPr>
                                            </w:pPr>
                                            <w:r>
                                              <w:rPr>
                                                <w:sz w:val="18"/>
                                                <w:szCs w:val="18"/>
                                                <w:lang w:eastAsia="ko-KR"/>
                                              </w:rPr>
                                              <w:t>45MHz</w:t>
                                            </w:r>
                                          </w:p>
                                        </w:txbxContent>
                                      </wps:txbx>
                                      <wps:bodyPr rot="0" vert="horz" wrap="square" lIns="74295" tIns="8890" rIns="74295" bIns="8890" anchor="t" anchorCtr="0" upright="1">
                                        <a:noAutofit/>
                                      </wps:bodyPr>
                                    </wps:wsp>
                                    <wps:wsp>
                                      <wps:cNvPr id="329" name="Rectangle 232"/>
                                      <wps:cNvSpPr>
                                        <a:spLocks noChangeArrowheads="1"/>
                                      </wps:cNvSpPr>
                                      <wps:spPr bwMode="auto">
                                        <a:xfrm>
                                          <a:off x="6800" y="4183"/>
                                          <a:ext cx="1925" cy="394"/>
                                        </a:xfrm>
                                        <a:prstGeom prst="rect">
                                          <a:avLst/>
                                        </a:prstGeom>
                                        <a:solidFill>
                                          <a:srgbClr val="B2A1C7"/>
                                        </a:solidFill>
                                        <a:ln w="9525">
                                          <a:solidFill>
                                            <a:srgbClr val="7030A0"/>
                                          </a:solidFill>
                                          <a:miter lim="800000"/>
                                          <a:headEnd/>
                                          <a:tailEnd/>
                                        </a:ln>
                                      </wps:spPr>
                                      <wps:bodyPr rot="0" vert="horz" wrap="square" lIns="74295" tIns="8890" rIns="74295" bIns="8890" anchor="t" anchorCtr="0" upright="1">
                                        <a:noAutofit/>
                                      </wps:bodyPr>
                                    </wps:wsp>
                                    <wps:wsp>
                                      <wps:cNvPr id="330" name="Rectangle 233"/>
                                      <wps:cNvSpPr>
                                        <a:spLocks noChangeArrowheads="1"/>
                                      </wps:cNvSpPr>
                                      <wps:spPr bwMode="auto">
                                        <a:xfrm>
                                          <a:off x="7997" y="3894"/>
                                          <a:ext cx="1925" cy="394"/>
                                        </a:xfrm>
                                        <a:prstGeom prst="rect">
                                          <a:avLst/>
                                        </a:prstGeom>
                                        <a:solidFill>
                                          <a:srgbClr val="B2A1C7"/>
                                        </a:solidFill>
                                        <a:ln w="9525">
                                          <a:solidFill>
                                            <a:srgbClr val="7030A0"/>
                                          </a:solidFill>
                                          <a:miter lim="800000"/>
                                          <a:headEnd/>
                                          <a:tailEnd/>
                                        </a:ln>
                                      </wps:spPr>
                                      <wps:bodyPr rot="0" vert="horz" wrap="square" lIns="74295" tIns="8890" rIns="74295" bIns="8890" anchor="t" anchorCtr="0" upright="1">
                                        <a:noAutofit/>
                                      </wps:bodyPr>
                                    </wps:wsp>
                                    <wps:wsp>
                                      <wps:cNvPr id="331" name="Text Box 234"/>
                                      <wps:cNvSpPr txBox="1">
                                        <a:spLocks noChangeArrowheads="1"/>
                                      </wps:cNvSpPr>
                                      <wps:spPr bwMode="auto">
                                        <a:xfrm>
                                          <a:off x="3809" y="3480"/>
                                          <a:ext cx="1686"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F53D5" w14:textId="77777777" w:rsidR="00497A3A" w:rsidRPr="003F28D9" w:rsidRDefault="00497A3A" w:rsidP="00537ABD">
                                            <w:pPr>
                                              <w:jc w:val="center"/>
                                              <w:rPr>
                                                <w:sz w:val="20"/>
                                                <w:szCs w:val="20"/>
                                                <w:lang w:eastAsia="ko-KR"/>
                                              </w:rPr>
                                            </w:pPr>
                                            <w:r w:rsidRPr="003F28D9">
                                              <w:rPr>
                                                <w:sz w:val="20"/>
                                                <w:szCs w:val="20"/>
                                                <w:lang w:eastAsia="ko-KR"/>
                                              </w:rPr>
                                              <w:t xml:space="preserve">Mobile </w:t>
                                            </w:r>
                                            <w:r>
                                              <w:rPr>
                                                <w:sz w:val="20"/>
                                                <w:szCs w:val="20"/>
                                                <w:lang w:eastAsia="ko-KR"/>
                                              </w:rPr>
                                              <w:t>down</w:t>
                                            </w:r>
                                            <w:r w:rsidRPr="003F28D9">
                                              <w:rPr>
                                                <w:sz w:val="20"/>
                                                <w:szCs w:val="20"/>
                                                <w:lang w:eastAsia="ko-KR"/>
                                              </w:rPr>
                                              <w:t>link</w:t>
                                            </w:r>
                                          </w:p>
                                        </w:txbxContent>
                                      </wps:txbx>
                                      <wps:bodyPr rot="0" vert="horz" wrap="square" lIns="74295" tIns="8890" rIns="74295" bIns="8890" anchor="t" anchorCtr="0" upright="1">
                                        <a:noAutofit/>
                                      </wps:bodyPr>
                                    </wps:wsp>
                                    <wps:wsp>
                                      <wps:cNvPr id="332" name="Text Box 235"/>
                                      <wps:cNvSpPr txBox="1">
                                        <a:spLocks noChangeArrowheads="1"/>
                                      </wps:cNvSpPr>
                                      <wps:spPr bwMode="auto">
                                        <a:xfrm>
                                          <a:off x="7499" y="3480"/>
                                          <a:ext cx="1686"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76D4D" w14:textId="77777777" w:rsidR="00497A3A" w:rsidRPr="003F28D9" w:rsidRDefault="00497A3A" w:rsidP="00537ABD">
                                            <w:pPr>
                                              <w:jc w:val="center"/>
                                              <w:rPr>
                                                <w:sz w:val="20"/>
                                                <w:szCs w:val="20"/>
                                                <w:lang w:eastAsia="ko-KR"/>
                                              </w:rPr>
                                            </w:pPr>
                                            <w:r w:rsidRPr="003F28D9">
                                              <w:rPr>
                                                <w:sz w:val="20"/>
                                                <w:szCs w:val="20"/>
                                                <w:lang w:eastAsia="ko-KR"/>
                                              </w:rPr>
                                              <w:t xml:space="preserve">Mobile </w:t>
                                            </w:r>
                                            <w:r>
                                              <w:rPr>
                                                <w:sz w:val="20"/>
                                                <w:szCs w:val="20"/>
                                                <w:lang w:eastAsia="ko-KR"/>
                                              </w:rPr>
                                              <w:t>up</w:t>
                                            </w:r>
                                            <w:r w:rsidRPr="003F28D9">
                                              <w:rPr>
                                                <w:sz w:val="20"/>
                                                <w:szCs w:val="20"/>
                                                <w:lang w:eastAsia="ko-KR"/>
                                              </w:rPr>
                                              <w:t>link</w:t>
                                            </w:r>
                                          </w:p>
                                        </w:txbxContent>
                                      </wps:txbx>
                                      <wps:bodyPr rot="0" vert="horz" wrap="square" lIns="74295" tIns="8890" rIns="74295" bIns="8890" anchor="t" anchorCtr="0" upright="1">
                                        <a:noAutofit/>
                                      </wps:bodyPr>
                                    </wps:wsp>
                                  </wpg:grpSp>
                                  <wps:wsp>
                                    <wps:cNvPr id="333" name="Text Box 236"/>
                                    <wps:cNvSpPr txBox="1">
                                      <a:spLocks noChangeArrowheads="1"/>
                                    </wps:cNvSpPr>
                                    <wps:spPr bwMode="auto">
                                      <a:xfrm>
                                        <a:off x="6047" y="3516"/>
                                        <a:ext cx="813"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A7DE8" w14:textId="77777777" w:rsidR="00497A3A" w:rsidRPr="00E9137F" w:rsidRDefault="00497A3A" w:rsidP="00537ABD">
                                          <w:pPr>
                                            <w:jc w:val="center"/>
                                            <w:rPr>
                                              <w:sz w:val="18"/>
                                              <w:szCs w:val="18"/>
                                              <w:lang w:eastAsia="ko-KR"/>
                                            </w:rPr>
                                          </w:pPr>
                                          <w:r>
                                            <w:rPr>
                                              <w:sz w:val="18"/>
                                              <w:szCs w:val="18"/>
                                              <w:lang w:eastAsia="ko-KR"/>
                                            </w:rPr>
                                            <w:t>10MHz</w:t>
                                          </w:r>
                                        </w:p>
                                      </w:txbxContent>
                                    </wps:txbx>
                                    <wps:bodyPr rot="0" vert="horz" wrap="square" lIns="74295" tIns="8890" rIns="74295" bIns="8890" anchor="t" anchorCtr="0" upright="1">
                                      <a:noAutofit/>
                                    </wps:bodyPr>
                                  </wps:wsp>
                                </wpg:grpSp>
                              </wpg:grpSp>
                              <wps:wsp>
                                <wps:cNvPr id="334" name="AutoShape 237"/>
                                <wps:cNvCnPr/>
                                <wps:spPr bwMode="auto">
                                  <a:xfrm flipV="1">
                                    <a:off x="9924" y="4578"/>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238"/>
                                <wps:cNvSpPr>
                                  <a:spLocks noChangeArrowheads="1"/>
                                </wps:cNvSpPr>
                                <wps:spPr bwMode="auto">
                                  <a:xfrm>
                                    <a:off x="4486" y="4007"/>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336" name="AutoShape 239"/>
                                <wps:cNvSpPr>
                                  <a:spLocks noChangeArrowheads="1"/>
                                </wps:cNvSpPr>
                                <wps:spPr bwMode="auto">
                                  <a:xfrm flipV="1">
                                    <a:off x="8261" y="4002"/>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g:grpSp>
                          </wpg:grpSp>
                        </wpg:grpSp>
                        <wps:wsp>
                          <wps:cNvPr id="337" name="AutoShape 240"/>
                          <wps:cNvSpPr>
                            <a:spLocks noChangeArrowheads="1"/>
                          </wps:cNvSpPr>
                          <wps:spPr bwMode="auto">
                            <a:xfrm flipV="1">
                              <a:off x="10263" y="5439"/>
                              <a:ext cx="249" cy="451"/>
                            </a:xfrm>
                            <a:prstGeom prst="downArrow">
                              <a:avLst>
                                <a:gd name="adj1" fmla="val 46528"/>
                                <a:gd name="adj2" fmla="val 84743"/>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338" name="AutoShape 241"/>
                          <wps:cNvCnPr/>
                          <wps:spPr bwMode="auto">
                            <a:xfrm flipV="1">
                              <a:off x="9773" y="5199"/>
                              <a:ext cx="0"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242"/>
                          <wps:cNvCnPr/>
                          <wps:spPr bwMode="auto">
                            <a:xfrm flipH="1">
                              <a:off x="9781" y="5254"/>
                              <a:ext cx="277"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0767A930" id="Group 191" o:spid="_x0000_s1074" style="width:475.25pt;height:78.3pt;mso-position-horizontal-relative:char;mso-position-vertical-relative:line" coordorigin="1297,4917" coordsize="9505,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">
                <v:shape id="AutoShape 192" o:spid="_x0000_s1075" type="#_x0000_t32" style="position:absolute;left:10057;top:5200;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"/>
                <v:group id="Group 193" o:spid="_x0000_s1076" style="position:absolute;left:1297;top:4917;width:9505;height:1421" coordorigin="1297,4917" coordsize="950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194" o:spid="_x0000_s1077" style="position:absolute;left:1297;top:4917;width:9505;height:1421" coordorigin="1440,3488" coordsize="950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195" o:spid="_x0000_s1078" style="position:absolute;left:3029;top:3488;width:7916;height:1421" coordorigin="3029,3488" coordsize="7916,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Text Box 196" o:spid="_x0000_s1079" type="#_x0000_t202" style="position:absolute;left:7967;top:4653;width:85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" stroked="f">
                        <v:textbox inset="5.85pt,.7pt,5.85pt,.7pt">
                          <w:txbxContent>
                            <w:p w14:paraId="425843C0" w14:textId="77777777" w:rsidR="00497A3A" w:rsidRPr="00E9137F" w:rsidRDefault="00497A3A" w:rsidP="00537ABD">
                              <w:pPr>
                                <w:jc w:val="center"/>
                                <w:rPr>
                                  <w:sz w:val="18"/>
                                  <w:szCs w:val="18"/>
                                  <w:lang w:eastAsia="ko-KR"/>
                                </w:rPr>
                              </w:pPr>
                              <w:r>
                                <w:rPr>
                                  <w:sz w:val="18"/>
                                  <w:szCs w:val="18"/>
                                  <w:lang w:eastAsia="ko-KR"/>
                                </w:rPr>
                                <w:t>45MHz</w:t>
                              </w:r>
                            </w:p>
                          </w:txbxContent>
                        </v:textbox>
                      </v:shape>
                      <v:group id="Group 197" o:spid="_x0000_s1080" style="position:absolute;left:6148;top:3826;width:4687;height:828" coordorigin="6148,3826" coordsize="468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198" o:spid="_x0000_s1081" style="position:absolute;left:9924;top:3895;width:2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" fillcolor="red" strokecolor="red">
                          <v:fill r:id="rId13" o:title="" type="pattern"/>
                          <v:textbox inset="5.85pt,.7pt,5.85pt,.7pt"/>
                        </v:rect>
                        <v:shape id="AutoShape 199" o:spid="_x0000_s1082" type="#_x0000_t32" style="position:absolute;left:6148;top:3826;width:6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">
                          <v:stroke startarrow="block" startarrowwidth="narrow" endarrow="block" endarrowwidth="narrow"/>
                        </v:shape>
                        <v:shape id="AutoShape 200" o:spid="_x0000_s1083" type="#_x0000_t32" style="position:absolute;left:6793;top:4653;width:312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">
                          <v:stroke startarrow="block" startarrowwidth="narrow" endarrow="block" endarrowwidth="narrow"/>
                        </v:shape>
                        <v:rect id="Rectangle 201" o:spid="_x0000_s1084" style="position:absolute;left:10208;top:3896;width:62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" fillcolor="#fabf8f" strokecolor="#ffc000">
                          <v:textbox inset="5.85pt,.7pt,5.85pt,.7pt"/>
                        </v:rect>
                      </v:group>
                      <v:shape id="AutoShape 202" o:spid="_x0000_s1085" type="#_x0000_t32" style="position:absolute;left:6148;top:3769;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shape id="AutoShape 203" o:spid="_x0000_s1086" type="#_x0000_t32" style="position:absolute;left:6788;top:3773;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"/>
                      <v:shape id="AutoShape 204" o:spid="_x0000_s1087" type="#_x0000_t32" style="position:absolute;left:6803;top:4576;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xJwQAAANwAAAAPAAAAZHJzL2Rvd25yZXYueG1sRE9Ni8Iw&#10;EL0v7H8II+xl0bS7IF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IdNbEnBAAAA3AAAAA8AAAAA&#10;AAAAAAAAAAAABwIAAGRycy9kb3ducmV2LnhtbFBLBQYAAAAAAwADALcAAAD1AgAAAAA=&#10;"/>
                      <v:rect id="Rectangle 205" o:spid="_x0000_s1088" style="position:absolute;left:6151;top:3895;width:64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" fillcolor="#7f7f7f">
                        <v:fill r:id="rId15" o:title="" type="pattern"/>
                        <v:textbox inset="5.85pt,.7pt,5.85pt,.7pt"/>
                      </v:rect>
                      <v:shape id="Text Box 206" o:spid="_x0000_s1089" type="#_x0000_t202" style="position:absolute;left:10208;top:3491;width:73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" stroked="f">
                        <v:textbox inset="5.85pt,.7pt,5.85pt,.7pt">
                          <w:txbxContent>
                            <w:p w14:paraId="63805D75" w14:textId="77777777" w:rsidR="00497A3A" w:rsidRPr="003F28D9" w:rsidRDefault="00497A3A" w:rsidP="00537ABD">
                              <w:pPr>
                                <w:jc w:val="center"/>
                                <w:rPr>
                                  <w:sz w:val="20"/>
                                  <w:szCs w:val="20"/>
                                  <w:lang w:eastAsia="ko-KR"/>
                                </w:rPr>
                              </w:pPr>
                              <w:r w:rsidRPr="003F28D9">
                                <w:rPr>
                                  <w:sz w:val="20"/>
                                  <w:szCs w:val="20"/>
                                  <w:lang w:eastAsia="ko-KR"/>
                                </w:rPr>
                                <w:t>PPDR</w:t>
                              </w:r>
                            </w:p>
                          </w:txbxContent>
                        </v:textbox>
                      </v:shape>
                      <v:shape id="Text Box 207" o:spid="_x0000_s1090" type="#_x0000_t202" style="position:absolute;left:9460;top:3488;width:94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" stroked="f">
                        <v:fill opacity="0"/>
                        <v:textbox inset="5.85pt,.7pt,5.85pt,.7pt">
                          <w:txbxContent>
                            <w:p w14:paraId="4354B046" w14:textId="77777777" w:rsidR="00497A3A" w:rsidRPr="00E9137F" w:rsidRDefault="00497A3A" w:rsidP="00537ABD">
                              <w:pPr>
                                <w:jc w:val="center"/>
                                <w:rPr>
                                  <w:sz w:val="18"/>
                                  <w:szCs w:val="18"/>
                                  <w:lang w:eastAsia="ko-KR"/>
                                </w:rPr>
                              </w:pPr>
                              <w:r>
                                <w:rPr>
                                  <w:sz w:val="18"/>
                                  <w:szCs w:val="18"/>
                                  <w:lang w:eastAsia="ko-KR"/>
                                </w:rPr>
                                <w:t>1~2MHz</w:t>
                              </w:r>
                            </w:p>
                          </w:txbxContent>
                        </v:textbox>
                      </v:shape>
                      <v:shape id="AutoShape 208" o:spid="_x0000_s1091" type="#_x0000_t32" style="position:absolute;left:3029;top:4639;width:312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">
                        <v:stroke startarrow="block" startarrowwidth="narrow" endarrow="block" endarrowwidth="narrow"/>
                      </v:shape>
                    </v:group>
                    <v:group id="Group 209" o:spid="_x0000_s1092" style="position:absolute;left:1440;top:3488;width:9052;height:1415" coordorigin="1440,3480" coordsize="905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AutoShape 210" o:spid="_x0000_s1093" type="#_x0000_t32" style="position:absolute;left:6153;top:4569;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GmxAAAANwAAAAPAAAAZHJzL2Rvd25yZXYueG1sRI9Bi8Iw&#10;FITvgv8hPMGLrGkVRL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GfoUabEAAAA3AAAAA8A&#10;AAAAAAAAAAAAAAAABwIAAGRycy9kb3ducmV2LnhtbFBLBQYAAAAAAwADALcAAAD4AgAAAAA=&#10;"/>
                      <v:group id="Group 211" o:spid="_x0000_s1094" style="position:absolute;left:1440;top:3480;width:9052;height:1415" coordorigin="1440,3480" coordsize="905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12" o:spid="_x0000_s1095" style="position:absolute;left:1440;top:3480;width:9052;height:1415" coordorigin="1440,3480" coordsize="905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Text Box 213" o:spid="_x0000_s1096" type="#_x0000_t202" style="position:absolute;left:9923;top:4584;width:56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" stroked="f">
                            <v:fill opacity="0"/>
                            <v:textbox inset="5.85pt,.7pt,5.85pt,.7pt">
                              <w:txbxContent>
                                <w:p w14:paraId="1BD60028" w14:textId="77777777" w:rsidR="00497A3A" w:rsidRPr="00E9137F" w:rsidRDefault="00497A3A" w:rsidP="00537ABD">
                                  <w:pPr>
                                    <w:jc w:val="center"/>
                                    <w:rPr>
                                      <w:sz w:val="18"/>
                                      <w:szCs w:val="18"/>
                                      <w:lang w:eastAsia="ko-KR"/>
                                    </w:rPr>
                                  </w:pPr>
                                  <w:r>
                                    <w:rPr>
                                      <w:sz w:val="18"/>
                                      <w:szCs w:val="18"/>
                                      <w:lang w:eastAsia="ko-KR"/>
                                    </w:rPr>
                                    <w:t>806</w:t>
                                  </w:r>
                                </w:p>
                              </w:txbxContent>
                            </v:textbox>
                          </v:shape>
                          <v:group id="Group 214" o:spid="_x0000_s1097" style="position:absolute;left:1440;top:3480;width:8482;height:1415" coordorigin="1440,3480" coordsize="848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215" o:spid="_x0000_s1098" style="position:absolute;left:1440;top:3480;width:8482;height:1415" coordorigin="1440,3480" coordsize="848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group id="Group 216" o:spid="_x0000_s1099" style="position:absolute;left:1440;top:3480;width:4707;height:1360" coordorigin="1440,3480" coordsize="4707,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AutoShape 217" o:spid="_x0000_s1100" type="#_x0000_t32" style="position:absolute;left:2573;top:3772;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XxAAAANwAAAAPAAAAZHJzL2Rvd25yZXYueG1sRI9BawIx&#10;FITvBf9DeEIvpWZXS5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H2v/JfEAAAA3AAAAA8A&#10;AAAAAAAAAAAAAAAABwIAAGRycy9kb3ducmV2LnhtbFBLBQYAAAAAAwADALcAAAD4AgAAAAA=&#10;"/>
                                <v:shape id="AutoShape 218" o:spid="_x0000_s1101" type="#_x0000_t32" style="position:absolute;left:3029;top:3763;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1kMxAAAANwAAAAPAAAAZHJzL2Rvd25yZXYueG1sRI9BawIx&#10;FITvBf9DeEIvpWZXaZ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BLjWQzEAAAA3AAAAA8A&#10;AAAAAAAAAAAAAAAABwIAAGRycy9kb3ducmV2LnhtbFBLBQYAAAAAAwADALcAAAD4AgAAAAA=&#10;"/>
                                <v:shape id="AutoShape 219" o:spid="_x0000_s1102" type="#_x0000_t32" style="position:absolute;left:2573;top:3836;width:45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">
                                  <v:stroke startarrow="block" startarrowwidth="narrow" endarrow="block" endarrowwidth="narrow"/>
                                </v:shape>
                                <v:shape id="Text Box 220" o:spid="_x0000_s1103" type="#_x0000_t202" style="position:absolute;left:2288;top:4578;width:56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" stroked="f">
                                  <v:textbox inset="5.85pt,.7pt,5.85pt,.7pt">
                                    <w:txbxContent>
                                      <w:p w14:paraId="1204747C" w14:textId="77777777" w:rsidR="00497A3A" w:rsidRPr="00E9137F" w:rsidRDefault="00497A3A" w:rsidP="00537ABD">
                                        <w:pPr>
                                          <w:jc w:val="center"/>
                                          <w:rPr>
                                            <w:sz w:val="18"/>
                                            <w:szCs w:val="18"/>
                                            <w:lang w:eastAsia="ko-KR"/>
                                          </w:rPr>
                                        </w:pPr>
                                        <w:r>
                                          <w:rPr>
                                            <w:sz w:val="18"/>
                                            <w:szCs w:val="18"/>
                                            <w:lang w:eastAsia="ko-KR"/>
                                          </w:rPr>
                                          <w:t>698</w:t>
                                        </w:r>
                                      </w:p>
                                    </w:txbxContent>
                                  </v:textbox>
                                </v:shape>
                                <v:rect id="Rectangle 221" o:spid="_x0000_s1104" style="position:absolute;left:2570;top:3895;width:456;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" fillcolor="red" strokecolor="red">
                                  <v:fill r:id="rId13" o:title="" type="pattern"/>
                                  <v:textbox inset="5.85pt,.7pt,5.85pt,.7pt"/>
                                </v:rect>
                                <v:shape id="Text Box 222" o:spid="_x0000_s1105" type="#_x0000_t202" style="position:absolute;left:1440;top:3489;width:75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" stroked="f">
                                  <v:textbox inset="5.85pt,.7pt,5.85pt,.7pt">
                                    <w:txbxContent>
                                      <w:p w14:paraId="17E084DE" w14:textId="77777777" w:rsidR="00497A3A" w:rsidRPr="003F28D9" w:rsidRDefault="00497A3A" w:rsidP="00537ABD">
                                        <w:pPr>
                                          <w:jc w:val="center"/>
                                          <w:rPr>
                                            <w:sz w:val="20"/>
                                            <w:szCs w:val="20"/>
                                            <w:lang w:eastAsia="ko-KR"/>
                                          </w:rPr>
                                        </w:pPr>
                                        <w:r w:rsidRPr="003F28D9">
                                          <w:rPr>
                                            <w:sz w:val="20"/>
                                            <w:szCs w:val="20"/>
                                            <w:lang w:eastAsia="ko-KR"/>
                                          </w:rPr>
                                          <w:t>DTV</w:t>
                                        </w:r>
                                      </w:p>
                                    </w:txbxContent>
                                  </v:textbox>
                                </v:shape>
                                <v:shape id="Text Box 223" o:spid="_x0000_s1106" type="#_x0000_t202" style="position:absolute;left:1833;top:4584;width:56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" stroked="f">
                                  <v:textbox inset="5.85pt,.7pt,5.85pt,.7pt">
                                    <w:txbxContent>
                                      <w:p w14:paraId="4D2A7873" w14:textId="77777777" w:rsidR="00497A3A" w:rsidRPr="00E9137F" w:rsidRDefault="00497A3A" w:rsidP="00537ABD">
                                        <w:pPr>
                                          <w:jc w:val="center"/>
                                          <w:rPr>
                                            <w:sz w:val="18"/>
                                            <w:szCs w:val="18"/>
                                            <w:lang w:eastAsia="ko-KR"/>
                                          </w:rPr>
                                        </w:pPr>
                                        <w:r w:rsidRPr="00E9137F">
                                          <w:rPr>
                                            <w:sz w:val="18"/>
                                            <w:szCs w:val="18"/>
                                            <w:lang w:eastAsia="ko-KR"/>
                                          </w:rPr>
                                          <w:t>694</w:t>
                                        </w:r>
                                      </w:p>
                                    </w:txbxContent>
                                  </v:textbox>
                                </v:shape>
                                <v:rect id="Rectangle 224" o:spid="_x0000_s1107" style="position:absolute;left:1490;top:3895;width:62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" fillcolor="#0070c0" strokecolor="#00b0f0">
                                  <v:textbox inset="5.85pt,.7pt,5.85pt,.7pt"/>
                                </v:rect>
                                <v:rect id="Rectangle 225" o:spid="_x0000_s1108" style="position:absolute;left:2117;top:3895;width:456;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" fillcolor="#0070c0" strokecolor="#00b0f0">
                                  <v:fill r:id="rId14" o:title="" type="pattern"/>
                                  <v:textbox inset="5.85pt,.7pt,5.85pt,.7pt"/>
                                </v:rect>
                                <v:rect id="Rectangle 226" o:spid="_x0000_s1109" style="position:absolute;left:3037;top:4175;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" fillcolor="#92d050" strokecolor="#00b050">
                                  <v:textbox inset="5.85pt,.7pt,5.85pt,.7pt"/>
                                </v:rect>
                                <v:rect id="Rectangle 227" o:spid="_x0000_s1110" style="position:absolute;left:4222;top:3886;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" fillcolor="#92d050" strokecolor="#00b050">
                                  <v:textbox inset="5.85pt,.7pt,5.85pt,.7pt"/>
                                </v:rect>
                                <v:shape id="AutoShape 228" o:spid="_x0000_s1111" type="#_x0000_t67" style="position:absolute;left:1700;top:4012;width:24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" adj="11494,5775" strokecolor="#c00000">
                                  <v:textbox inset="5.85pt,.7pt,5.85pt,.7pt"/>
                                </v:shape>
                                <v:shape id="Text Box 229" o:spid="_x0000_s1112" type="#_x0000_t202" style="position:absolute;left:2300;top:3480;width:95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" stroked="f">
                                  <v:textbox inset="5.85pt,.7pt,5.85pt,.7pt">
                                    <w:txbxContent>
                                      <w:p w14:paraId="636B6BBA" w14:textId="77777777" w:rsidR="00497A3A" w:rsidRPr="00E9137F" w:rsidRDefault="00497A3A" w:rsidP="00537ABD">
                                        <w:pPr>
                                          <w:jc w:val="center"/>
                                          <w:rPr>
                                            <w:sz w:val="18"/>
                                            <w:szCs w:val="18"/>
                                            <w:lang w:eastAsia="ko-KR"/>
                                          </w:rPr>
                                        </w:pPr>
                                        <w:r>
                                          <w:rPr>
                                            <w:sz w:val="18"/>
                                            <w:szCs w:val="18"/>
                                            <w:lang w:eastAsia="ko-KR"/>
                                          </w:rPr>
                                          <w:t>6~7MHz</w:t>
                                        </w:r>
                                      </w:p>
                                    </w:txbxContent>
                                  </v:textbox>
                                </v:shape>
                              </v:group>
                              <v:shape id="Text Box 230" o:spid="_x0000_s1113" type="#_x0000_t202" style="position:absolute;left:6059;top:4002;width:80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" filled="f" stroked="f">
                                <v:fill opacity="0"/>
                                <v:textbox inset="5.85pt,.7pt,5.85pt,.7pt">
                                  <w:txbxContent>
                                    <w:p w14:paraId="388B309C" w14:textId="77777777" w:rsidR="00497A3A" w:rsidRDefault="00497A3A" w:rsidP="00537ABD">
                                      <w:pPr>
                                        <w:jc w:val="center"/>
                                        <w:rPr>
                                          <w:sz w:val="18"/>
                                          <w:szCs w:val="18"/>
                                          <w:lang w:eastAsia="ko-KR"/>
                                        </w:rPr>
                                      </w:pPr>
                                      <w:r>
                                        <w:rPr>
                                          <w:sz w:val="18"/>
                                          <w:szCs w:val="18"/>
                                          <w:lang w:eastAsia="ko-KR"/>
                                        </w:rPr>
                                        <w:t>Centre</w:t>
                                      </w:r>
                                    </w:p>
                                    <w:p w14:paraId="4ED49262" w14:textId="77777777" w:rsidR="00497A3A" w:rsidRPr="00E9137F" w:rsidRDefault="00497A3A" w:rsidP="00537ABD">
                                      <w:pPr>
                                        <w:jc w:val="center"/>
                                        <w:rPr>
                                          <w:sz w:val="18"/>
                                          <w:szCs w:val="18"/>
                                          <w:lang w:eastAsia="ko-KR"/>
                                        </w:rPr>
                                      </w:pPr>
                                      <w:r>
                                        <w:rPr>
                                          <w:sz w:val="18"/>
                                          <w:szCs w:val="18"/>
                                          <w:lang w:eastAsia="ko-KR"/>
                                        </w:rPr>
                                        <w:t>gap</w:t>
                                      </w:r>
                                    </w:p>
                                  </w:txbxContent>
                                </v:textbox>
                              </v:shape>
                              <v:shape id="Text Box 231" o:spid="_x0000_s1114" type="#_x0000_t202" style="position:absolute;left:4210;top:4639;width:85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" filled="f" stroked="f">
                                <v:textbox inset="5.85pt,.7pt,5.85pt,.7pt">
                                  <w:txbxContent>
                                    <w:p w14:paraId="4EDCF3EF" w14:textId="77777777" w:rsidR="00497A3A" w:rsidRPr="00E9137F" w:rsidRDefault="00497A3A" w:rsidP="00537ABD">
                                      <w:pPr>
                                        <w:jc w:val="center"/>
                                        <w:rPr>
                                          <w:sz w:val="18"/>
                                          <w:szCs w:val="18"/>
                                          <w:lang w:eastAsia="ko-KR"/>
                                        </w:rPr>
                                      </w:pPr>
                                      <w:r>
                                        <w:rPr>
                                          <w:sz w:val="18"/>
                                          <w:szCs w:val="18"/>
                                          <w:lang w:eastAsia="ko-KR"/>
                                        </w:rPr>
                                        <w:t>45MHz</w:t>
                                      </w:r>
                                    </w:p>
                                  </w:txbxContent>
                                </v:textbox>
                              </v:shape>
                              <v:rect id="Rectangle 232" o:spid="_x0000_s1115" style="position:absolute;left:6800;top:4183;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" fillcolor="#b2a1c7" strokecolor="#7030a0">
                                <v:textbox inset="5.85pt,.7pt,5.85pt,.7pt"/>
                              </v:rect>
                              <v:rect id="Rectangle 233" o:spid="_x0000_s1116" style="position:absolute;left:7997;top:3894;width:192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" fillcolor="#b2a1c7" strokecolor="#7030a0">
                                <v:textbox inset="5.85pt,.7pt,5.85pt,.7pt"/>
                              </v:rect>
                              <v:shape id="Text Box 234" o:spid="_x0000_s1117" type="#_x0000_t202" style="position:absolute;left:3809;top:3480;width:168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" stroked="f">
                                <v:textbox inset="5.85pt,.7pt,5.85pt,.7pt">
                                  <w:txbxContent>
                                    <w:p w14:paraId="101F53D5" w14:textId="77777777" w:rsidR="00497A3A" w:rsidRPr="003F28D9" w:rsidRDefault="00497A3A" w:rsidP="00537ABD">
                                      <w:pPr>
                                        <w:jc w:val="center"/>
                                        <w:rPr>
                                          <w:sz w:val="20"/>
                                          <w:szCs w:val="20"/>
                                          <w:lang w:eastAsia="ko-KR"/>
                                        </w:rPr>
                                      </w:pPr>
                                      <w:r w:rsidRPr="003F28D9">
                                        <w:rPr>
                                          <w:sz w:val="20"/>
                                          <w:szCs w:val="20"/>
                                          <w:lang w:eastAsia="ko-KR"/>
                                        </w:rPr>
                                        <w:t xml:space="preserve">Mobile </w:t>
                                      </w:r>
                                      <w:r>
                                        <w:rPr>
                                          <w:sz w:val="20"/>
                                          <w:szCs w:val="20"/>
                                          <w:lang w:eastAsia="ko-KR"/>
                                        </w:rPr>
                                        <w:t>down</w:t>
                                      </w:r>
                                      <w:r w:rsidRPr="003F28D9">
                                        <w:rPr>
                                          <w:sz w:val="20"/>
                                          <w:szCs w:val="20"/>
                                          <w:lang w:eastAsia="ko-KR"/>
                                        </w:rPr>
                                        <w:t>link</w:t>
                                      </w:r>
                                    </w:p>
                                  </w:txbxContent>
                                </v:textbox>
                              </v:shape>
                              <v:shape id="Text Box 235" o:spid="_x0000_s1118" type="#_x0000_t202" style="position:absolute;left:7499;top:3480;width:168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" stroked="f">
                                <v:textbox inset="5.85pt,.7pt,5.85pt,.7pt">
                                  <w:txbxContent>
                                    <w:p w14:paraId="53176D4D" w14:textId="77777777" w:rsidR="00497A3A" w:rsidRPr="003F28D9" w:rsidRDefault="00497A3A" w:rsidP="00537ABD">
                                      <w:pPr>
                                        <w:jc w:val="center"/>
                                        <w:rPr>
                                          <w:sz w:val="20"/>
                                          <w:szCs w:val="20"/>
                                          <w:lang w:eastAsia="ko-KR"/>
                                        </w:rPr>
                                      </w:pPr>
                                      <w:r w:rsidRPr="003F28D9">
                                        <w:rPr>
                                          <w:sz w:val="20"/>
                                          <w:szCs w:val="20"/>
                                          <w:lang w:eastAsia="ko-KR"/>
                                        </w:rPr>
                                        <w:t xml:space="preserve">Mobile </w:t>
                                      </w:r>
                                      <w:r>
                                        <w:rPr>
                                          <w:sz w:val="20"/>
                                          <w:szCs w:val="20"/>
                                          <w:lang w:eastAsia="ko-KR"/>
                                        </w:rPr>
                                        <w:t>up</w:t>
                                      </w:r>
                                      <w:r w:rsidRPr="003F28D9">
                                        <w:rPr>
                                          <w:sz w:val="20"/>
                                          <w:szCs w:val="20"/>
                                          <w:lang w:eastAsia="ko-KR"/>
                                        </w:rPr>
                                        <w:t>link</w:t>
                                      </w:r>
                                    </w:p>
                                  </w:txbxContent>
                                </v:textbox>
                              </v:shape>
                            </v:group>
                            <v:shape id="Text Box 236" o:spid="_x0000_s1119" type="#_x0000_t202" style="position:absolute;left:6047;top:3516;width:81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" stroked="f">
                              <v:textbox inset="5.85pt,.7pt,5.85pt,.7pt">
                                <w:txbxContent>
                                  <w:p w14:paraId="715A7DE8" w14:textId="77777777" w:rsidR="00497A3A" w:rsidRPr="00E9137F" w:rsidRDefault="00497A3A" w:rsidP="00537ABD">
                                    <w:pPr>
                                      <w:jc w:val="center"/>
                                      <w:rPr>
                                        <w:sz w:val="18"/>
                                        <w:szCs w:val="18"/>
                                        <w:lang w:eastAsia="ko-KR"/>
                                      </w:rPr>
                                    </w:pPr>
                                    <w:r>
                                      <w:rPr>
                                        <w:sz w:val="18"/>
                                        <w:szCs w:val="18"/>
                                        <w:lang w:eastAsia="ko-KR"/>
                                      </w:rPr>
                                      <w:t>10MHz</w:t>
                                    </w:r>
                                  </w:p>
                                </w:txbxContent>
                              </v:textbox>
                            </v:shape>
                          </v:group>
                        </v:group>
                        <v:shape id="AutoShape 237" o:spid="_x0000_s1120" type="#_x0000_t32" style="position:absolute;left:9924;top:4578;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"/>
                        <v:shape id="AutoShape 238" o:spid="_x0000_s1121" type="#_x0000_t67" style="position:absolute;left:4486;top:4007;width:24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" adj="11494,5775" strokecolor="#c00000">
                          <v:textbox inset="5.85pt,.7pt,5.85pt,.7pt"/>
                        </v:shape>
                        <v:shape id="AutoShape 239" o:spid="_x0000_s1122" type="#_x0000_t67" style="position:absolute;left:8261;top:4002;width:249;height:4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" adj="11494,5775" strokecolor="#c00000">
                          <v:textbox inset="5.85pt,.7pt,5.85pt,.7pt"/>
                        </v:shape>
                      </v:group>
                    </v:group>
                  </v:group>
                  <v:shape id="AutoShape 240" o:spid="_x0000_s1123" type="#_x0000_t67" style="position:absolute;left:10263;top:5439;width:249;height:4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" adj="11494,5775" strokecolor="#c00000">
                    <v:textbox inset="5.85pt,.7pt,5.85pt,.7pt"/>
                  </v:shape>
                  <v:shape id="AutoShape 241" o:spid="_x0000_s1124" type="#_x0000_t32" style="position:absolute;left:9773;top:5199;width: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"/>
                  <v:shape id="AutoShape 242" o:spid="_x0000_s1125" type="#_x0000_t32" style="position:absolute;left:9781;top:5254;width:27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">
                    <v:stroke startarrow="block" startarrowwidth="narrow" endarrow="block" endarrowwidth="narrow"/>
                  </v:shape>
                </v:group>
                <w10:anchorlock/>
              </v:group>
            </w:pict>
          </mc:Fallback>
        </mc:AlternateContent>
      </w:r>
    </w:p>
    <w:p w14:paraId="67F562E9" w14:textId="77777777" w:rsidR="00537ABD" w:rsidRPr="008C3374" w:rsidRDefault="00537ABD" w:rsidP="008C3374">
      <w:pPr>
        <w:spacing w:after="0" w:line="240" w:lineRule="auto"/>
        <w:rPr>
          <w:rFonts w:ascii="Times New Roman" w:hAnsi="Times New Roman"/>
          <w:lang w:eastAsia="ko-KR"/>
        </w:rPr>
      </w:pPr>
    </w:p>
    <w:p w14:paraId="4BE0849F" w14:textId="77777777" w:rsidR="00537ABD" w:rsidRPr="008C3374" w:rsidRDefault="00537ABD" w:rsidP="008C3374">
      <w:pPr>
        <w:spacing w:after="0" w:line="240" w:lineRule="auto"/>
        <w:jc w:val="both"/>
        <w:rPr>
          <w:rFonts w:ascii="Times New Roman" w:hAnsi="Times New Roman"/>
          <w:sz w:val="24"/>
          <w:szCs w:val="24"/>
          <w:lang w:eastAsia="ko-KR"/>
        </w:rPr>
      </w:pPr>
      <w:r w:rsidRPr="008C3374">
        <w:rPr>
          <w:rFonts w:ascii="Times New Roman" w:hAnsi="Times New Roman"/>
          <w:sz w:val="24"/>
          <w:szCs w:val="24"/>
          <w:lang w:eastAsia="ko-KR"/>
        </w:rPr>
        <w:t>Note: This channel arrangement does not account for the guard band required to avoid 2</w:t>
      </w:r>
      <w:r w:rsidRPr="008C3374">
        <w:rPr>
          <w:rFonts w:ascii="Times New Roman" w:hAnsi="Times New Roman"/>
          <w:sz w:val="24"/>
          <w:szCs w:val="24"/>
          <w:vertAlign w:val="superscript"/>
          <w:lang w:eastAsia="ko-KR"/>
        </w:rPr>
        <w:t>nd</w:t>
      </w:r>
      <w:r w:rsidRPr="008C3374">
        <w:rPr>
          <w:rFonts w:ascii="Times New Roman" w:hAnsi="Times New Roman"/>
          <w:sz w:val="24"/>
          <w:szCs w:val="24"/>
          <w:lang w:eastAsia="ko-KR"/>
        </w:rPr>
        <w:t>-harmonic interference to GNSS receivers. Providing that GPS is considered, 2~4MHz guard band is needed (Uplink: 1~2MHz (2</w:t>
      </w:r>
      <w:r w:rsidRPr="008C3374">
        <w:rPr>
          <w:rFonts w:ascii="Times New Roman" w:hAnsi="Times New Roman"/>
          <w:sz w:val="24"/>
          <w:szCs w:val="24"/>
          <w:vertAlign w:val="superscript"/>
          <w:lang w:eastAsia="ko-KR"/>
        </w:rPr>
        <w:t>nd</w:t>
      </w:r>
      <w:r w:rsidRPr="008C3374">
        <w:rPr>
          <w:rFonts w:ascii="Times New Roman" w:hAnsi="Times New Roman"/>
          <w:sz w:val="24"/>
          <w:szCs w:val="24"/>
          <w:lang w:eastAsia="ko-KR"/>
        </w:rPr>
        <w:t xml:space="preserve"> harmonic band of GPS, 787.71MHz), Downlink: 1~2MHz (paired with guard band in uplink) (studies by CG-01) </w:t>
      </w:r>
    </w:p>
    <w:p w14:paraId="7F4CAAE3" w14:textId="77777777" w:rsidR="00537ABD" w:rsidRDefault="00537ABD" w:rsidP="008C3374">
      <w:pPr>
        <w:spacing w:after="0" w:line="240" w:lineRule="auto"/>
        <w:jc w:val="both"/>
        <w:rPr>
          <w:rFonts w:ascii="Times New Roman" w:hAnsi="Times New Roman"/>
          <w:sz w:val="24"/>
          <w:szCs w:val="24"/>
          <w:lang w:eastAsia="ko-KR"/>
        </w:rPr>
      </w:pPr>
      <w:r w:rsidRPr="008C3374">
        <w:rPr>
          <w:rFonts w:ascii="Times New Roman" w:hAnsi="Times New Roman"/>
          <w:sz w:val="24"/>
          <w:szCs w:val="24"/>
          <w:lang w:eastAsia="ko-KR"/>
        </w:rPr>
        <w:t xml:space="preserve">The figure above represents a dual Duplexer configuration and is used to facilitate the technical implementation of the frequency arrangement [See AWF-07/OUT-21 (Rev 1) sec 8.1.4].  The overlap of the dual duplexers also affords flexibility to administrations in national frequency planning. </w:t>
      </w:r>
    </w:p>
    <w:p w14:paraId="3B44D295" w14:textId="77777777" w:rsidR="00F21EEE" w:rsidRPr="008C3374" w:rsidRDefault="00F21EEE" w:rsidP="008C3374">
      <w:pPr>
        <w:spacing w:after="0" w:line="240" w:lineRule="auto"/>
        <w:jc w:val="both"/>
        <w:rPr>
          <w:rFonts w:ascii="Times New Roman" w:hAnsi="Times New Roman"/>
          <w:sz w:val="24"/>
          <w:szCs w:val="24"/>
          <w:lang w:eastAsia="ko-KR"/>
        </w:rPr>
      </w:pPr>
    </w:p>
    <w:p w14:paraId="5A4F6B61" w14:textId="77777777" w:rsidR="00537ABD" w:rsidRDefault="00FC62CB" w:rsidP="008C3374">
      <w:pPr>
        <w:pStyle w:val="Heading3"/>
        <w:spacing w:before="0" w:line="240" w:lineRule="auto"/>
        <w:rPr>
          <w:rFonts w:ascii="Times New Roman" w:hAnsi="Times New Roman"/>
          <w:color w:val="000000" w:themeColor="text1"/>
          <w:sz w:val="24"/>
          <w:szCs w:val="24"/>
        </w:rPr>
      </w:pPr>
      <w:bookmarkStart w:id="19" w:name="_Toc272186407"/>
      <w:bookmarkStart w:id="20" w:name="_Toc353974522"/>
      <w:r w:rsidRPr="00F21EEE">
        <w:rPr>
          <w:rFonts w:ascii="Times New Roman" w:hAnsi="Times New Roman"/>
          <w:color w:val="000000" w:themeColor="text1"/>
          <w:sz w:val="24"/>
          <w:szCs w:val="24"/>
        </w:rPr>
        <w:t>4.3.</w:t>
      </w:r>
      <w:r w:rsidR="00C310C6" w:rsidRPr="00F21EEE">
        <w:rPr>
          <w:rFonts w:ascii="Times New Roman" w:hAnsi="Times New Roman"/>
          <w:color w:val="000000" w:themeColor="text1"/>
          <w:sz w:val="24"/>
          <w:szCs w:val="24"/>
        </w:rPr>
        <w:t>2.2</w:t>
      </w:r>
      <w:r w:rsidRPr="00F21EEE">
        <w:rPr>
          <w:rFonts w:ascii="Times New Roman" w:hAnsi="Times New Roman"/>
          <w:color w:val="000000" w:themeColor="text1"/>
          <w:sz w:val="24"/>
          <w:szCs w:val="24"/>
        </w:rPr>
        <w:t xml:space="preserve"> </w:t>
      </w:r>
      <w:r w:rsidR="00537ABD" w:rsidRPr="00F21EEE">
        <w:rPr>
          <w:rFonts w:ascii="Times New Roman" w:hAnsi="Times New Roman"/>
          <w:color w:val="000000" w:themeColor="text1"/>
          <w:sz w:val="24"/>
          <w:szCs w:val="24"/>
        </w:rPr>
        <w:t xml:space="preserve">TDD </w:t>
      </w:r>
      <w:r w:rsidR="00DD583D" w:rsidRPr="00F21EEE">
        <w:rPr>
          <w:rFonts w:ascii="Times New Roman" w:hAnsi="Times New Roman"/>
          <w:color w:val="000000" w:themeColor="text1"/>
          <w:sz w:val="24"/>
          <w:szCs w:val="24"/>
        </w:rPr>
        <w:t>C</w:t>
      </w:r>
      <w:r w:rsidR="00537ABD" w:rsidRPr="00F21EEE">
        <w:rPr>
          <w:rFonts w:ascii="Times New Roman" w:hAnsi="Times New Roman"/>
          <w:color w:val="000000" w:themeColor="text1"/>
          <w:sz w:val="24"/>
          <w:szCs w:val="24"/>
        </w:rPr>
        <w:t xml:space="preserve">hannel </w:t>
      </w:r>
      <w:r w:rsidR="00DD583D" w:rsidRPr="00F21EEE">
        <w:rPr>
          <w:rFonts w:ascii="Times New Roman" w:hAnsi="Times New Roman"/>
          <w:color w:val="000000" w:themeColor="text1"/>
          <w:sz w:val="24"/>
          <w:szCs w:val="24"/>
        </w:rPr>
        <w:t>A</w:t>
      </w:r>
      <w:r w:rsidR="00537ABD" w:rsidRPr="00F21EEE">
        <w:rPr>
          <w:rFonts w:ascii="Times New Roman" w:hAnsi="Times New Roman"/>
          <w:color w:val="000000" w:themeColor="text1"/>
          <w:sz w:val="24"/>
          <w:szCs w:val="24"/>
        </w:rPr>
        <w:t>rrangement</w:t>
      </w:r>
      <w:bookmarkEnd w:id="19"/>
      <w:bookmarkEnd w:id="20"/>
    </w:p>
    <w:p w14:paraId="33D74C7E" w14:textId="77777777" w:rsidR="00F21EEE" w:rsidRPr="00F21EEE" w:rsidRDefault="00F21EEE" w:rsidP="00F21EEE">
      <w:pPr>
        <w:rPr>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7"/>
        <w:gridCol w:w="2856"/>
      </w:tblGrid>
      <w:tr w:rsidR="00537ABD" w:rsidRPr="008C3374" w14:paraId="35ECB22D" w14:textId="77777777" w:rsidTr="00D354B1">
        <w:trPr>
          <w:trHeight w:val="53"/>
        </w:trPr>
        <w:tc>
          <w:tcPr>
            <w:tcW w:w="6710" w:type="dxa"/>
            <w:tcBorders>
              <w:top w:val="single" w:sz="4" w:space="0" w:color="000000"/>
              <w:left w:val="single" w:sz="4" w:space="0" w:color="000000"/>
              <w:bottom w:val="single" w:sz="4" w:space="0" w:color="000000"/>
              <w:right w:val="single" w:sz="4" w:space="0" w:color="000000"/>
            </w:tcBorders>
            <w:shd w:val="clear" w:color="auto" w:fill="D9D9D9"/>
          </w:tcPr>
          <w:p w14:paraId="659E58F6"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lastRenderedPageBreak/>
              <w:t>Spectrum block allocation parameters</w:t>
            </w:r>
          </w:p>
        </w:tc>
        <w:tc>
          <w:tcPr>
            <w:tcW w:w="2866" w:type="dxa"/>
            <w:tcBorders>
              <w:top w:val="single" w:sz="4" w:space="0" w:color="000000"/>
              <w:left w:val="single" w:sz="4" w:space="0" w:color="000000"/>
              <w:bottom w:val="single" w:sz="4" w:space="0" w:color="000000"/>
              <w:right w:val="single" w:sz="4" w:space="0" w:color="000000"/>
            </w:tcBorders>
            <w:shd w:val="clear" w:color="auto" w:fill="D9D9D9"/>
          </w:tcPr>
          <w:p w14:paraId="06C7B162"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Allocation</w:t>
            </w:r>
          </w:p>
        </w:tc>
      </w:tr>
      <w:tr w:rsidR="00537ABD" w:rsidRPr="008C3374" w14:paraId="3A3111AB" w14:textId="77777777" w:rsidTr="00D354B1">
        <w:tc>
          <w:tcPr>
            <w:tcW w:w="6710" w:type="dxa"/>
            <w:tcBorders>
              <w:top w:val="single" w:sz="4" w:space="0" w:color="000000"/>
              <w:left w:val="single" w:sz="4" w:space="0" w:color="000000"/>
              <w:bottom w:val="single" w:sz="4" w:space="0" w:color="000000"/>
              <w:right w:val="single" w:sz="4" w:space="0" w:color="000000"/>
            </w:tcBorders>
          </w:tcPr>
          <w:p w14:paraId="547C3D51"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Guard band between TDD system and system operating below 698MHz</w:t>
            </w:r>
          </w:p>
        </w:tc>
        <w:tc>
          <w:tcPr>
            <w:tcW w:w="2866" w:type="dxa"/>
            <w:tcBorders>
              <w:top w:val="single" w:sz="4" w:space="0" w:color="000000"/>
              <w:left w:val="single" w:sz="4" w:space="0" w:color="000000"/>
              <w:bottom w:val="single" w:sz="4" w:space="0" w:color="000000"/>
              <w:right w:val="single" w:sz="4" w:space="0" w:color="000000"/>
            </w:tcBorders>
          </w:tcPr>
          <w:p w14:paraId="3D492584"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4~6 MHz</w:t>
            </w:r>
          </w:p>
        </w:tc>
      </w:tr>
      <w:tr w:rsidR="00537ABD" w:rsidRPr="008C3374" w14:paraId="1FA97E87" w14:textId="77777777" w:rsidTr="00D354B1">
        <w:tc>
          <w:tcPr>
            <w:tcW w:w="6710" w:type="dxa"/>
            <w:tcBorders>
              <w:top w:val="single" w:sz="4" w:space="0" w:color="000000"/>
              <w:left w:val="single" w:sz="4" w:space="0" w:color="000000"/>
              <w:bottom w:val="single" w:sz="4" w:space="0" w:color="000000"/>
              <w:right w:val="single" w:sz="4" w:space="0" w:color="000000"/>
            </w:tcBorders>
          </w:tcPr>
          <w:p w14:paraId="077FA95D"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 xml:space="preserve">Guard band between TDD system </w:t>
            </w:r>
            <w:proofErr w:type="gramStart"/>
            <w:r w:rsidRPr="008C3374">
              <w:rPr>
                <w:rFonts w:ascii="Times New Roman" w:hAnsi="Times New Roman"/>
                <w:lang w:eastAsia="ko-KR"/>
              </w:rPr>
              <w:t>and  system</w:t>
            </w:r>
            <w:proofErr w:type="gramEnd"/>
            <w:r w:rsidRPr="008C3374">
              <w:rPr>
                <w:rFonts w:ascii="Times New Roman" w:hAnsi="Times New Roman"/>
                <w:lang w:eastAsia="ko-KR"/>
              </w:rPr>
              <w:t xml:space="preserve"> operating above 806MHz</w:t>
            </w:r>
          </w:p>
        </w:tc>
        <w:tc>
          <w:tcPr>
            <w:tcW w:w="2866" w:type="dxa"/>
            <w:tcBorders>
              <w:top w:val="single" w:sz="4" w:space="0" w:color="000000"/>
              <w:left w:val="single" w:sz="4" w:space="0" w:color="000000"/>
              <w:bottom w:val="single" w:sz="4" w:space="0" w:color="000000"/>
              <w:right w:val="single" w:sz="4" w:space="0" w:color="000000"/>
            </w:tcBorders>
          </w:tcPr>
          <w:p w14:paraId="4790F8E7"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2~4 MHz</w:t>
            </w:r>
          </w:p>
        </w:tc>
      </w:tr>
      <w:tr w:rsidR="00537ABD" w:rsidRPr="008C3374" w14:paraId="0B228BC2" w14:textId="77777777" w:rsidTr="00D354B1">
        <w:tc>
          <w:tcPr>
            <w:tcW w:w="6710" w:type="dxa"/>
            <w:tcBorders>
              <w:top w:val="single" w:sz="4" w:space="0" w:color="000000"/>
              <w:left w:val="single" w:sz="4" w:space="0" w:color="000000"/>
              <w:bottom w:val="single" w:sz="4" w:space="0" w:color="000000"/>
              <w:right w:val="single" w:sz="4" w:space="0" w:color="000000"/>
            </w:tcBorders>
          </w:tcPr>
          <w:p w14:paraId="4467B4E5"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TDD size</w:t>
            </w:r>
          </w:p>
        </w:tc>
        <w:tc>
          <w:tcPr>
            <w:tcW w:w="2866" w:type="dxa"/>
            <w:tcBorders>
              <w:top w:val="single" w:sz="4" w:space="0" w:color="000000"/>
              <w:left w:val="single" w:sz="4" w:space="0" w:color="000000"/>
              <w:bottom w:val="single" w:sz="4" w:space="0" w:color="000000"/>
              <w:right w:val="single" w:sz="4" w:space="0" w:color="000000"/>
            </w:tcBorders>
          </w:tcPr>
          <w:p w14:paraId="59938357"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100MHz</w:t>
            </w:r>
          </w:p>
        </w:tc>
      </w:tr>
    </w:tbl>
    <w:p w14:paraId="47583B36" w14:textId="77777777" w:rsidR="00537ABD" w:rsidRPr="008C3374" w:rsidRDefault="00F46555" w:rsidP="008C3374">
      <w:pPr>
        <w:spacing w:after="0" w:line="240" w:lineRule="auto"/>
        <w:rPr>
          <w:rFonts w:ascii="Times New Roman" w:hAnsi="Times New Roman"/>
          <w:lang w:eastAsia="ko-KR"/>
        </w:rPr>
      </w:pPr>
      <w:r>
        <w:rPr>
          <w:rFonts w:ascii="Times New Roman" w:hAnsi="Times New Roman"/>
          <w:noProof/>
          <w:lang w:val="en-US" w:bidi="th-TH"/>
        </w:rPr>
        <mc:AlternateContent>
          <mc:Choice Requires="wpg">
            <w:drawing>
              <wp:inline distT="0" distB="0" distL="0" distR="0" wp14:anchorId="541FAB0B" wp14:editId="5DF19671">
                <wp:extent cx="6035675" cy="976630"/>
                <wp:effectExtent l="0" t="0" r="3175" b="0"/>
                <wp:docPr id="2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976630"/>
                          <a:chOff x="1440" y="13593"/>
                          <a:chExt cx="9505" cy="1538"/>
                        </a:xfrm>
                      </wpg:grpSpPr>
                      <wps:wsp>
                        <wps:cNvPr id="23" name="AutoShape 156"/>
                        <wps:cNvCnPr/>
                        <wps:spPr bwMode="auto">
                          <a:xfrm flipV="1">
                            <a:off x="9914" y="14770"/>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157"/>
                        <wpg:cNvGrpSpPr>
                          <a:grpSpLocks/>
                        </wpg:cNvGrpSpPr>
                        <wpg:grpSpPr bwMode="auto">
                          <a:xfrm>
                            <a:off x="1440" y="13593"/>
                            <a:ext cx="9505" cy="1538"/>
                            <a:chOff x="1440" y="13593"/>
                            <a:chExt cx="9505" cy="1538"/>
                          </a:xfrm>
                        </wpg:grpSpPr>
                        <wps:wsp>
                          <wps:cNvPr id="25" name="AutoShape 158"/>
                          <wps:cNvCnPr/>
                          <wps:spPr bwMode="auto">
                            <a:xfrm flipV="1">
                              <a:off x="3109" y="14765"/>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159"/>
                          <wpg:cNvGrpSpPr>
                            <a:grpSpLocks/>
                          </wpg:cNvGrpSpPr>
                          <wpg:grpSpPr bwMode="auto">
                            <a:xfrm>
                              <a:off x="1440" y="13593"/>
                              <a:ext cx="9505" cy="1538"/>
                              <a:chOff x="1440" y="13593"/>
                              <a:chExt cx="9505" cy="1538"/>
                            </a:xfrm>
                          </wpg:grpSpPr>
                          <wpg:grpSp>
                            <wpg:cNvPr id="27" name="Group 160"/>
                            <wpg:cNvGrpSpPr>
                              <a:grpSpLocks/>
                            </wpg:cNvGrpSpPr>
                            <wpg:grpSpPr bwMode="auto">
                              <a:xfrm>
                                <a:off x="1440" y="13593"/>
                                <a:ext cx="9505" cy="1538"/>
                                <a:chOff x="1440" y="13593"/>
                                <a:chExt cx="9505" cy="1538"/>
                              </a:xfrm>
                            </wpg:grpSpPr>
                            <wpg:grpSp>
                              <wpg:cNvPr id="28" name="Group 161"/>
                              <wpg:cNvGrpSpPr>
                                <a:grpSpLocks/>
                              </wpg:cNvGrpSpPr>
                              <wpg:grpSpPr bwMode="auto">
                                <a:xfrm>
                                  <a:off x="1440" y="13593"/>
                                  <a:ext cx="9505" cy="1538"/>
                                  <a:chOff x="1440" y="12765"/>
                                  <a:chExt cx="9505" cy="1538"/>
                                </a:xfrm>
                              </wpg:grpSpPr>
                              <wps:wsp>
                                <wps:cNvPr id="29" name="Rectangle 162"/>
                                <wps:cNvSpPr>
                                  <a:spLocks noChangeArrowheads="1"/>
                                </wps:cNvSpPr>
                                <wps:spPr bwMode="auto">
                                  <a:xfrm>
                                    <a:off x="3109" y="13219"/>
                                    <a:ext cx="6806" cy="727"/>
                                  </a:xfrm>
                                  <a:prstGeom prst="rect">
                                    <a:avLst/>
                                  </a:prstGeom>
                                  <a:solidFill>
                                    <a:srgbClr val="92D050"/>
                                  </a:solidFill>
                                  <a:ln w="9525">
                                    <a:solidFill>
                                      <a:srgbClr val="00B050"/>
                                    </a:solidFill>
                                    <a:miter lim="800000"/>
                                    <a:headEnd/>
                                    <a:tailEnd/>
                                  </a:ln>
                                </wps:spPr>
                                <wps:bodyPr rot="0" vert="horz" wrap="square" lIns="74295" tIns="8890" rIns="74295" bIns="8890" anchor="t" anchorCtr="0" upright="1">
                                  <a:noAutofit/>
                                </wps:bodyPr>
                              </wps:wsp>
                              <wps:wsp>
                                <wps:cNvPr id="30" name="Text Box 163"/>
                                <wps:cNvSpPr txBox="1">
                                  <a:spLocks noChangeArrowheads="1"/>
                                </wps:cNvSpPr>
                                <wps:spPr bwMode="auto">
                                  <a:xfrm>
                                    <a:off x="10208" y="12766"/>
                                    <a:ext cx="737"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99F97" w14:textId="77777777" w:rsidR="00497A3A" w:rsidRPr="003F28D9" w:rsidRDefault="00497A3A" w:rsidP="00537ABD">
                                      <w:pPr>
                                        <w:jc w:val="center"/>
                                        <w:rPr>
                                          <w:sz w:val="20"/>
                                          <w:szCs w:val="20"/>
                                          <w:lang w:eastAsia="ko-KR"/>
                                        </w:rPr>
                                      </w:pPr>
                                      <w:r w:rsidRPr="003F28D9">
                                        <w:rPr>
                                          <w:sz w:val="20"/>
                                          <w:szCs w:val="20"/>
                                          <w:lang w:eastAsia="ko-KR"/>
                                        </w:rPr>
                                        <w:t>PPDR</w:t>
                                      </w:r>
                                    </w:p>
                                  </w:txbxContent>
                                </wps:txbx>
                                <wps:bodyPr rot="0" vert="horz" wrap="square" lIns="74295" tIns="8890" rIns="74295" bIns="8890" anchor="t" anchorCtr="0" upright="1">
                                  <a:noAutofit/>
                                </wps:bodyPr>
                              </wps:wsp>
                              <wps:wsp>
                                <wps:cNvPr id="31" name="Text Box 164"/>
                                <wps:cNvSpPr txBox="1">
                                  <a:spLocks noChangeArrowheads="1"/>
                                </wps:cNvSpPr>
                                <wps:spPr bwMode="auto">
                                  <a:xfrm>
                                    <a:off x="9984" y="13958"/>
                                    <a:ext cx="569" cy="2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84F3A" w14:textId="77777777" w:rsidR="00497A3A" w:rsidRPr="00E9137F" w:rsidRDefault="00497A3A" w:rsidP="00537ABD">
                                      <w:pPr>
                                        <w:jc w:val="center"/>
                                        <w:rPr>
                                          <w:sz w:val="18"/>
                                          <w:szCs w:val="18"/>
                                          <w:lang w:eastAsia="ko-KR"/>
                                        </w:rPr>
                                      </w:pPr>
                                      <w:r>
                                        <w:rPr>
                                          <w:sz w:val="18"/>
                                          <w:szCs w:val="18"/>
                                          <w:lang w:eastAsia="ko-KR"/>
                                        </w:rPr>
                                        <w:t>806</w:t>
                                      </w:r>
                                    </w:p>
                                  </w:txbxContent>
                                </wps:txbx>
                                <wps:bodyPr rot="0" vert="horz" wrap="square" lIns="74295" tIns="8890" rIns="74295" bIns="8890" anchor="t" anchorCtr="0" upright="1">
                                  <a:noAutofit/>
                                </wps:bodyPr>
                              </wps:wsp>
                              <wps:wsp>
                                <wps:cNvPr id="64" name="Text Box 165"/>
                                <wps:cNvSpPr txBox="1">
                                  <a:spLocks noChangeArrowheads="1"/>
                                </wps:cNvSpPr>
                                <wps:spPr bwMode="auto">
                                  <a:xfrm>
                                    <a:off x="5495" y="12784"/>
                                    <a:ext cx="1686"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463B4" w14:textId="77777777" w:rsidR="00497A3A" w:rsidRPr="003F28D9" w:rsidRDefault="00497A3A" w:rsidP="00537ABD">
                                      <w:pPr>
                                        <w:jc w:val="center"/>
                                        <w:rPr>
                                          <w:sz w:val="20"/>
                                          <w:szCs w:val="20"/>
                                          <w:lang w:eastAsia="ko-KR"/>
                                        </w:rPr>
                                      </w:pPr>
                                      <w:r w:rsidRPr="003F28D9">
                                        <w:rPr>
                                          <w:sz w:val="20"/>
                                          <w:szCs w:val="20"/>
                                          <w:lang w:eastAsia="ko-KR"/>
                                        </w:rPr>
                                        <w:t>M</w:t>
                                      </w:r>
                                      <w:r>
                                        <w:rPr>
                                          <w:sz w:val="20"/>
                                          <w:szCs w:val="20"/>
                                          <w:lang w:eastAsia="ko-KR"/>
                                        </w:rPr>
                                        <w:t>obile</w:t>
                                      </w:r>
                                    </w:p>
                                  </w:txbxContent>
                                </wps:txbx>
                                <wps:bodyPr rot="0" vert="horz" wrap="square" lIns="74295" tIns="8890" rIns="74295" bIns="8890" anchor="t" anchorCtr="0" upright="1">
                                  <a:noAutofit/>
                                </wps:bodyPr>
                              </wps:wsp>
                              <wps:wsp>
                                <wps:cNvPr id="65" name="Rectangle 166"/>
                                <wps:cNvSpPr>
                                  <a:spLocks noChangeArrowheads="1"/>
                                </wps:cNvSpPr>
                                <wps:spPr bwMode="auto">
                                  <a:xfrm>
                                    <a:off x="2570" y="13208"/>
                                    <a:ext cx="539" cy="747"/>
                                  </a:xfrm>
                                  <a:prstGeom prst="rect">
                                    <a:avLst/>
                                  </a:prstGeom>
                                  <a:pattFill prst="ltDnDiag">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66" name="Text Box 167"/>
                                <wps:cNvSpPr txBox="1">
                                  <a:spLocks noChangeArrowheads="1"/>
                                </wps:cNvSpPr>
                                <wps:spPr bwMode="auto">
                                  <a:xfrm>
                                    <a:off x="1440" y="12765"/>
                                    <a:ext cx="75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DD9A6" w14:textId="77777777" w:rsidR="00497A3A" w:rsidRPr="003F28D9" w:rsidRDefault="00497A3A" w:rsidP="00537ABD">
                                      <w:pPr>
                                        <w:jc w:val="center"/>
                                        <w:rPr>
                                          <w:sz w:val="20"/>
                                          <w:szCs w:val="20"/>
                                          <w:lang w:eastAsia="ko-KR"/>
                                        </w:rPr>
                                      </w:pPr>
                                      <w:r w:rsidRPr="003F28D9">
                                        <w:rPr>
                                          <w:sz w:val="20"/>
                                          <w:szCs w:val="20"/>
                                          <w:lang w:eastAsia="ko-KR"/>
                                        </w:rPr>
                                        <w:t>DTV</w:t>
                                      </w:r>
                                    </w:p>
                                  </w:txbxContent>
                                </wps:txbx>
                                <wps:bodyPr rot="0" vert="horz" wrap="square" lIns="74295" tIns="8890" rIns="74295" bIns="8890" anchor="t" anchorCtr="0" upright="1">
                                  <a:noAutofit/>
                                </wps:bodyPr>
                              </wps:wsp>
                              <wps:wsp>
                                <wps:cNvPr id="67" name="Rectangle 168"/>
                                <wps:cNvSpPr>
                                  <a:spLocks noChangeArrowheads="1"/>
                                </wps:cNvSpPr>
                                <wps:spPr bwMode="auto">
                                  <a:xfrm>
                                    <a:off x="1476" y="13208"/>
                                    <a:ext cx="627" cy="747"/>
                                  </a:xfrm>
                                  <a:prstGeom prst="rect">
                                    <a:avLst/>
                                  </a:prstGeom>
                                  <a:solidFill>
                                    <a:srgbClr val="0070C0"/>
                                  </a:solidFill>
                                  <a:ln w="9525">
                                    <a:solidFill>
                                      <a:srgbClr val="00B0F0"/>
                                    </a:solidFill>
                                    <a:miter lim="800000"/>
                                    <a:headEnd/>
                                    <a:tailEnd/>
                                  </a:ln>
                                </wps:spPr>
                                <wps:bodyPr rot="0" vert="horz" wrap="square" lIns="74295" tIns="8890" rIns="74295" bIns="8890" anchor="t" anchorCtr="0" upright="1">
                                  <a:noAutofit/>
                                </wps:bodyPr>
                              </wps:wsp>
                              <wps:wsp>
                                <wps:cNvPr id="68" name="Rectangle 169"/>
                                <wps:cNvSpPr>
                                  <a:spLocks noChangeArrowheads="1"/>
                                </wps:cNvSpPr>
                                <wps:spPr bwMode="auto">
                                  <a:xfrm>
                                    <a:off x="2103" y="13208"/>
                                    <a:ext cx="456" cy="747"/>
                                  </a:xfrm>
                                  <a:prstGeom prst="rect">
                                    <a:avLst/>
                                  </a:prstGeom>
                                  <a:pattFill prst="ltUpDiag">
                                    <a:fgClr>
                                      <a:srgbClr val="0070C0"/>
                                    </a:fgClr>
                                    <a:bgClr>
                                      <a:srgbClr val="FFFFFF"/>
                                    </a:bgClr>
                                  </a:pattFill>
                                  <a:ln w="9525">
                                    <a:solidFill>
                                      <a:srgbClr val="00B0F0"/>
                                    </a:solidFill>
                                    <a:miter lim="800000"/>
                                    <a:headEnd/>
                                    <a:tailEnd/>
                                  </a:ln>
                                </wps:spPr>
                                <wps:bodyPr rot="0" vert="horz" wrap="square" lIns="74295" tIns="8890" rIns="74295" bIns="8890" anchor="t" anchorCtr="0" upright="1">
                                  <a:noAutofit/>
                                </wps:bodyPr>
                              </wps:wsp>
                              <wps:wsp>
                                <wps:cNvPr id="69" name="Rectangle 170"/>
                                <wps:cNvSpPr>
                                  <a:spLocks noChangeArrowheads="1"/>
                                </wps:cNvSpPr>
                                <wps:spPr bwMode="auto">
                                  <a:xfrm>
                                    <a:off x="9915" y="13205"/>
                                    <a:ext cx="356" cy="746"/>
                                  </a:xfrm>
                                  <a:prstGeom prst="rect">
                                    <a:avLst/>
                                  </a:prstGeom>
                                  <a:pattFill prst="ltDnDiag">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wps:wsp>
                                <wps:cNvPr id="70" name="Text Box 171"/>
                                <wps:cNvSpPr txBox="1">
                                  <a:spLocks noChangeArrowheads="1"/>
                                </wps:cNvSpPr>
                                <wps:spPr bwMode="auto">
                                  <a:xfrm>
                                    <a:off x="9640" y="12869"/>
                                    <a:ext cx="95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CA7A" w14:textId="77777777" w:rsidR="00497A3A" w:rsidRPr="00E9137F" w:rsidRDefault="00497A3A" w:rsidP="00537ABD">
                                      <w:pPr>
                                        <w:jc w:val="center"/>
                                        <w:rPr>
                                          <w:sz w:val="18"/>
                                          <w:szCs w:val="18"/>
                                          <w:lang w:eastAsia="ko-KR"/>
                                        </w:rPr>
                                      </w:pPr>
                                      <w:r>
                                        <w:rPr>
                                          <w:sz w:val="18"/>
                                          <w:szCs w:val="18"/>
                                          <w:lang w:eastAsia="ko-KR"/>
                                        </w:rPr>
                                        <w:t>2~4MHz</w:t>
                                      </w:r>
                                    </w:p>
                                  </w:txbxContent>
                                </wps:txbx>
                                <wps:bodyPr rot="0" vert="horz" wrap="square" lIns="74295" tIns="8890" rIns="74295" bIns="8890" anchor="t" anchorCtr="0" upright="1">
                                  <a:noAutofit/>
                                </wps:bodyPr>
                              </wps:wsp>
                              <wps:wsp>
                                <wps:cNvPr id="76" name="Rectangle 172"/>
                                <wps:cNvSpPr>
                                  <a:spLocks noChangeArrowheads="1"/>
                                </wps:cNvSpPr>
                                <wps:spPr bwMode="auto">
                                  <a:xfrm>
                                    <a:off x="10288" y="13201"/>
                                    <a:ext cx="627" cy="746"/>
                                  </a:xfrm>
                                  <a:prstGeom prst="rect">
                                    <a:avLst/>
                                  </a:prstGeom>
                                  <a:solidFill>
                                    <a:srgbClr val="FABF8F"/>
                                  </a:solidFill>
                                  <a:ln w="9525">
                                    <a:solidFill>
                                      <a:srgbClr val="E36C0A"/>
                                    </a:solidFill>
                                    <a:miter lim="800000"/>
                                    <a:headEnd/>
                                    <a:tailEnd/>
                                  </a:ln>
                                </wps:spPr>
                                <wps:bodyPr rot="0" vert="horz" wrap="square" lIns="74295" tIns="8890" rIns="74295" bIns="8890" anchor="t" anchorCtr="0" upright="1">
                                  <a:noAutofit/>
                                </wps:bodyPr>
                              </wps:wsp>
                              <wps:wsp>
                                <wps:cNvPr id="77" name="Text Box 173"/>
                                <wps:cNvSpPr txBox="1">
                                  <a:spLocks noChangeArrowheads="1"/>
                                </wps:cNvSpPr>
                                <wps:spPr bwMode="auto">
                                  <a:xfrm>
                                    <a:off x="5401" y="14023"/>
                                    <a:ext cx="1709"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4FA33" w14:textId="77777777" w:rsidR="00497A3A" w:rsidRPr="00E9137F" w:rsidRDefault="00497A3A" w:rsidP="00537ABD">
                                      <w:pPr>
                                        <w:jc w:val="center"/>
                                        <w:rPr>
                                          <w:sz w:val="18"/>
                                          <w:szCs w:val="18"/>
                                          <w:lang w:eastAsia="ko-KR"/>
                                        </w:rPr>
                                      </w:pPr>
                                      <w:r>
                                        <w:rPr>
                                          <w:sz w:val="18"/>
                                          <w:szCs w:val="18"/>
                                          <w:lang w:eastAsia="ko-KR"/>
                                        </w:rPr>
                                        <w:t>100MHz</w:t>
                                      </w:r>
                                    </w:p>
                                  </w:txbxContent>
                                </wps:txbx>
                                <wps:bodyPr rot="0" vert="horz" wrap="square" lIns="74295" tIns="8890" rIns="74295" bIns="8890" anchor="t" anchorCtr="0" upright="1">
                                  <a:noAutofit/>
                                </wps:bodyPr>
                              </wps:wsp>
                            </wpg:grpSp>
                            <wpg:grpSp>
                              <wpg:cNvPr id="78" name="Group 174"/>
                              <wpg:cNvGrpSpPr>
                                <a:grpSpLocks/>
                              </wpg:cNvGrpSpPr>
                              <wpg:grpSpPr bwMode="auto">
                                <a:xfrm>
                                  <a:off x="1672" y="13692"/>
                                  <a:ext cx="9054" cy="1363"/>
                                  <a:chOff x="1672" y="13692"/>
                                  <a:chExt cx="9054" cy="1363"/>
                                </a:xfrm>
                              </wpg:grpSpPr>
                              <wps:wsp>
                                <wps:cNvPr id="79" name="AutoShape 175"/>
                                <wps:cNvCnPr/>
                                <wps:spPr bwMode="auto">
                                  <a:xfrm flipV="1">
                                    <a:off x="10274" y="13893"/>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0" name="Group 176"/>
                                <wpg:cNvGrpSpPr>
                                  <a:grpSpLocks/>
                                </wpg:cNvGrpSpPr>
                                <wpg:grpSpPr bwMode="auto">
                                  <a:xfrm>
                                    <a:off x="1672" y="13692"/>
                                    <a:ext cx="9054" cy="1363"/>
                                    <a:chOff x="1672" y="12864"/>
                                    <a:chExt cx="9054" cy="1363"/>
                                  </a:xfrm>
                                </wpg:grpSpPr>
                                <wps:wsp>
                                  <wps:cNvPr id="81" name="AutoShape 177"/>
                                  <wps:cNvCnPr/>
                                  <wps:spPr bwMode="auto">
                                    <a:xfrm flipV="1">
                                      <a:off x="9922" y="13063"/>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78"/>
                                  <wps:cNvCnPr/>
                                  <wps:spPr bwMode="auto">
                                    <a:xfrm flipH="1">
                                      <a:off x="9924" y="13134"/>
                                      <a:ext cx="347" cy="0"/>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cNvPr id="83" name="Group 179"/>
                                  <wpg:cNvGrpSpPr>
                                    <a:grpSpLocks/>
                                  </wpg:cNvGrpSpPr>
                                  <wpg:grpSpPr bwMode="auto">
                                    <a:xfrm>
                                      <a:off x="1672" y="12864"/>
                                      <a:ext cx="9054" cy="1363"/>
                                      <a:chOff x="1672" y="12864"/>
                                      <a:chExt cx="9054" cy="1363"/>
                                    </a:xfrm>
                                  </wpg:grpSpPr>
                                  <wps:wsp>
                                    <wps:cNvPr id="84" name="AutoShape 180"/>
                                    <wps:cNvCnPr/>
                                    <wps:spPr bwMode="auto">
                                      <a:xfrm flipH="1">
                                        <a:off x="3100" y="14024"/>
                                        <a:ext cx="6822" cy="0"/>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5" name="Text Box 181"/>
                                    <wps:cNvSpPr txBox="1">
                                      <a:spLocks noChangeArrowheads="1"/>
                                    </wps:cNvSpPr>
                                    <wps:spPr bwMode="auto">
                                      <a:xfrm>
                                        <a:off x="2363" y="12864"/>
                                        <a:ext cx="95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043C" w14:textId="77777777" w:rsidR="00497A3A" w:rsidRPr="00E9137F" w:rsidRDefault="00497A3A" w:rsidP="00537ABD">
                                          <w:pPr>
                                            <w:jc w:val="center"/>
                                            <w:rPr>
                                              <w:sz w:val="18"/>
                                              <w:szCs w:val="18"/>
                                              <w:lang w:eastAsia="ko-KR"/>
                                            </w:rPr>
                                          </w:pPr>
                                          <w:r>
                                            <w:rPr>
                                              <w:sz w:val="18"/>
                                              <w:szCs w:val="18"/>
                                              <w:lang w:eastAsia="ko-KR"/>
                                            </w:rPr>
                                            <w:t>4~6MHz</w:t>
                                          </w:r>
                                        </w:p>
                                      </w:txbxContent>
                                    </wps:txbx>
                                    <wps:bodyPr rot="0" vert="horz" wrap="square" lIns="74295" tIns="8890" rIns="74295" bIns="8890" anchor="t" anchorCtr="0" upright="1">
                                      <a:noAutofit/>
                                    </wps:bodyPr>
                                  </wps:wsp>
                                  <wps:wsp>
                                    <wps:cNvPr id="86" name="AutoShape 182"/>
                                    <wps:cNvCnPr/>
                                    <wps:spPr bwMode="auto">
                                      <a:xfrm flipH="1">
                                        <a:off x="2573" y="13145"/>
                                        <a:ext cx="532" cy="1"/>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7" name="AutoShape 183"/>
                                    <wps:cNvSpPr>
                                      <a:spLocks noChangeArrowheads="1"/>
                                    </wps:cNvSpPr>
                                    <wps:spPr bwMode="auto">
                                      <a:xfrm>
                                        <a:off x="1672" y="13329"/>
                                        <a:ext cx="249" cy="492"/>
                                      </a:xfrm>
                                      <a:prstGeom prst="downArrow">
                                        <a:avLst>
                                          <a:gd name="adj1" fmla="val 46528"/>
                                          <a:gd name="adj2" fmla="val 92447"/>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88" name="AutoShape 184"/>
                                    <wps:cNvSpPr>
                                      <a:spLocks noChangeArrowheads="1"/>
                                    </wps:cNvSpPr>
                                    <wps:spPr bwMode="auto">
                                      <a:xfrm flipV="1">
                                        <a:off x="5997" y="13304"/>
                                        <a:ext cx="249" cy="492"/>
                                      </a:xfrm>
                                      <a:prstGeom prst="downArrow">
                                        <a:avLst>
                                          <a:gd name="adj1" fmla="val 46528"/>
                                          <a:gd name="adj2" fmla="val 92447"/>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89" name="AutoShape 185"/>
                                    <wps:cNvSpPr>
                                      <a:spLocks noChangeArrowheads="1"/>
                                    </wps:cNvSpPr>
                                    <wps:spPr bwMode="auto">
                                      <a:xfrm>
                                        <a:off x="6246" y="13304"/>
                                        <a:ext cx="249" cy="492"/>
                                      </a:xfrm>
                                      <a:prstGeom prst="downArrow">
                                        <a:avLst>
                                          <a:gd name="adj1" fmla="val 46528"/>
                                          <a:gd name="adj2" fmla="val 92447"/>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90" name="AutoShape 186"/>
                                    <wps:cNvSpPr>
                                      <a:spLocks noChangeArrowheads="1"/>
                                    </wps:cNvSpPr>
                                    <wps:spPr bwMode="auto">
                                      <a:xfrm flipV="1">
                                        <a:off x="10477" y="13308"/>
                                        <a:ext cx="249" cy="493"/>
                                      </a:xfrm>
                                      <a:prstGeom prst="downArrow">
                                        <a:avLst>
                                          <a:gd name="adj1" fmla="val 46528"/>
                                          <a:gd name="adj2" fmla="val 92635"/>
                                        </a:avLst>
                                      </a:prstGeom>
                                      <a:solidFill>
                                        <a:srgbClr val="FFFFFF"/>
                                      </a:solidFill>
                                      <a:ln w="9525">
                                        <a:solidFill>
                                          <a:srgbClr val="C00000"/>
                                        </a:solidFill>
                                        <a:miter lim="800000"/>
                                        <a:headEnd/>
                                        <a:tailEnd/>
                                      </a:ln>
                                    </wps:spPr>
                                    <wps:bodyPr rot="0" vert="horz" wrap="square" lIns="74295" tIns="8890" rIns="74295" bIns="8890" anchor="t" anchorCtr="0" upright="1">
                                      <a:noAutofit/>
                                    </wps:bodyPr>
                                  </wps:wsp>
                                  <wps:wsp>
                                    <wps:cNvPr id="91" name="Text Box 187"/>
                                    <wps:cNvSpPr txBox="1">
                                      <a:spLocks noChangeArrowheads="1"/>
                                    </wps:cNvSpPr>
                                    <wps:spPr bwMode="auto">
                                      <a:xfrm>
                                        <a:off x="2288" y="13947"/>
                                        <a:ext cx="569" cy="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F29F9" w14:textId="77777777" w:rsidR="00497A3A" w:rsidRPr="00E9137F" w:rsidRDefault="00497A3A" w:rsidP="00537ABD">
                                          <w:pPr>
                                            <w:rPr>
                                              <w:sz w:val="18"/>
                                              <w:szCs w:val="18"/>
                                              <w:lang w:eastAsia="ko-KR"/>
                                            </w:rPr>
                                          </w:pPr>
                                          <w:r>
                                            <w:rPr>
                                              <w:sz w:val="18"/>
                                              <w:szCs w:val="18"/>
                                              <w:lang w:eastAsia="ko-KR"/>
                                            </w:rPr>
                                            <w:t>698</w:t>
                                          </w:r>
                                        </w:p>
                                      </w:txbxContent>
                                    </wps:txbx>
                                    <wps:bodyPr rot="0" vert="horz" wrap="square" lIns="74295" tIns="8890" rIns="74295" bIns="8890" anchor="t" anchorCtr="0" upright="1">
                                      <a:noAutofit/>
                                    </wps:bodyPr>
                                  </wps:wsp>
                                  <wps:wsp>
                                    <wps:cNvPr id="92" name="Text Box 188"/>
                                    <wps:cNvSpPr txBox="1">
                                      <a:spLocks noChangeArrowheads="1"/>
                                    </wps:cNvSpPr>
                                    <wps:spPr bwMode="auto">
                                      <a:xfrm>
                                        <a:off x="1803" y="13946"/>
                                        <a:ext cx="569" cy="2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94D03" w14:textId="77777777" w:rsidR="00497A3A" w:rsidRPr="00E9137F" w:rsidRDefault="00497A3A" w:rsidP="00537ABD">
                                          <w:pPr>
                                            <w:rPr>
                                              <w:sz w:val="18"/>
                                              <w:szCs w:val="18"/>
                                              <w:lang w:eastAsia="ko-KR"/>
                                            </w:rPr>
                                          </w:pPr>
                                          <w:r>
                                            <w:rPr>
                                              <w:sz w:val="18"/>
                                              <w:szCs w:val="18"/>
                                              <w:lang w:eastAsia="ko-KR"/>
                                            </w:rPr>
                                            <w:t>694</w:t>
                                          </w:r>
                                        </w:p>
                                      </w:txbxContent>
                                    </wps:txbx>
                                    <wps:bodyPr rot="0" vert="horz" wrap="square" lIns="74295" tIns="8890" rIns="74295" bIns="8890" anchor="t" anchorCtr="0" upright="1">
                                      <a:noAutofit/>
                                    </wps:bodyPr>
                                  </wps:wsp>
                                </wpg:grpSp>
                              </wpg:grpSp>
                            </wpg:grpSp>
                          </wpg:grpSp>
                          <wps:wsp>
                            <wps:cNvPr id="93" name="AutoShape 189"/>
                            <wps:cNvCnPr/>
                            <wps:spPr bwMode="auto">
                              <a:xfrm flipV="1">
                                <a:off x="3105" y="13903"/>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90"/>
                            <wps:cNvCnPr/>
                            <wps:spPr bwMode="auto">
                              <a:xfrm flipV="1">
                                <a:off x="2571" y="13900"/>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541FAB0B" id="Group 155" o:spid="_x0000_s1126" style="width:475.25pt;height:76.9pt;mso-position-horizontal-relative:char;mso-position-vertical-relative:line" coordorigin="1440,13593" coordsize="9505,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">
                <v:shape id="AutoShape 156" o:spid="_x0000_s1127" type="#_x0000_t32" style="position:absolute;left:9914;top:14770;width: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id="Group 157" o:spid="_x0000_s1128" style="position:absolute;left:1440;top:13593;width:9505;height:1538" coordorigin="1440,13593" coordsize="950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58" o:spid="_x0000_s1129" type="#_x0000_t32" style="position:absolute;left:3109;top:14765;width: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id="Group 159" o:spid="_x0000_s1130" style="position:absolute;left:1440;top:13593;width:9505;height:1538" coordorigin="1440,13593" coordsize="950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160" o:spid="_x0000_s1131" style="position:absolute;left:1440;top:13593;width:9505;height:1538" coordorigin="1440,13593" coordsize="950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61" o:spid="_x0000_s1132" style="position:absolute;left:1440;top:13593;width:9505;height:1538" coordorigin="1440,12765" coordsize="950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62" o:spid="_x0000_s1133" style="position:absolute;left:3109;top:13219;width:6806;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" fillcolor="#92d050" strokecolor="#00b050">
                          <v:textbox inset="5.85pt,.7pt,5.85pt,.7pt"/>
                        </v:rect>
                        <v:shape id="Text Box 163" o:spid="_x0000_s1134" type="#_x0000_t202" style="position:absolute;left:10208;top:12766;width:7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" stroked="f">
                          <v:textbox inset="5.85pt,.7pt,5.85pt,.7pt">
                            <w:txbxContent>
                              <w:p w14:paraId="23E99F97" w14:textId="77777777" w:rsidR="00497A3A" w:rsidRPr="003F28D9" w:rsidRDefault="00497A3A" w:rsidP="00537ABD">
                                <w:pPr>
                                  <w:jc w:val="center"/>
                                  <w:rPr>
                                    <w:sz w:val="20"/>
                                    <w:szCs w:val="20"/>
                                    <w:lang w:eastAsia="ko-KR"/>
                                  </w:rPr>
                                </w:pPr>
                                <w:r w:rsidRPr="003F28D9">
                                  <w:rPr>
                                    <w:sz w:val="20"/>
                                    <w:szCs w:val="20"/>
                                    <w:lang w:eastAsia="ko-KR"/>
                                  </w:rPr>
                                  <w:t>PPDR</w:t>
                                </w:r>
                              </w:p>
                            </w:txbxContent>
                          </v:textbox>
                        </v:shape>
                        <v:shape id="Text Box 164" o:spid="_x0000_s1135" type="#_x0000_t202" style="position:absolute;left:9984;top:13958;width:56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" stroked="f">
                          <v:fill opacity="0"/>
                          <v:textbox inset="5.85pt,.7pt,5.85pt,.7pt">
                            <w:txbxContent>
                              <w:p w14:paraId="08484F3A" w14:textId="77777777" w:rsidR="00497A3A" w:rsidRPr="00E9137F" w:rsidRDefault="00497A3A" w:rsidP="00537ABD">
                                <w:pPr>
                                  <w:jc w:val="center"/>
                                  <w:rPr>
                                    <w:sz w:val="18"/>
                                    <w:szCs w:val="18"/>
                                    <w:lang w:eastAsia="ko-KR"/>
                                  </w:rPr>
                                </w:pPr>
                                <w:r>
                                  <w:rPr>
                                    <w:sz w:val="18"/>
                                    <w:szCs w:val="18"/>
                                    <w:lang w:eastAsia="ko-KR"/>
                                  </w:rPr>
                                  <w:t>806</w:t>
                                </w:r>
                              </w:p>
                            </w:txbxContent>
                          </v:textbox>
                        </v:shape>
                        <v:shape id="Text Box 165" o:spid="_x0000_s1136" type="#_x0000_t202" style="position:absolute;left:5495;top:12784;width:168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" stroked="f">
                          <v:textbox inset="5.85pt,.7pt,5.85pt,.7pt">
                            <w:txbxContent>
                              <w:p w14:paraId="75F463B4" w14:textId="77777777" w:rsidR="00497A3A" w:rsidRPr="003F28D9" w:rsidRDefault="00497A3A" w:rsidP="00537ABD">
                                <w:pPr>
                                  <w:jc w:val="center"/>
                                  <w:rPr>
                                    <w:sz w:val="20"/>
                                    <w:szCs w:val="20"/>
                                    <w:lang w:eastAsia="ko-KR"/>
                                  </w:rPr>
                                </w:pPr>
                                <w:r w:rsidRPr="003F28D9">
                                  <w:rPr>
                                    <w:sz w:val="20"/>
                                    <w:szCs w:val="20"/>
                                    <w:lang w:eastAsia="ko-KR"/>
                                  </w:rPr>
                                  <w:t>M</w:t>
                                </w:r>
                                <w:r>
                                  <w:rPr>
                                    <w:sz w:val="20"/>
                                    <w:szCs w:val="20"/>
                                    <w:lang w:eastAsia="ko-KR"/>
                                  </w:rPr>
                                  <w:t>obile</w:t>
                                </w:r>
                              </w:p>
                            </w:txbxContent>
                          </v:textbox>
                        </v:shape>
                        <v:rect id="Rectangle 166" o:spid="_x0000_s1137" style="position:absolute;left:2570;top:13208;width:539;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" fillcolor="red" strokecolor="red">
                          <v:fill r:id="rId13" o:title="" type="pattern"/>
                          <v:textbox inset="5.85pt,.7pt,5.85pt,.7pt"/>
                        </v:rect>
                        <v:shape id="Text Box 167" o:spid="_x0000_s1138" type="#_x0000_t202" style="position:absolute;left:1440;top:12765;width:75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" stroked="f">
                          <v:textbox inset="5.85pt,.7pt,5.85pt,.7pt">
                            <w:txbxContent>
                              <w:p w14:paraId="4FEDD9A6" w14:textId="77777777" w:rsidR="00497A3A" w:rsidRPr="003F28D9" w:rsidRDefault="00497A3A" w:rsidP="00537ABD">
                                <w:pPr>
                                  <w:jc w:val="center"/>
                                  <w:rPr>
                                    <w:sz w:val="20"/>
                                    <w:szCs w:val="20"/>
                                    <w:lang w:eastAsia="ko-KR"/>
                                  </w:rPr>
                                </w:pPr>
                                <w:r w:rsidRPr="003F28D9">
                                  <w:rPr>
                                    <w:sz w:val="20"/>
                                    <w:szCs w:val="20"/>
                                    <w:lang w:eastAsia="ko-KR"/>
                                  </w:rPr>
                                  <w:t>DTV</w:t>
                                </w:r>
                              </w:p>
                            </w:txbxContent>
                          </v:textbox>
                        </v:shape>
                        <v:rect id="Rectangle 168" o:spid="_x0000_s1139" style="position:absolute;left:1476;top:13208;width:627;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" fillcolor="#0070c0" strokecolor="#00b0f0">
                          <v:textbox inset="5.85pt,.7pt,5.85pt,.7pt"/>
                        </v:rect>
                        <v:rect id="Rectangle 169" o:spid="_x0000_s1140" style="position:absolute;left:2103;top:13208;width:456;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" fillcolor="#0070c0" strokecolor="#00b0f0">
                          <v:fill r:id="rId14" o:title="" type="pattern"/>
                          <v:textbox inset="5.85pt,.7pt,5.85pt,.7pt"/>
                        </v:rect>
                        <v:rect id="Rectangle 170" o:spid="_x0000_s1141" style="position:absolute;left:9915;top:13205;width:356;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" fillcolor="red" strokecolor="red">
                          <v:fill r:id="rId13" o:title="" type="pattern"/>
                          <v:textbox inset="5.85pt,.7pt,5.85pt,.7pt"/>
                        </v:rect>
                        <v:shape id="Text Box 171" o:spid="_x0000_s1142" type="#_x0000_t202" style="position:absolute;left:9640;top:12869;width:95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14:paraId="569BCA7A" w14:textId="77777777" w:rsidR="00497A3A" w:rsidRPr="00E9137F" w:rsidRDefault="00497A3A" w:rsidP="00537ABD">
                                <w:pPr>
                                  <w:jc w:val="center"/>
                                  <w:rPr>
                                    <w:sz w:val="18"/>
                                    <w:szCs w:val="18"/>
                                    <w:lang w:eastAsia="ko-KR"/>
                                  </w:rPr>
                                </w:pPr>
                                <w:r>
                                  <w:rPr>
                                    <w:sz w:val="18"/>
                                    <w:szCs w:val="18"/>
                                    <w:lang w:eastAsia="ko-KR"/>
                                  </w:rPr>
                                  <w:t>2~4MHz</w:t>
                                </w:r>
                              </w:p>
                            </w:txbxContent>
                          </v:textbox>
                        </v:shape>
                        <v:rect id="Rectangle 172" o:spid="_x0000_s1143" style="position:absolute;left:10288;top:13201;width:627;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" fillcolor="#fabf8f" strokecolor="#e36c0a">
                          <v:textbox inset="5.85pt,.7pt,5.85pt,.7pt"/>
                        </v:rect>
                        <v:shape id="Text Box 173" o:spid="_x0000_s1144" type="#_x0000_t202" style="position:absolute;left:5401;top:14023;width:1709;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" stroked="f">
                          <v:textbox inset="5.85pt,.7pt,5.85pt,.7pt">
                            <w:txbxContent>
                              <w:p w14:paraId="5314FA33" w14:textId="77777777" w:rsidR="00497A3A" w:rsidRPr="00E9137F" w:rsidRDefault="00497A3A" w:rsidP="00537ABD">
                                <w:pPr>
                                  <w:jc w:val="center"/>
                                  <w:rPr>
                                    <w:sz w:val="18"/>
                                    <w:szCs w:val="18"/>
                                    <w:lang w:eastAsia="ko-KR"/>
                                  </w:rPr>
                                </w:pPr>
                                <w:r>
                                  <w:rPr>
                                    <w:sz w:val="18"/>
                                    <w:szCs w:val="18"/>
                                    <w:lang w:eastAsia="ko-KR"/>
                                  </w:rPr>
                                  <w:t>100MHz</w:t>
                                </w:r>
                              </w:p>
                            </w:txbxContent>
                          </v:textbox>
                        </v:shape>
                      </v:group>
                      <v:group id="Group 174" o:spid="_x0000_s1145" style="position:absolute;left:1672;top:13692;width:9054;height:1363" coordorigin="1672,13692" coordsize="905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175" o:spid="_x0000_s1146" type="#_x0000_t32" style="position:absolute;left:10274;top:13893;width: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group id="Group 176" o:spid="_x0000_s1147" style="position:absolute;left:1672;top:13692;width:9054;height:1363" coordorigin="1672,12864" coordsize="905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177" o:spid="_x0000_s1148" type="#_x0000_t32" style="position:absolute;left:9922;top:13063;width: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AutoShape 178" o:spid="_x0000_s1149" type="#_x0000_t32" style="position:absolute;left:9924;top:13134;width:3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">
                            <v:stroke startarrow="block" startarrowwidth="narrow" endarrow="block" endarrowwidth="narrow"/>
                          </v:shape>
                          <v:group id="Group 179" o:spid="_x0000_s1150" style="position:absolute;left:1672;top:12864;width:9054;height:1363" coordorigin="1672,12864" coordsize="905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AutoShape 180" o:spid="_x0000_s1151" type="#_x0000_t32" style="position:absolute;left:3100;top:14024;width:68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">
                              <v:stroke startarrow="block" startarrowwidth="narrow" endarrow="block" endarrowwidth="narrow"/>
                            </v:shape>
                            <v:shape id="Text Box 181" o:spid="_x0000_s1152" type="#_x0000_t202" style="position:absolute;left:2363;top:12864;width:95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" filled="f" stroked="f">
                              <v:textbox inset="5.85pt,.7pt,5.85pt,.7pt">
                                <w:txbxContent>
                                  <w:p w14:paraId="3937043C" w14:textId="77777777" w:rsidR="00497A3A" w:rsidRPr="00E9137F" w:rsidRDefault="00497A3A" w:rsidP="00537ABD">
                                    <w:pPr>
                                      <w:jc w:val="center"/>
                                      <w:rPr>
                                        <w:sz w:val="18"/>
                                        <w:szCs w:val="18"/>
                                        <w:lang w:eastAsia="ko-KR"/>
                                      </w:rPr>
                                    </w:pPr>
                                    <w:r>
                                      <w:rPr>
                                        <w:sz w:val="18"/>
                                        <w:szCs w:val="18"/>
                                        <w:lang w:eastAsia="ko-KR"/>
                                      </w:rPr>
                                      <w:t>4~6MHz</w:t>
                                    </w:r>
                                  </w:p>
                                </w:txbxContent>
                              </v:textbox>
                            </v:shape>
                            <v:shape id="AutoShape 182" o:spid="_x0000_s1153" type="#_x0000_t32" style="position:absolute;left:2573;top:13145;width:53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">
                              <v:stroke startarrow="block" startarrowwidth="narrow" endarrow="block" endarrowwidth="narrow"/>
                            </v:shape>
                            <v:shape id="AutoShape 183" o:spid="_x0000_s1154" type="#_x0000_t67" style="position:absolute;left:1672;top:13329;width:24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" adj="11494,5775" strokecolor="#c00000">
                              <v:textbox inset="5.85pt,.7pt,5.85pt,.7pt"/>
                            </v:shape>
                            <v:shape id="AutoShape 184" o:spid="_x0000_s1155" type="#_x0000_t67" style="position:absolute;left:5997;top:13304;width:249;height:49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" adj="11494,5775" strokecolor="#c00000">
                              <v:textbox inset="5.85pt,.7pt,5.85pt,.7pt"/>
                            </v:shape>
                            <v:shape id="AutoShape 185" o:spid="_x0000_s1156" type="#_x0000_t67" style="position:absolute;left:6246;top:13304;width:24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" adj="11494,5775" strokecolor="#c00000">
                              <v:textbox inset="5.85pt,.7pt,5.85pt,.7pt"/>
                            </v:shape>
                            <v:shape id="AutoShape 186" o:spid="_x0000_s1157" type="#_x0000_t67" style="position:absolute;left:10477;top:13308;width:249;height:49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" adj="11494,5775" strokecolor="#c00000">
                              <v:textbox inset="5.85pt,.7pt,5.85pt,.7pt"/>
                            </v:shape>
                            <v:shape id="Text Box 187" o:spid="_x0000_s1158" type="#_x0000_t202" style="position:absolute;left:2288;top:13947;width:569;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" stroked="f">
                              <v:fill opacity="0"/>
                              <v:textbox inset="5.85pt,.7pt,5.85pt,.7pt">
                                <w:txbxContent>
                                  <w:p w14:paraId="37DF29F9" w14:textId="77777777" w:rsidR="00497A3A" w:rsidRPr="00E9137F" w:rsidRDefault="00497A3A" w:rsidP="00537ABD">
                                    <w:pPr>
                                      <w:rPr>
                                        <w:sz w:val="18"/>
                                        <w:szCs w:val="18"/>
                                        <w:lang w:eastAsia="ko-KR"/>
                                      </w:rPr>
                                    </w:pPr>
                                    <w:r>
                                      <w:rPr>
                                        <w:sz w:val="18"/>
                                        <w:szCs w:val="18"/>
                                        <w:lang w:eastAsia="ko-KR"/>
                                      </w:rPr>
                                      <w:t>698</w:t>
                                    </w:r>
                                  </w:p>
                                </w:txbxContent>
                              </v:textbox>
                            </v:shape>
                            <v:shape id="Text Box 188" o:spid="_x0000_s1159" type="#_x0000_t202" style="position:absolute;left:1803;top:13946;width:56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" stroked="f">
                              <v:fill opacity="0"/>
                              <v:textbox inset="5.85pt,.7pt,5.85pt,.7pt">
                                <w:txbxContent>
                                  <w:p w14:paraId="21D94D03" w14:textId="77777777" w:rsidR="00497A3A" w:rsidRPr="00E9137F" w:rsidRDefault="00497A3A" w:rsidP="00537ABD">
                                    <w:pPr>
                                      <w:rPr>
                                        <w:sz w:val="18"/>
                                        <w:szCs w:val="18"/>
                                        <w:lang w:eastAsia="ko-KR"/>
                                      </w:rPr>
                                    </w:pPr>
                                    <w:r>
                                      <w:rPr>
                                        <w:sz w:val="18"/>
                                        <w:szCs w:val="18"/>
                                        <w:lang w:eastAsia="ko-KR"/>
                                      </w:rPr>
                                      <w:t>694</w:t>
                                    </w:r>
                                  </w:p>
                                </w:txbxContent>
                              </v:textbox>
                            </v:shape>
                          </v:group>
                        </v:group>
                      </v:group>
                    </v:group>
                    <v:shape id="AutoShape 189" o:spid="_x0000_s1160" type="#_x0000_t32" style="position:absolute;left:3105;top:13903;width: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d7xAAAANsAAAAPAAAAZHJzL2Rvd25yZXYueG1sRI9BawIx&#10;FITvhf6H8AQvRbNrQ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GYMp3vEAAAA2wAAAA8A&#10;AAAAAAAAAAAAAAAABwIAAGRycy9kb3ducmV2LnhtbFBLBQYAAAAAAwADALcAAAD4AgAAAAA=&#10;"/>
                    <v:shape id="AutoShape 190" o:spid="_x0000_s1161" type="#_x0000_t32" style="position:absolute;left:2571;top:13900;width:0;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8PxAAAANsAAAAPAAAAZHJzL2Rvd25yZXYueG1sRI9BawIx&#10;FITvhf6H8AQvRbMrR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OnlPw/EAAAA2wAAAA8A&#10;AAAAAAAAAAAAAAAABwIAAGRycy9kb3ducmV2LnhtbFBLBQYAAAAAAwADALcAAAD4AgAAAAA=&#10;"/>
                  </v:group>
                </v:group>
                <w10:anchorlock/>
              </v:group>
            </w:pict>
          </mc:Fallback>
        </mc:AlternateContent>
      </w:r>
    </w:p>
    <w:p w14:paraId="1EE46721" w14:textId="77777777" w:rsidR="00537ABD" w:rsidRPr="008C3374" w:rsidRDefault="00A75350" w:rsidP="008C3374">
      <w:pPr>
        <w:spacing w:after="0" w:line="240" w:lineRule="auto"/>
        <w:ind w:leftChars="-25" w:left="5" w:hangingChars="25" w:hanging="60"/>
        <w:jc w:val="both"/>
        <w:rPr>
          <w:rFonts w:ascii="Times New Roman" w:hAnsi="Times New Roman"/>
          <w:sz w:val="24"/>
          <w:szCs w:val="24"/>
          <w:lang w:eastAsia="ko-KR"/>
        </w:rPr>
      </w:pPr>
      <w:r w:rsidRPr="008C3374">
        <w:rPr>
          <w:rFonts w:ascii="Times New Roman" w:hAnsi="Times New Roman"/>
          <w:sz w:val="24"/>
          <w:szCs w:val="24"/>
          <w:lang w:eastAsia="ko-KR"/>
        </w:rPr>
        <w:t xml:space="preserve"> </w:t>
      </w:r>
      <w:r w:rsidR="00537ABD" w:rsidRPr="008C3374">
        <w:rPr>
          <w:rFonts w:ascii="Times New Roman" w:hAnsi="Times New Roman"/>
          <w:sz w:val="24"/>
          <w:szCs w:val="24"/>
          <w:lang w:eastAsia="ko-KR"/>
        </w:rPr>
        <w:t>This channel arrangement does not account for the guard band required to avoid 2</w:t>
      </w:r>
      <w:r w:rsidR="00537ABD" w:rsidRPr="008C3374">
        <w:rPr>
          <w:rFonts w:ascii="Times New Roman" w:hAnsi="Times New Roman"/>
          <w:sz w:val="24"/>
          <w:szCs w:val="24"/>
          <w:vertAlign w:val="superscript"/>
          <w:lang w:eastAsia="ko-KR"/>
        </w:rPr>
        <w:t>nd</w:t>
      </w:r>
      <w:r w:rsidR="00537ABD" w:rsidRPr="008C3374">
        <w:rPr>
          <w:rFonts w:ascii="Times New Roman" w:hAnsi="Times New Roman"/>
          <w:sz w:val="24"/>
          <w:szCs w:val="24"/>
          <w:lang w:eastAsia="ko-KR"/>
        </w:rPr>
        <w:t>-</w:t>
      </w:r>
      <w:r w:rsidRPr="008C3374">
        <w:rPr>
          <w:rFonts w:ascii="Times New Roman" w:hAnsi="Times New Roman"/>
          <w:sz w:val="24"/>
          <w:szCs w:val="24"/>
          <w:lang w:eastAsia="ko-KR"/>
        </w:rPr>
        <w:t>harmonic   interference</w:t>
      </w:r>
      <w:r w:rsidR="00537ABD" w:rsidRPr="008C3374">
        <w:rPr>
          <w:rFonts w:ascii="Times New Roman" w:hAnsi="Times New Roman"/>
          <w:sz w:val="24"/>
          <w:szCs w:val="24"/>
          <w:lang w:eastAsia="ko-KR"/>
        </w:rPr>
        <w:t xml:space="preserve"> to GNSS receivers (studies by CG-01). </w:t>
      </w:r>
    </w:p>
    <w:p w14:paraId="3B550EAB" w14:textId="77777777" w:rsidR="00F21EEE" w:rsidRDefault="00F21EEE" w:rsidP="008C3374">
      <w:pPr>
        <w:spacing w:after="0" w:line="240" w:lineRule="auto"/>
        <w:rPr>
          <w:rFonts w:ascii="Times New Roman" w:eastAsia="SimSun" w:hAnsi="Times New Roman"/>
          <w:color w:val="000000"/>
          <w:sz w:val="24"/>
          <w:szCs w:val="24"/>
          <w:lang w:eastAsia="zh-CN"/>
        </w:rPr>
      </w:pPr>
    </w:p>
    <w:p w14:paraId="49207A02" w14:textId="77777777" w:rsidR="00537ABD" w:rsidRPr="008C3374" w:rsidRDefault="00537ABD" w:rsidP="008C3374">
      <w:pPr>
        <w:spacing w:after="0" w:line="240" w:lineRule="auto"/>
        <w:rPr>
          <w:rFonts w:ascii="Times New Roman" w:eastAsia="Malgun Gothic" w:hAnsi="Times New Roman"/>
          <w:color w:val="000000"/>
          <w:sz w:val="24"/>
          <w:szCs w:val="24"/>
          <w:lang w:eastAsia="ko-KR"/>
        </w:rPr>
      </w:pPr>
      <w:r w:rsidRPr="008C3374">
        <w:rPr>
          <w:rFonts w:ascii="Times New Roman" w:eastAsia="SimSun" w:hAnsi="Times New Roman"/>
          <w:color w:val="000000"/>
          <w:sz w:val="24"/>
          <w:szCs w:val="24"/>
          <w:lang w:eastAsia="zh-CN"/>
        </w:rPr>
        <w:t>Moreover</w:t>
      </w:r>
      <w:r w:rsidR="00284DCD" w:rsidRPr="008C3374">
        <w:rPr>
          <w:rFonts w:ascii="Times New Roman" w:eastAsia="SimSun" w:hAnsi="Times New Roman"/>
          <w:color w:val="000000"/>
          <w:sz w:val="24"/>
          <w:szCs w:val="24"/>
          <w:lang w:eastAsia="zh-CN"/>
        </w:rPr>
        <w:t xml:space="preserve">, </w:t>
      </w:r>
      <w:r w:rsidR="00284DCD" w:rsidRPr="008C3374">
        <w:rPr>
          <w:rFonts w:ascii="Times New Roman" w:eastAsia="Malgun Gothic" w:hAnsi="Times New Roman"/>
          <w:color w:val="000000"/>
          <w:sz w:val="24"/>
          <w:szCs w:val="24"/>
          <w:lang w:eastAsia="ko-KR"/>
        </w:rPr>
        <w:t>the</w:t>
      </w:r>
      <w:r w:rsidRPr="008C3374">
        <w:rPr>
          <w:rFonts w:ascii="Times New Roman" w:eastAsia="Malgun Gothic" w:hAnsi="Times New Roman"/>
          <w:color w:val="000000"/>
          <w:sz w:val="24"/>
          <w:szCs w:val="24"/>
          <w:lang w:eastAsia="ko-KR"/>
        </w:rPr>
        <w:t xml:space="preserve"> study results of guard band between TDD system and FDD system </w:t>
      </w:r>
      <w:r w:rsidR="00284DCD" w:rsidRPr="008C3374">
        <w:rPr>
          <w:rFonts w:ascii="Times New Roman" w:eastAsia="Malgun Gothic" w:hAnsi="Times New Roman"/>
          <w:color w:val="000000"/>
          <w:sz w:val="24"/>
          <w:szCs w:val="24"/>
          <w:lang w:eastAsia="ko-KR"/>
        </w:rPr>
        <w:t>is given</w:t>
      </w:r>
      <w:r w:rsidRPr="008C3374">
        <w:rPr>
          <w:rFonts w:ascii="Times New Roman" w:eastAsia="Malgun Gothic" w:hAnsi="Times New Roman"/>
          <w:color w:val="000000"/>
          <w:sz w:val="24"/>
          <w:szCs w:val="24"/>
          <w:lang w:eastAsia="ko-KR"/>
        </w:rPr>
        <w:t xml:space="preserve"> below</w:t>
      </w:r>
    </w:p>
    <w:tbl>
      <w:tblPr>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3"/>
        <w:gridCol w:w="2494"/>
      </w:tblGrid>
      <w:tr w:rsidR="00537ABD" w:rsidRPr="008C3374" w14:paraId="1DB26FFF" w14:textId="77777777" w:rsidTr="00A75350">
        <w:trPr>
          <w:trHeight w:val="25"/>
        </w:trPr>
        <w:tc>
          <w:tcPr>
            <w:tcW w:w="7123" w:type="dxa"/>
            <w:tcBorders>
              <w:top w:val="single" w:sz="8" w:space="0" w:color="auto"/>
              <w:left w:val="single" w:sz="8" w:space="0" w:color="auto"/>
              <w:bottom w:val="single" w:sz="4" w:space="0" w:color="000000"/>
              <w:right w:val="single" w:sz="4" w:space="0" w:color="000000"/>
            </w:tcBorders>
            <w:shd w:val="clear" w:color="auto" w:fill="D9D9D9"/>
          </w:tcPr>
          <w:p w14:paraId="7DF567EE"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Spectrum block allocation parameters</w:t>
            </w:r>
          </w:p>
        </w:tc>
        <w:tc>
          <w:tcPr>
            <w:tcW w:w="2494" w:type="dxa"/>
            <w:tcBorders>
              <w:top w:val="single" w:sz="8" w:space="0" w:color="auto"/>
              <w:left w:val="single" w:sz="4" w:space="0" w:color="000000"/>
              <w:bottom w:val="single" w:sz="4" w:space="0" w:color="000000"/>
              <w:right w:val="single" w:sz="8" w:space="0" w:color="auto"/>
            </w:tcBorders>
            <w:shd w:val="clear" w:color="auto" w:fill="D9D9D9"/>
          </w:tcPr>
          <w:p w14:paraId="4AA1010F"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Allocation</w:t>
            </w:r>
          </w:p>
        </w:tc>
      </w:tr>
      <w:tr w:rsidR="00537ABD" w:rsidRPr="008C3374" w14:paraId="39070A04" w14:textId="77777777" w:rsidTr="00A75350">
        <w:trPr>
          <w:trHeight w:val="130"/>
        </w:trPr>
        <w:tc>
          <w:tcPr>
            <w:tcW w:w="7123" w:type="dxa"/>
            <w:tcBorders>
              <w:top w:val="single" w:sz="4" w:space="0" w:color="000000"/>
              <w:left w:val="single" w:sz="8" w:space="0" w:color="auto"/>
              <w:bottom w:val="single" w:sz="8" w:space="0" w:color="auto"/>
              <w:right w:val="single" w:sz="4" w:space="0" w:color="000000"/>
            </w:tcBorders>
          </w:tcPr>
          <w:p w14:paraId="617F516B" w14:textId="77777777" w:rsidR="00537ABD" w:rsidRPr="008C3374" w:rsidRDefault="00537ABD" w:rsidP="008C3374">
            <w:pPr>
              <w:spacing w:after="0" w:line="240" w:lineRule="auto"/>
              <w:rPr>
                <w:rFonts w:ascii="Times New Roman" w:hAnsi="Times New Roman"/>
                <w:lang w:eastAsia="ko-KR"/>
              </w:rPr>
            </w:pPr>
            <w:r w:rsidRPr="008C3374">
              <w:rPr>
                <w:rFonts w:ascii="Times New Roman" w:hAnsi="Times New Roman"/>
                <w:lang w:eastAsia="ko-KR"/>
              </w:rPr>
              <w:t>Guard band for coexistence between TDD system and FDD system</w:t>
            </w:r>
          </w:p>
        </w:tc>
        <w:tc>
          <w:tcPr>
            <w:tcW w:w="2494" w:type="dxa"/>
            <w:tcBorders>
              <w:top w:val="single" w:sz="4" w:space="0" w:color="000000"/>
              <w:left w:val="single" w:sz="4" w:space="0" w:color="000000"/>
              <w:bottom w:val="single" w:sz="8" w:space="0" w:color="auto"/>
              <w:right w:val="single" w:sz="8" w:space="0" w:color="auto"/>
            </w:tcBorders>
          </w:tcPr>
          <w:p w14:paraId="6C635028" w14:textId="77777777" w:rsidR="00537ABD" w:rsidRPr="008C3374" w:rsidRDefault="00537ABD" w:rsidP="008C3374">
            <w:pPr>
              <w:spacing w:after="0" w:line="240" w:lineRule="auto"/>
              <w:jc w:val="center"/>
              <w:rPr>
                <w:rFonts w:ascii="Times New Roman" w:hAnsi="Times New Roman"/>
                <w:lang w:eastAsia="ko-KR"/>
              </w:rPr>
            </w:pPr>
            <w:r w:rsidRPr="008C3374">
              <w:rPr>
                <w:rFonts w:ascii="Times New Roman" w:hAnsi="Times New Roman"/>
                <w:lang w:eastAsia="ko-KR"/>
              </w:rPr>
              <w:t>5~8 MHz</w:t>
            </w:r>
            <w:r w:rsidRPr="008C3374">
              <w:rPr>
                <w:rFonts w:ascii="Times New Roman" w:hAnsi="Times New Roman"/>
                <w:vertAlign w:val="superscript"/>
                <w:lang w:eastAsia="ko-KR"/>
              </w:rPr>
              <w:t>Note1)</w:t>
            </w:r>
          </w:p>
        </w:tc>
      </w:tr>
      <w:tr w:rsidR="00537ABD" w:rsidRPr="008C3374" w14:paraId="592FDB5F" w14:textId="77777777" w:rsidTr="00A75350">
        <w:trPr>
          <w:trHeight w:val="130"/>
        </w:trPr>
        <w:tc>
          <w:tcPr>
            <w:tcW w:w="9617" w:type="dxa"/>
            <w:gridSpan w:val="2"/>
            <w:tcBorders>
              <w:top w:val="single" w:sz="8" w:space="0" w:color="auto"/>
              <w:left w:val="nil"/>
              <w:bottom w:val="nil"/>
              <w:right w:val="nil"/>
            </w:tcBorders>
          </w:tcPr>
          <w:p w14:paraId="5E17FC1D" w14:textId="77777777" w:rsidR="006C0333" w:rsidRPr="008C3374" w:rsidRDefault="00537ABD" w:rsidP="008C3374">
            <w:pPr>
              <w:spacing w:after="0" w:line="240" w:lineRule="auto"/>
              <w:ind w:leftChars="15" w:left="599" w:hangingChars="283" w:hanging="566"/>
              <w:jc w:val="both"/>
              <w:rPr>
                <w:rFonts w:ascii="Times New Roman" w:hAnsi="Times New Roman"/>
                <w:sz w:val="20"/>
                <w:szCs w:val="20"/>
                <w:lang w:eastAsia="ko-KR"/>
              </w:rPr>
            </w:pPr>
            <w:r w:rsidRPr="008C3374">
              <w:rPr>
                <w:rFonts w:ascii="Times New Roman" w:hAnsi="Times New Roman"/>
                <w:sz w:val="20"/>
                <w:szCs w:val="20"/>
                <w:lang w:eastAsia="ko-KR"/>
              </w:rPr>
              <w:t xml:space="preserve">Note1) 5MHz required isolation is result from study by </w:t>
            </w:r>
            <w:r w:rsidR="001A7B29" w:rsidRPr="008C3374">
              <w:rPr>
                <w:rFonts w:ascii="Times New Roman" w:hAnsi="Times New Roman"/>
                <w:sz w:val="20"/>
                <w:szCs w:val="20"/>
                <w:lang w:eastAsia="ko-KR"/>
              </w:rPr>
              <w:t>China (</w:t>
            </w:r>
            <w:r w:rsidRPr="008C3374">
              <w:rPr>
                <w:rFonts w:ascii="Times New Roman" w:hAnsi="Times New Roman"/>
                <w:sz w:val="20"/>
                <w:szCs w:val="20"/>
                <w:lang w:eastAsia="ko-KR"/>
              </w:rPr>
              <w:t xml:space="preserve">CG-05) and </w:t>
            </w:r>
            <w:r w:rsidR="001A7B29" w:rsidRPr="008C3374">
              <w:rPr>
                <w:rFonts w:ascii="Times New Roman" w:hAnsi="Times New Roman"/>
                <w:sz w:val="20"/>
                <w:szCs w:val="20"/>
                <w:lang w:eastAsia="ko-KR"/>
              </w:rPr>
              <w:t>Huawei (</w:t>
            </w:r>
            <w:r w:rsidRPr="008C3374">
              <w:rPr>
                <w:rFonts w:ascii="Times New Roman" w:hAnsi="Times New Roman"/>
                <w:sz w:val="20"/>
                <w:szCs w:val="20"/>
                <w:lang w:eastAsia="ko-KR"/>
              </w:rPr>
              <w:t xml:space="preserve">CG-06). Moreover, Huawei addressed that more than 5MHz may be required if two Base Station are co-sited. ETRI &amp; </w:t>
            </w:r>
            <w:r w:rsidR="001A7B29" w:rsidRPr="008C3374">
              <w:rPr>
                <w:rFonts w:ascii="Times New Roman" w:hAnsi="Times New Roman"/>
                <w:sz w:val="20"/>
                <w:szCs w:val="20"/>
                <w:lang w:eastAsia="ko-KR"/>
              </w:rPr>
              <w:t>KT (</w:t>
            </w:r>
            <w:r w:rsidRPr="008C3374">
              <w:rPr>
                <w:rFonts w:ascii="Times New Roman" w:hAnsi="Times New Roman"/>
                <w:sz w:val="20"/>
                <w:szCs w:val="20"/>
                <w:lang w:eastAsia="ko-KR"/>
              </w:rPr>
              <w:t xml:space="preserve">CG-C2) addressed that more than 8MHz guard band is required when </w:t>
            </w:r>
            <w:proofErr w:type="gramStart"/>
            <w:r w:rsidRPr="008C3374">
              <w:rPr>
                <w:rFonts w:ascii="Times New Roman" w:hAnsi="Times New Roman"/>
                <w:sz w:val="20"/>
                <w:szCs w:val="20"/>
                <w:lang w:eastAsia="ko-KR"/>
              </w:rPr>
              <w:t>a large number of</w:t>
            </w:r>
            <w:proofErr w:type="gramEnd"/>
            <w:r w:rsidRPr="008C3374">
              <w:rPr>
                <w:rFonts w:ascii="Times New Roman" w:hAnsi="Times New Roman"/>
                <w:sz w:val="20"/>
                <w:szCs w:val="20"/>
                <w:lang w:eastAsia="ko-KR"/>
              </w:rPr>
              <w:t xml:space="preserve"> Mobile terminals are operating in close proximity.</w:t>
            </w:r>
          </w:p>
        </w:tc>
      </w:tr>
    </w:tbl>
    <w:p w14:paraId="1BFFA880" w14:textId="77777777" w:rsidR="00F21EEE" w:rsidRDefault="00F21EEE" w:rsidP="008C3374">
      <w:pPr>
        <w:pStyle w:val="Heading3"/>
        <w:spacing w:before="0" w:line="240" w:lineRule="auto"/>
        <w:rPr>
          <w:rFonts w:ascii="Times New Roman" w:hAnsi="Times New Roman"/>
        </w:rPr>
      </w:pPr>
      <w:bookmarkStart w:id="21" w:name="_Toc353974523"/>
    </w:p>
    <w:p w14:paraId="39EFF9F0" w14:textId="77777777" w:rsidR="00A75350" w:rsidRPr="00F21EEE" w:rsidRDefault="00FC62CB" w:rsidP="008C3374">
      <w:pPr>
        <w:pStyle w:val="Heading3"/>
        <w:spacing w:before="0" w:line="240" w:lineRule="auto"/>
        <w:rPr>
          <w:rFonts w:ascii="Times New Roman" w:hAnsi="Times New Roman"/>
          <w:color w:val="000000" w:themeColor="text1"/>
          <w:sz w:val="24"/>
          <w:szCs w:val="24"/>
        </w:rPr>
      </w:pPr>
      <w:r w:rsidRPr="00F21EEE">
        <w:rPr>
          <w:rFonts w:ascii="Times New Roman" w:hAnsi="Times New Roman"/>
          <w:color w:val="000000" w:themeColor="text1"/>
          <w:sz w:val="24"/>
          <w:szCs w:val="24"/>
        </w:rPr>
        <w:t>4.3.</w:t>
      </w:r>
      <w:r w:rsidR="00C310C6" w:rsidRPr="00F21EEE">
        <w:rPr>
          <w:rFonts w:ascii="Times New Roman" w:hAnsi="Times New Roman"/>
          <w:color w:val="000000" w:themeColor="text1"/>
          <w:sz w:val="24"/>
          <w:szCs w:val="24"/>
        </w:rPr>
        <w:t>3</w:t>
      </w:r>
      <w:r w:rsidRPr="00F21EEE">
        <w:rPr>
          <w:rFonts w:ascii="Times New Roman" w:hAnsi="Times New Roman"/>
          <w:color w:val="000000" w:themeColor="text1"/>
          <w:sz w:val="24"/>
          <w:szCs w:val="24"/>
        </w:rPr>
        <w:t xml:space="preserve"> </w:t>
      </w:r>
      <w:r w:rsidR="00A75350" w:rsidRPr="00F21EEE">
        <w:rPr>
          <w:rFonts w:ascii="Times New Roman" w:hAnsi="Times New Roman"/>
          <w:color w:val="000000" w:themeColor="text1"/>
          <w:sz w:val="24"/>
          <w:szCs w:val="24"/>
        </w:rPr>
        <w:t>Implementation Issues</w:t>
      </w:r>
      <w:bookmarkEnd w:id="21"/>
    </w:p>
    <w:p w14:paraId="465431F2" w14:textId="77777777" w:rsidR="00EE4767" w:rsidRDefault="00C310C6" w:rsidP="008C3374">
      <w:pPr>
        <w:spacing w:after="0" w:line="240" w:lineRule="auto"/>
        <w:rPr>
          <w:rFonts w:ascii="Times New Roman" w:hAnsi="Times New Roman"/>
          <w:sz w:val="24"/>
          <w:szCs w:val="24"/>
          <w:lang w:eastAsia="ko-KR"/>
        </w:rPr>
      </w:pPr>
      <w:r w:rsidRPr="008C3374">
        <w:rPr>
          <w:rFonts w:ascii="Times New Roman" w:hAnsi="Times New Roman"/>
          <w:sz w:val="24"/>
          <w:szCs w:val="24"/>
          <w:lang w:eastAsia="ko-KR"/>
        </w:rPr>
        <w:t>The issues</w:t>
      </w:r>
      <w:r w:rsidR="00B03230" w:rsidRPr="008C3374">
        <w:rPr>
          <w:rFonts w:ascii="Times New Roman" w:hAnsi="Times New Roman"/>
          <w:sz w:val="24"/>
          <w:szCs w:val="24"/>
          <w:lang w:eastAsia="ko-KR"/>
        </w:rPr>
        <w:t xml:space="preserve"> for</w:t>
      </w:r>
      <w:r w:rsidRPr="008C3374">
        <w:rPr>
          <w:rFonts w:ascii="Times New Roman" w:hAnsi="Times New Roman"/>
          <w:sz w:val="24"/>
          <w:szCs w:val="24"/>
          <w:lang w:eastAsia="ko-KR"/>
        </w:rPr>
        <w:t xml:space="preserve"> </w:t>
      </w:r>
      <w:r w:rsidR="00B03230" w:rsidRPr="008C3374">
        <w:rPr>
          <w:rFonts w:ascii="Times New Roman" w:hAnsi="Times New Roman"/>
          <w:sz w:val="24"/>
          <w:szCs w:val="24"/>
          <w:lang w:eastAsia="ko-KR"/>
        </w:rPr>
        <w:t xml:space="preserve">implementation of band plans </w:t>
      </w:r>
      <w:r w:rsidRPr="008C3374">
        <w:rPr>
          <w:rFonts w:ascii="Times New Roman" w:hAnsi="Times New Roman"/>
          <w:sz w:val="24"/>
          <w:szCs w:val="24"/>
          <w:lang w:eastAsia="ko-KR"/>
        </w:rPr>
        <w:t xml:space="preserve">are discussed in </w:t>
      </w:r>
      <w:r w:rsidR="00EE4767" w:rsidRPr="008C3374">
        <w:rPr>
          <w:rFonts w:ascii="Times New Roman" w:hAnsi="Times New Roman"/>
          <w:sz w:val="24"/>
          <w:szCs w:val="24"/>
          <w:lang w:eastAsia="ko-KR"/>
        </w:rPr>
        <w:t>Annex-</w:t>
      </w:r>
      <w:r w:rsidR="003A3DAF" w:rsidRPr="008C3374">
        <w:rPr>
          <w:rFonts w:ascii="Times New Roman" w:hAnsi="Times New Roman"/>
          <w:sz w:val="24"/>
          <w:szCs w:val="24"/>
          <w:lang w:eastAsia="ko-KR"/>
        </w:rPr>
        <w:t>D</w:t>
      </w:r>
      <w:r w:rsidRPr="008C3374">
        <w:rPr>
          <w:rFonts w:ascii="Times New Roman" w:hAnsi="Times New Roman"/>
          <w:sz w:val="24"/>
          <w:szCs w:val="24"/>
          <w:lang w:eastAsia="ko-KR"/>
        </w:rPr>
        <w:t>.</w:t>
      </w:r>
    </w:p>
    <w:p w14:paraId="270CEEE0" w14:textId="77777777" w:rsidR="00F21EEE" w:rsidRPr="008C3374" w:rsidRDefault="00F21EEE" w:rsidP="008C3374">
      <w:pPr>
        <w:spacing w:after="0" w:line="240" w:lineRule="auto"/>
        <w:rPr>
          <w:rFonts w:ascii="Times New Roman" w:hAnsi="Times New Roman"/>
          <w:sz w:val="24"/>
          <w:szCs w:val="24"/>
          <w:lang w:eastAsia="ko-KR"/>
        </w:rPr>
      </w:pPr>
    </w:p>
    <w:p w14:paraId="3634D8AC" w14:textId="77777777" w:rsidR="00186AB9" w:rsidRDefault="00E41847" w:rsidP="008C3374">
      <w:pPr>
        <w:pStyle w:val="Heading1"/>
        <w:numPr>
          <w:ilvl w:val="0"/>
          <w:numId w:val="29"/>
        </w:numPr>
        <w:spacing w:before="0" w:line="240" w:lineRule="auto"/>
        <w:ind w:left="360"/>
        <w:rPr>
          <w:rFonts w:ascii="Times New Roman" w:hAnsi="Times New Roman"/>
          <w:color w:val="000000" w:themeColor="text1"/>
          <w:sz w:val="24"/>
          <w:szCs w:val="24"/>
          <w:lang w:val="en-US"/>
        </w:rPr>
      </w:pPr>
      <w:bookmarkStart w:id="22" w:name="_Toc353974524"/>
      <w:r w:rsidRPr="00F21EEE">
        <w:rPr>
          <w:rFonts w:ascii="Times New Roman" w:hAnsi="Times New Roman"/>
          <w:color w:val="000000" w:themeColor="text1"/>
          <w:sz w:val="24"/>
          <w:szCs w:val="24"/>
          <w:lang w:val="en-US"/>
        </w:rPr>
        <w:t xml:space="preserve">Regional Trend and </w:t>
      </w:r>
      <w:r w:rsidR="00E80460" w:rsidRPr="00F21EEE">
        <w:rPr>
          <w:rFonts w:ascii="Times New Roman" w:hAnsi="Times New Roman"/>
          <w:color w:val="000000" w:themeColor="text1"/>
          <w:sz w:val="24"/>
          <w:szCs w:val="24"/>
          <w:lang w:val="en-US"/>
        </w:rPr>
        <w:t>Adoption of APT 700 Band Plan</w:t>
      </w:r>
      <w:bookmarkEnd w:id="22"/>
    </w:p>
    <w:p w14:paraId="24691B66" w14:textId="77777777" w:rsidR="00F21EEE" w:rsidRDefault="00F21EEE" w:rsidP="008C3374">
      <w:pPr>
        <w:pStyle w:val="Heading2"/>
        <w:spacing w:before="0" w:after="0" w:line="240" w:lineRule="auto"/>
        <w:rPr>
          <w:rFonts w:ascii="Times New Roman" w:hAnsi="Times New Roman"/>
          <w:color w:val="000000" w:themeColor="text1"/>
          <w:sz w:val="24"/>
          <w:szCs w:val="24"/>
        </w:rPr>
      </w:pPr>
      <w:bookmarkStart w:id="23" w:name="_Toc353974525"/>
    </w:p>
    <w:p w14:paraId="6F4CD485" w14:textId="77777777" w:rsidR="00EB4C73" w:rsidRPr="00F21EEE" w:rsidRDefault="00FC62CB" w:rsidP="008C3374">
      <w:pPr>
        <w:pStyle w:val="Heading2"/>
        <w:spacing w:before="0" w:after="0" w:line="240" w:lineRule="auto"/>
        <w:rPr>
          <w:rFonts w:ascii="Times New Roman" w:hAnsi="Times New Roman"/>
          <w:color w:val="000000" w:themeColor="text1"/>
          <w:sz w:val="24"/>
          <w:szCs w:val="24"/>
        </w:rPr>
      </w:pPr>
      <w:r w:rsidRPr="00F21EEE">
        <w:rPr>
          <w:rFonts w:ascii="Times New Roman" w:hAnsi="Times New Roman"/>
          <w:color w:val="000000" w:themeColor="text1"/>
          <w:sz w:val="24"/>
          <w:szCs w:val="24"/>
        </w:rPr>
        <w:t xml:space="preserve">5.1 </w:t>
      </w:r>
      <w:r w:rsidR="00EB4C73" w:rsidRPr="00F21EEE">
        <w:rPr>
          <w:rFonts w:ascii="Times New Roman" w:hAnsi="Times New Roman"/>
          <w:color w:val="000000" w:themeColor="text1"/>
          <w:sz w:val="24"/>
          <w:szCs w:val="24"/>
        </w:rPr>
        <w:t>Adoption by Countries</w:t>
      </w:r>
      <w:bookmarkEnd w:id="23"/>
    </w:p>
    <w:p w14:paraId="7181E28E" w14:textId="77777777" w:rsidR="00EE4767" w:rsidRPr="008C3374" w:rsidRDefault="00EE4767"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 xml:space="preserve">The following countries have already adopted the </w:t>
      </w:r>
      <w:r w:rsidR="00E80460" w:rsidRPr="008C3374">
        <w:rPr>
          <w:rFonts w:ascii="Times New Roman" w:hAnsi="Times New Roman"/>
          <w:sz w:val="24"/>
          <w:szCs w:val="24"/>
        </w:rPr>
        <w:t>APT</w:t>
      </w:r>
      <w:r w:rsidRPr="008C3374">
        <w:rPr>
          <w:rFonts w:ascii="Times New Roman" w:hAnsi="Times New Roman"/>
          <w:sz w:val="24"/>
          <w:szCs w:val="24"/>
        </w:rPr>
        <w:t>700 band plan.</w:t>
      </w:r>
    </w:p>
    <w:p w14:paraId="1EDD65B0" w14:textId="77777777" w:rsidR="00EE4767" w:rsidRPr="008C3374" w:rsidRDefault="00E80460"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Australia</w:t>
      </w:r>
      <w:r w:rsidR="00EE4767" w:rsidRPr="008C3374">
        <w:rPr>
          <w:rFonts w:ascii="Times New Roman" w:hAnsi="Times New Roman"/>
          <w:sz w:val="24"/>
          <w:szCs w:val="24"/>
        </w:rPr>
        <w:t>: Adopted APT</w:t>
      </w:r>
      <w:r w:rsidR="00B03230" w:rsidRPr="008C3374">
        <w:rPr>
          <w:rFonts w:ascii="Times New Roman" w:hAnsi="Times New Roman"/>
          <w:sz w:val="24"/>
          <w:szCs w:val="24"/>
        </w:rPr>
        <w:t>700</w:t>
      </w:r>
      <w:r w:rsidR="00EE4767" w:rsidRPr="008C3374">
        <w:rPr>
          <w:rFonts w:ascii="Times New Roman" w:hAnsi="Times New Roman"/>
          <w:sz w:val="24"/>
          <w:szCs w:val="24"/>
        </w:rPr>
        <w:t xml:space="preserve"> 2x45 MHz band plan. Australia will auction this spectrum in Nov 2012</w:t>
      </w:r>
    </w:p>
    <w:p w14:paraId="2E92CD68" w14:textId="77777777" w:rsidR="00EE4767" w:rsidRPr="008C3374" w:rsidRDefault="00EE4767"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Japan: Japan has assigned 3 pairs of 2x10MHz according to APT700 FDD band plan.</w:t>
      </w:r>
    </w:p>
    <w:p w14:paraId="50DED8A9" w14:textId="77777777" w:rsidR="00EE4767" w:rsidRPr="008C3374" w:rsidRDefault="00EE4767"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 xml:space="preserve">Korea: Allocated 2x20MHz according to APT700 FDD band plan. </w:t>
      </w:r>
    </w:p>
    <w:p w14:paraId="102AA8FC" w14:textId="77777777" w:rsidR="00EE4767" w:rsidRPr="008C3374" w:rsidRDefault="00EE4767" w:rsidP="008C3374">
      <w:pPr>
        <w:numPr>
          <w:ilvl w:val="0"/>
          <w:numId w:val="32"/>
        </w:numPr>
        <w:spacing w:after="0" w:line="240" w:lineRule="auto"/>
        <w:jc w:val="both"/>
        <w:rPr>
          <w:rFonts w:ascii="Times New Roman" w:hAnsi="Times New Roman"/>
          <w:sz w:val="24"/>
          <w:szCs w:val="24"/>
        </w:rPr>
      </w:pPr>
      <w:proofErr w:type="spellStart"/>
      <w:r w:rsidRPr="008C3374">
        <w:rPr>
          <w:rFonts w:ascii="Times New Roman" w:hAnsi="Times New Roman"/>
          <w:sz w:val="24"/>
          <w:szCs w:val="24"/>
        </w:rPr>
        <w:t>Papau</w:t>
      </w:r>
      <w:proofErr w:type="spellEnd"/>
      <w:r w:rsidRPr="008C3374">
        <w:rPr>
          <w:rFonts w:ascii="Times New Roman" w:hAnsi="Times New Roman"/>
          <w:sz w:val="24"/>
          <w:szCs w:val="24"/>
        </w:rPr>
        <w:t xml:space="preserve"> New Guinea: Adopted </w:t>
      </w:r>
      <w:r w:rsidR="00B03230" w:rsidRPr="008C3374">
        <w:rPr>
          <w:rFonts w:ascii="Times New Roman" w:hAnsi="Times New Roman"/>
          <w:sz w:val="24"/>
          <w:szCs w:val="24"/>
        </w:rPr>
        <w:t xml:space="preserve">APT700 FDD </w:t>
      </w:r>
      <w:r w:rsidR="0020155C" w:rsidRPr="008C3374">
        <w:rPr>
          <w:rFonts w:ascii="Times New Roman" w:hAnsi="Times New Roman"/>
          <w:sz w:val="24"/>
          <w:szCs w:val="24"/>
        </w:rPr>
        <w:t>2x45MHz band plan.</w:t>
      </w:r>
    </w:p>
    <w:p w14:paraId="4FA17A00" w14:textId="77777777" w:rsidR="0020155C" w:rsidRPr="008C3374" w:rsidRDefault="0020155C"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 xml:space="preserve">Tonga: Adopted </w:t>
      </w:r>
      <w:r w:rsidR="00B03230" w:rsidRPr="008C3374">
        <w:rPr>
          <w:rFonts w:ascii="Times New Roman" w:hAnsi="Times New Roman"/>
          <w:sz w:val="24"/>
          <w:szCs w:val="24"/>
        </w:rPr>
        <w:t xml:space="preserve">APT700 FDD </w:t>
      </w:r>
      <w:r w:rsidRPr="008C3374">
        <w:rPr>
          <w:rFonts w:ascii="Times New Roman" w:hAnsi="Times New Roman"/>
          <w:sz w:val="24"/>
          <w:szCs w:val="24"/>
        </w:rPr>
        <w:t>2x45 band plan.</w:t>
      </w:r>
    </w:p>
    <w:p w14:paraId="00D24385" w14:textId="77777777" w:rsidR="0020155C" w:rsidRPr="008C3374" w:rsidRDefault="00E80460"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New Zealand</w:t>
      </w:r>
      <w:r w:rsidR="0020155C" w:rsidRPr="008C3374">
        <w:rPr>
          <w:rFonts w:ascii="Times New Roman" w:hAnsi="Times New Roman"/>
          <w:sz w:val="24"/>
          <w:szCs w:val="24"/>
        </w:rPr>
        <w:t xml:space="preserve">: Considering </w:t>
      </w:r>
      <w:proofErr w:type="gramStart"/>
      <w:r w:rsidR="0020155C" w:rsidRPr="008C3374">
        <w:rPr>
          <w:rFonts w:ascii="Times New Roman" w:hAnsi="Times New Roman"/>
          <w:sz w:val="24"/>
          <w:szCs w:val="24"/>
        </w:rPr>
        <w:t>to auction</w:t>
      </w:r>
      <w:proofErr w:type="gramEnd"/>
      <w:r w:rsidR="0020155C" w:rsidRPr="008C3374">
        <w:rPr>
          <w:rFonts w:ascii="Times New Roman" w:hAnsi="Times New Roman"/>
          <w:sz w:val="24"/>
          <w:szCs w:val="24"/>
        </w:rPr>
        <w:t xml:space="preserve"> spectrum as per APT700 FDD band plan.</w:t>
      </w:r>
    </w:p>
    <w:p w14:paraId="1D74FFEA" w14:textId="77777777" w:rsidR="0020155C" w:rsidRPr="008C3374" w:rsidRDefault="0020155C"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Taiwan: Auction planned as per APT700 FDD band plan.</w:t>
      </w:r>
    </w:p>
    <w:p w14:paraId="2C8A6922" w14:textId="77777777" w:rsidR="00CD5B73" w:rsidRPr="008C3374" w:rsidRDefault="00CD5B73"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India: Proposed auction according to APT700 band plan.</w:t>
      </w:r>
    </w:p>
    <w:p w14:paraId="54F01A60" w14:textId="77777777" w:rsidR="00F21EEE" w:rsidRDefault="00E80460" w:rsidP="008C3374">
      <w:pPr>
        <w:numPr>
          <w:ilvl w:val="0"/>
          <w:numId w:val="32"/>
        </w:numPr>
        <w:spacing w:after="0" w:line="240" w:lineRule="auto"/>
        <w:jc w:val="both"/>
        <w:rPr>
          <w:rFonts w:ascii="Times New Roman" w:hAnsi="Times New Roman"/>
          <w:sz w:val="24"/>
          <w:szCs w:val="24"/>
        </w:rPr>
      </w:pPr>
      <w:r w:rsidRPr="008C3374">
        <w:rPr>
          <w:rFonts w:ascii="Times New Roman" w:hAnsi="Times New Roman"/>
          <w:sz w:val="24"/>
          <w:szCs w:val="24"/>
        </w:rPr>
        <w:t xml:space="preserve">Mexican regulator </w:t>
      </w:r>
      <w:proofErr w:type="spellStart"/>
      <w:r w:rsidRPr="008C3374">
        <w:rPr>
          <w:rFonts w:ascii="Times New Roman" w:hAnsi="Times New Roman"/>
          <w:sz w:val="24"/>
          <w:szCs w:val="24"/>
        </w:rPr>
        <w:t>Cofetel</w:t>
      </w:r>
      <w:proofErr w:type="spellEnd"/>
      <w:r w:rsidRPr="008C3374">
        <w:rPr>
          <w:rFonts w:ascii="Times New Roman" w:hAnsi="Times New Roman"/>
          <w:sz w:val="24"/>
          <w:szCs w:val="24"/>
        </w:rPr>
        <w:t xml:space="preserve"> </w:t>
      </w:r>
      <w:r w:rsidR="00C76B5B" w:rsidRPr="008C3374">
        <w:rPr>
          <w:rFonts w:ascii="Times New Roman" w:hAnsi="Times New Roman"/>
          <w:sz w:val="24"/>
          <w:szCs w:val="24"/>
        </w:rPr>
        <w:t xml:space="preserve">has </w:t>
      </w:r>
      <w:r w:rsidRPr="008C3374">
        <w:rPr>
          <w:rFonts w:ascii="Times New Roman" w:hAnsi="Times New Roman"/>
          <w:sz w:val="24"/>
          <w:szCs w:val="24"/>
        </w:rPr>
        <w:t>recommend</w:t>
      </w:r>
      <w:r w:rsidR="00C76B5B" w:rsidRPr="008C3374">
        <w:rPr>
          <w:rFonts w:ascii="Times New Roman" w:hAnsi="Times New Roman"/>
          <w:sz w:val="24"/>
          <w:szCs w:val="24"/>
        </w:rPr>
        <w:t>ed</w:t>
      </w:r>
      <w:r w:rsidRPr="008C3374">
        <w:rPr>
          <w:rFonts w:ascii="Times New Roman" w:hAnsi="Times New Roman"/>
          <w:sz w:val="24"/>
          <w:szCs w:val="24"/>
        </w:rPr>
        <w:t xml:space="preserve"> adopting Asia Pacific Model for </w:t>
      </w:r>
      <w:r w:rsidR="00B03230" w:rsidRPr="008C3374">
        <w:rPr>
          <w:rFonts w:ascii="Times New Roman" w:hAnsi="Times New Roman"/>
          <w:sz w:val="24"/>
          <w:szCs w:val="24"/>
        </w:rPr>
        <w:t>s</w:t>
      </w:r>
      <w:r w:rsidRPr="008C3374">
        <w:rPr>
          <w:rFonts w:ascii="Times New Roman" w:hAnsi="Times New Roman"/>
          <w:sz w:val="24"/>
          <w:szCs w:val="24"/>
        </w:rPr>
        <w:t>egmenting 700 MHz band.</w:t>
      </w:r>
    </w:p>
    <w:p w14:paraId="1A30AEFB" w14:textId="77777777" w:rsidR="00E80460" w:rsidRPr="008C3374" w:rsidRDefault="00E80460" w:rsidP="00F21EEE">
      <w:pPr>
        <w:spacing w:after="0" w:line="240" w:lineRule="auto"/>
        <w:ind w:left="756"/>
        <w:jc w:val="both"/>
        <w:rPr>
          <w:rFonts w:ascii="Times New Roman" w:hAnsi="Times New Roman"/>
          <w:sz w:val="24"/>
          <w:szCs w:val="24"/>
        </w:rPr>
      </w:pPr>
      <w:r w:rsidRPr="008C3374">
        <w:rPr>
          <w:rFonts w:ascii="Times New Roman" w:hAnsi="Times New Roman"/>
          <w:sz w:val="24"/>
          <w:szCs w:val="24"/>
        </w:rPr>
        <w:t xml:space="preserve">  </w:t>
      </w:r>
    </w:p>
    <w:p w14:paraId="58B583BC" w14:textId="77777777" w:rsidR="00B41DB3" w:rsidRPr="00F21EEE" w:rsidRDefault="00FC62CB" w:rsidP="008C3374">
      <w:pPr>
        <w:pStyle w:val="Heading2"/>
        <w:spacing w:before="0" w:after="0" w:line="240" w:lineRule="auto"/>
        <w:rPr>
          <w:rFonts w:ascii="Times New Roman" w:hAnsi="Times New Roman"/>
          <w:sz w:val="24"/>
          <w:szCs w:val="24"/>
        </w:rPr>
      </w:pPr>
      <w:bookmarkStart w:id="24" w:name="_Toc353974526"/>
      <w:r w:rsidRPr="00F21EEE">
        <w:rPr>
          <w:rFonts w:ascii="Times New Roman" w:hAnsi="Times New Roman"/>
          <w:sz w:val="24"/>
          <w:szCs w:val="24"/>
        </w:rPr>
        <w:t xml:space="preserve">5.2 </w:t>
      </w:r>
      <w:r w:rsidR="00B41DB3" w:rsidRPr="00F21EEE">
        <w:rPr>
          <w:rFonts w:ascii="Times New Roman" w:hAnsi="Times New Roman"/>
          <w:sz w:val="24"/>
          <w:szCs w:val="24"/>
        </w:rPr>
        <w:t>ITU Adoption</w:t>
      </w:r>
      <w:bookmarkEnd w:id="24"/>
    </w:p>
    <w:p w14:paraId="468BB81C"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As per ITU</w:t>
      </w:r>
      <w:r w:rsidR="007F4057" w:rsidRPr="008C3374">
        <w:rPr>
          <w:rFonts w:ascii="Times New Roman" w:hAnsi="Times New Roman"/>
          <w:sz w:val="24"/>
          <w:szCs w:val="24"/>
        </w:rPr>
        <w:t>-R</w:t>
      </w:r>
      <w:r w:rsidRPr="008C3374">
        <w:rPr>
          <w:rFonts w:ascii="Times New Roman" w:hAnsi="Times New Roman"/>
          <w:sz w:val="24"/>
          <w:szCs w:val="24"/>
        </w:rPr>
        <w:t xml:space="preserve"> </w:t>
      </w:r>
      <w:r w:rsidR="007F4057" w:rsidRPr="008C3374">
        <w:rPr>
          <w:rFonts w:ascii="Times New Roman" w:hAnsi="Times New Roman"/>
          <w:sz w:val="24"/>
          <w:szCs w:val="24"/>
        </w:rPr>
        <w:t>recommendation M.1036-4, the APT 700 MHz band plan</w:t>
      </w:r>
      <w:r w:rsidR="000C38EB" w:rsidRPr="008C3374">
        <w:rPr>
          <w:rFonts w:ascii="Times New Roman" w:hAnsi="Times New Roman"/>
          <w:sz w:val="24"/>
          <w:szCs w:val="24"/>
        </w:rPr>
        <w:t xml:space="preserve"> </w:t>
      </w:r>
      <w:r w:rsidR="007F4057" w:rsidRPr="008C3374">
        <w:rPr>
          <w:rFonts w:ascii="Times New Roman" w:hAnsi="Times New Roman"/>
          <w:sz w:val="24"/>
          <w:szCs w:val="24"/>
        </w:rPr>
        <w:t>(A5 in the table below) has been included in the options for IMT frequency arrangements.</w:t>
      </w:r>
    </w:p>
    <w:p w14:paraId="7922EAD4" w14:textId="77777777" w:rsidR="00694DA6" w:rsidRPr="008C3374" w:rsidRDefault="00694DA6" w:rsidP="008C3374">
      <w:pPr>
        <w:spacing w:after="0" w:line="240" w:lineRule="auto"/>
        <w:ind w:firstLineChars="15" w:firstLine="33"/>
        <w:jc w:val="both"/>
        <w:rPr>
          <w:rFonts w:ascii="Times New Roman" w:hAnsi="Times New Roman"/>
        </w:rPr>
      </w:pPr>
    </w:p>
    <w:p w14:paraId="4B97ACFE" w14:textId="77777777" w:rsidR="00694DA6" w:rsidRPr="008C3374" w:rsidRDefault="00694DA6" w:rsidP="008C3374">
      <w:pPr>
        <w:pStyle w:val="Caption"/>
        <w:keepNext/>
        <w:spacing w:after="0" w:line="240" w:lineRule="auto"/>
        <w:jc w:val="both"/>
        <w:rPr>
          <w:rFonts w:ascii="Times New Roman" w:hAnsi="Times New Roman"/>
        </w:rPr>
      </w:pPr>
      <w:r w:rsidRPr="008C3374">
        <w:rPr>
          <w:rFonts w:ascii="Times New Roman" w:hAnsi="Times New Roman"/>
        </w:rPr>
        <w:lastRenderedPageBreak/>
        <w:t xml:space="preserve">Table </w:t>
      </w:r>
      <w:r w:rsidRPr="008C3374">
        <w:rPr>
          <w:rFonts w:ascii="Times New Roman" w:hAnsi="Times New Roman"/>
        </w:rPr>
        <w:fldChar w:fldCharType="begin"/>
      </w:r>
      <w:r w:rsidRPr="008C3374">
        <w:rPr>
          <w:rFonts w:ascii="Times New Roman" w:hAnsi="Times New Roman"/>
        </w:rPr>
        <w:instrText xml:space="preserve"> SEQ Table \* ARABIC </w:instrText>
      </w:r>
      <w:r w:rsidRPr="008C3374">
        <w:rPr>
          <w:rFonts w:ascii="Times New Roman" w:hAnsi="Times New Roman"/>
        </w:rPr>
        <w:fldChar w:fldCharType="separate"/>
      </w:r>
      <w:r w:rsidR="00FF3CF0" w:rsidRPr="008C3374">
        <w:rPr>
          <w:rFonts w:ascii="Times New Roman" w:hAnsi="Times New Roman"/>
          <w:noProof/>
        </w:rPr>
        <w:t>1</w:t>
      </w:r>
      <w:r w:rsidRPr="008C3374">
        <w:rPr>
          <w:rFonts w:ascii="Times New Roman" w:hAnsi="Times New Roman"/>
        </w:rPr>
        <w:fldChar w:fldCharType="end"/>
      </w:r>
      <w:r w:rsidRPr="008C3374">
        <w:rPr>
          <w:rFonts w:ascii="Times New Roman" w:hAnsi="Times New Roman"/>
        </w:rPr>
        <w:t>: IMT Frequency Arrangement</w:t>
      </w:r>
      <w:r w:rsidRPr="008C3374">
        <w:rPr>
          <w:rStyle w:val="FootnoteReference"/>
          <w:rFonts w:ascii="Times New Roman" w:hAnsi="Times New Roman"/>
        </w:rPr>
        <w:footnoteReference w:id="13"/>
      </w:r>
    </w:p>
    <w:p w14:paraId="14D46E5C" w14:textId="77777777" w:rsidR="009E0FB3" w:rsidRPr="008C3374" w:rsidRDefault="00F46555" w:rsidP="008C3374">
      <w:pPr>
        <w:spacing w:after="0" w:line="240" w:lineRule="auto"/>
        <w:ind w:firstLineChars="15" w:firstLine="33"/>
        <w:jc w:val="both"/>
        <w:rPr>
          <w:rFonts w:ascii="Times New Roman" w:hAnsi="Times New Roman"/>
        </w:rPr>
      </w:pPr>
      <w:r>
        <w:rPr>
          <w:rFonts w:ascii="Times New Roman" w:hAnsi="Times New Roman"/>
          <w:noProof/>
          <w:lang w:val="en-US" w:bidi="th-TH"/>
        </w:rPr>
        <w:drawing>
          <wp:inline distT="0" distB="0" distL="0" distR="0" wp14:anchorId="182557E7" wp14:editId="6BA9ED24">
            <wp:extent cx="5943600" cy="2343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43150"/>
                    </a:xfrm>
                    <a:prstGeom prst="rect">
                      <a:avLst/>
                    </a:prstGeom>
                    <a:noFill/>
                    <a:ln>
                      <a:noFill/>
                    </a:ln>
                  </pic:spPr>
                </pic:pic>
              </a:graphicData>
            </a:graphic>
          </wp:inline>
        </w:drawing>
      </w:r>
    </w:p>
    <w:p w14:paraId="349A69FB"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Notes to Table 3:</w:t>
      </w:r>
    </w:p>
    <w:p w14:paraId="22E0A29E" w14:textId="77777777" w:rsidR="00F21EEE" w:rsidRDefault="00F21EEE" w:rsidP="008C3374">
      <w:pPr>
        <w:spacing w:after="0" w:line="240" w:lineRule="auto"/>
        <w:ind w:firstLineChars="15" w:firstLine="36"/>
        <w:jc w:val="both"/>
        <w:rPr>
          <w:rFonts w:ascii="Times New Roman" w:hAnsi="Times New Roman"/>
          <w:sz w:val="24"/>
          <w:szCs w:val="24"/>
        </w:rPr>
      </w:pPr>
    </w:p>
    <w:p w14:paraId="1ECB5879"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 xml:space="preserve">NOTE 1 – Due to the different usage in the bands 698-960 MHz between Regions, there is no </w:t>
      </w:r>
      <w:proofErr w:type="spellStart"/>
      <w:r w:rsidRPr="008C3374">
        <w:rPr>
          <w:rFonts w:ascii="Times New Roman" w:hAnsi="Times New Roman"/>
          <w:sz w:val="24"/>
          <w:szCs w:val="24"/>
        </w:rPr>
        <w:t>commonsolution</w:t>
      </w:r>
      <w:proofErr w:type="spellEnd"/>
      <w:r w:rsidRPr="008C3374">
        <w:rPr>
          <w:rFonts w:ascii="Times New Roman" w:hAnsi="Times New Roman"/>
          <w:sz w:val="24"/>
          <w:szCs w:val="24"/>
        </w:rPr>
        <w:t xml:space="preserve"> possible </w:t>
      </w:r>
      <w:proofErr w:type="gramStart"/>
      <w:r w:rsidRPr="008C3374">
        <w:rPr>
          <w:rFonts w:ascii="Times New Roman" w:hAnsi="Times New Roman"/>
          <w:sz w:val="24"/>
          <w:szCs w:val="24"/>
        </w:rPr>
        <w:t>at this time</w:t>
      </w:r>
      <w:proofErr w:type="gramEnd"/>
      <w:r w:rsidRPr="008C3374">
        <w:rPr>
          <w:rFonts w:ascii="Times New Roman" w:hAnsi="Times New Roman"/>
          <w:sz w:val="24"/>
          <w:szCs w:val="24"/>
        </w:rPr>
        <w:t>.</w:t>
      </w:r>
    </w:p>
    <w:p w14:paraId="7A0DE1F6" w14:textId="77777777" w:rsidR="00F21EEE" w:rsidRDefault="00F21EEE" w:rsidP="008C3374">
      <w:pPr>
        <w:spacing w:after="0" w:line="240" w:lineRule="auto"/>
        <w:ind w:firstLineChars="15" w:firstLine="36"/>
        <w:jc w:val="both"/>
        <w:rPr>
          <w:rFonts w:ascii="Times New Roman" w:hAnsi="Times New Roman"/>
          <w:sz w:val="24"/>
          <w:szCs w:val="24"/>
        </w:rPr>
      </w:pPr>
    </w:p>
    <w:p w14:paraId="01A28991"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 xml:space="preserve">NOTE 2 – In A3, IMT systems are operating in FDD mode and use a reversed duplex direction, with mobile terminal transmit within the upper band and base station transmit within the lower band. Such an arrangement provides better conditions for coexistence with the lower adjacent broadcasting service. It is noted that Administrations which do not wish to use this </w:t>
      </w:r>
      <w:proofErr w:type="gramStart"/>
      <w:r w:rsidRPr="008C3374">
        <w:rPr>
          <w:rFonts w:ascii="Times New Roman" w:hAnsi="Times New Roman"/>
          <w:sz w:val="24"/>
          <w:szCs w:val="24"/>
        </w:rPr>
        <w:t>plan</w:t>
      </w:r>
      <w:proofErr w:type="gramEnd"/>
      <w:r w:rsidRPr="008C3374">
        <w:rPr>
          <w:rFonts w:ascii="Times New Roman" w:hAnsi="Times New Roman"/>
          <w:sz w:val="24"/>
          <w:szCs w:val="24"/>
        </w:rPr>
        <w:t xml:space="preserve"> or which do not have the full band 790-862 MHz available may consider other frequency arrangements including, e.g. partial implementation of frequency arrangement described in A3, a TDD frequency arrangement (with a </w:t>
      </w:r>
      <w:proofErr w:type="spellStart"/>
      <w:r w:rsidRPr="008C3374">
        <w:rPr>
          <w:rFonts w:ascii="Times New Roman" w:hAnsi="Times New Roman"/>
          <w:sz w:val="24"/>
          <w:szCs w:val="24"/>
        </w:rPr>
        <w:t>guardband</w:t>
      </w:r>
      <w:proofErr w:type="spellEnd"/>
      <w:r w:rsidRPr="008C3374">
        <w:rPr>
          <w:rFonts w:ascii="Times New Roman" w:hAnsi="Times New Roman"/>
          <w:sz w:val="24"/>
          <w:szCs w:val="24"/>
        </w:rPr>
        <w:t xml:space="preserve"> of at least 7 MHz above 790 MHz) or a mixed introduction of TDD and FDD frequency arrangements.</w:t>
      </w:r>
    </w:p>
    <w:p w14:paraId="53842211" w14:textId="77777777" w:rsidR="00F21EEE" w:rsidRDefault="00F21EEE" w:rsidP="008C3374">
      <w:pPr>
        <w:spacing w:after="0" w:line="240" w:lineRule="auto"/>
        <w:ind w:firstLineChars="15" w:firstLine="36"/>
        <w:jc w:val="both"/>
        <w:rPr>
          <w:rFonts w:ascii="Times New Roman" w:hAnsi="Times New Roman"/>
          <w:sz w:val="24"/>
          <w:szCs w:val="24"/>
        </w:rPr>
      </w:pPr>
    </w:p>
    <w:p w14:paraId="0F1BCE55"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NOTE 3 – In A4, administrations can use the band solely for FDD or TDD, or some combination of FDD &amp; TDD. Administrations can use any FDD duplex spacing or FDD duplex direction. However, when</w:t>
      </w:r>
      <w:r w:rsidR="007F4057" w:rsidRPr="008C3374">
        <w:rPr>
          <w:rFonts w:ascii="Times New Roman" w:hAnsi="Times New Roman"/>
          <w:sz w:val="24"/>
          <w:szCs w:val="24"/>
        </w:rPr>
        <w:t xml:space="preserve"> </w:t>
      </w:r>
      <w:r w:rsidRPr="008C3374">
        <w:rPr>
          <w:rFonts w:ascii="Times New Roman" w:hAnsi="Times New Roman"/>
          <w:sz w:val="24"/>
          <w:szCs w:val="24"/>
        </w:rPr>
        <w:t>administrations choose to deploy mixed FDD/TDD channels with a fixed duplex separation for FDD, the</w:t>
      </w:r>
      <w:r w:rsidR="007F4057" w:rsidRPr="008C3374">
        <w:rPr>
          <w:rFonts w:ascii="Times New Roman" w:hAnsi="Times New Roman"/>
          <w:sz w:val="24"/>
          <w:szCs w:val="24"/>
        </w:rPr>
        <w:t xml:space="preserve"> </w:t>
      </w:r>
      <w:r w:rsidRPr="008C3374">
        <w:rPr>
          <w:rFonts w:ascii="Times New Roman" w:hAnsi="Times New Roman"/>
          <w:sz w:val="24"/>
          <w:szCs w:val="24"/>
        </w:rPr>
        <w:t>duplex separation and duplex direction as shown in A4 are preferred. Individual band blocks in the mixed</w:t>
      </w:r>
      <w:r w:rsidR="007F4057" w:rsidRPr="008C3374">
        <w:rPr>
          <w:rFonts w:ascii="Times New Roman" w:hAnsi="Times New Roman"/>
          <w:sz w:val="24"/>
          <w:szCs w:val="24"/>
        </w:rPr>
        <w:t xml:space="preserve"> </w:t>
      </w:r>
      <w:r w:rsidRPr="008C3374">
        <w:rPr>
          <w:rFonts w:ascii="Times New Roman" w:hAnsi="Times New Roman"/>
          <w:sz w:val="24"/>
          <w:szCs w:val="24"/>
        </w:rPr>
        <w:t>channel arrangement may include further subdivisions to accommodate both duplex methods.</w:t>
      </w:r>
    </w:p>
    <w:p w14:paraId="38C73DE3" w14:textId="77777777" w:rsidR="00F21EEE" w:rsidRDefault="00F21EEE" w:rsidP="008C3374">
      <w:pPr>
        <w:spacing w:after="0" w:line="240" w:lineRule="auto"/>
        <w:ind w:firstLineChars="15" w:firstLine="36"/>
        <w:jc w:val="both"/>
        <w:rPr>
          <w:rFonts w:ascii="Times New Roman" w:hAnsi="Times New Roman"/>
          <w:sz w:val="24"/>
          <w:szCs w:val="24"/>
        </w:rPr>
      </w:pPr>
    </w:p>
    <w:p w14:paraId="4E9E1158"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NOTE 4 – The frequency arrangements for the band 698-960 MHz have been developed taking into</w:t>
      </w:r>
      <w:r w:rsidR="006E65F6" w:rsidRPr="008C3374">
        <w:rPr>
          <w:rFonts w:ascii="Times New Roman" w:hAnsi="Times New Roman"/>
          <w:sz w:val="24"/>
          <w:szCs w:val="24"/>
        </w:rPr>
        <w:t xml:space="preserve"> </w:t>
      </w:r>
      <w:r w:rsidRPr="008C3374">
        <w:rPr>
          <w:rFonts w:ascii="Times New Roman" w:hAnsi="Times New Roman"/>
          <w:sz w:val="24"/>
          <w:szCs w:val="24"/>
        </w:rPr>
        <w:t>consideration the recognizing above.</w:t>
      </w:r>
      <w:r w:rsidR="007F4057" w:rsidRPr="008C3374">
        <w:rPr>
          <w:rFonts w:ascii="Times New Roman" w:hAnsi="Times New Roman"/>
          <w:sz w:val="24"/>
          <w:szCs w:val="24"/>
        </w:rPr>
        <w:t xml:space="preserve"> </w:t>
      </w:r>
      <w:r w:rsidRPr="008C3374">
        <w:rPr>
          <w:rFonts w:ascii="Times New Roman" w:hAnsi="Times New Roman"/>
          <w:sz w:val="24"/>
          <w:szCs w:val="24"/>
        </w:rPr>
        <w:t>The frequency arrangements for PPDR systems using IMT technologies in the bands identified in</w:t>
      </w:r>
      <w:r w:rsidR="007F4057" w:rsidRPr="008C3374">
        <w:rPr>
          <w:rFonts w:ascii="Times New Roman" w:hAnsi="Times New Roman"/>
          <w:sz w:val="24"/>
          <w:szCs w:val="24"/>
        </w:rPr>
        <w:t xml:space="preserve"> </w:t>
      </w:r>
      <w:r w:rsidRPr="008C3374">
        <w:rPr>
          <w:rFonts w:ascii="Times New Roman" w:hAnsi="Times New Roman"/>
          <w:sz w:val="24"/>
          <w:szCs w:val="24"/>
        </w:rPr>
        <w:t xml:space="preserve">Resolution 646 (WRC-03), according to considering h) and resolves 6 of that </w:t>
      </w:r>
      <w:r w:rsidR="009D4D97" w:rsidRPr="008C3374">
        <w:rPr>
          <w:rFonts w:ascii="Times New Roman" w:hAnsi="Times New Roman"/>
          <w:sz w:val="24"/>
          <w:szCs w:val="24"/>
        </w:rPr>
        <w:t>Resolution</w:t>
      </w:r>
      <w:r w:rsidRPr="008C3374">
        <w:rPr>
          <w:rFonts w:ascii="Times New Roman" w:hAnsi="Times New Roman"/>
          <w:sz w:val="24"/>
          <w:szCs w:val="24"/>
        </w:rPr>
        <w:t xml:space="preserve"> are outside the</w:t>
      </w:r>
      <w:r w:rsidR="007F4057" w:rsidRPr="008C3374">
        <w:rPr>
          <w:rFonts w:ascii="Times New Roman" w:hAnsi="Times New Roman"/>
          <w:sz w:val="24"/>
          <w:szCs w:val="24"/>
        </w:rPr>
        <w:t xml:space="preserve"> </w:t>
      </w:r>
      <w:r w:rsidRPr="008C3374">
        <w:rPr>
          <w:rFonts w:ascii="Times New Roman" w:hAnsi="Times New Roman"/>
          <w:sz w:val="24"/>
          <w:szCs w:val="24"/>
        </w:rPr>
        <w:t>scope of this Recommendation. There are inherent benefits of deploying IMT technologies for PPDR</w:t>
      </w:r>
      <w:r w:rsidR="007F4057" w:rsidRPr="008C3374">
        <w:rPr>
          <w:rFonts w:ascii="Times New Roman" w:hAnsi="Times New Roman"/>
          <w:sz w:val="24"/>
          <w:szCs w:val="24"/>
        </w:rPr>
        <w:t xml:space="preserve"> </w:t>
      </w:r>
      <w:r w:rsidRPr="008C3374">
        <w:rPr>
          <w:rFonts w:ascii="Times New Roman" w:hAnsi="Times New Roman"/>
          <w:sz w:val="24"/>
          <w:szCs w:val="24"/>
        </w:rPr>
        <w:t>applications in this band, including advantages of large coverage area and possible interoperability across the</w:t>
      </w:r>
      <w:r w:rsidR="007F4057" w:rsidRPr="008C3374">
        <w:rPr>
          <w:rFonts w:ascii="Times New Roman" w:hAnsi="Times New Roman"/>
          <w:sz w:val="24"/>
          <w:szCs w:val="24"/>
        </w:rPr>
        <w:t xml:space="preserve"> </w:t>
      </w:r>
      <w:r w:rsidRPr="008C3374">
        <w:rPr>
          <w:rFonts w:ascii="Times New Roman" w:hAnsi="Times New Roman"/>
          <w:sz w:val="24"/>
          <w:szCs w:val="24"/>
        </w:rPr>
        <w:t>700 and 800 MHz bands, noting the differences in operational requirements and implementations.</w:t>
      </w:r>
    </w:p>
    <w:p w14:paraId="210C3BAE" w14:textId="77777777" w:rsidR="00F21EEE" w:rsidRDefault="00F21EEE" w:rsidP="008C3374">
      <w:pPr>
        <w:spacing w:after="0" w:line="240" w:lineRule="auto"/>
        <w:ind w:firstLineChars="15" w:firstLine="36"/>
        <w:jc w:val="both"/>
        <w:rPr>
          <w:rFonts w:ascii="Times New Roman" w:hAnsi="Times New Roman"/>
          <w:sz w:val="24"/>
          <w:szCs w:val="24"/>
        </w:rPr>
      </w:pPr>
    </w:p>
    <w:p w14:paraId="6D5A4C76" w14:textId="77777777" w:rsidR="00694DA6" w:rsidRPr="008C3374" w:rsidRDefault="00694DA6"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NOTE 5 – In A5, 2 × 45 MHz FDD arrangement is implemented by using sub-blocks with dual duplexer</w:t>
      </w:r>
      <w:r w:rsidR="00910BC3" w:rsidRPr="008C3374">
        <w:rPr>
          <w:rFonts w:ascii="Times New Roman" w:hAnsi="Times New Roman"/>
          <w:sz w:val="24"/>
          <w:szCs w:val="24"/>
        </w:rPr>
        <w:t xml:space="preserve"> </w:t>
      </w:r>
      <w:r w:rsidRPr="008C3374">
        <w:rPr>
          <w:rFonts w:ascii="Times New Roman" w:hAnsi="Times New Roman"/>
          <w:sz w:val="24"/>
          <w:szCs w:val="24"/>
        </w:rPr>
        <w:t xml:space="preserve">solution and conventional duplex arrangement. Internal </w:t>
      </w:r>
      <w:proofErr w:type="spellStart"/>
      <w:r w:rsidRPr="008C3374">
        <w:rPr>
          <w:rFonts w:ascii="Times New Roman" w:hAnsi="Times New Roman"/>
          <w:sz w:val="24"/>
          <w:szCs w:val="24"/>
        </w:rPr>
        <w:t>guardbands</w:t>
      </w:r>
      <w:proofErr w:type="spellEnd"/>
      <w:r w:rsidRPr="008C3374">
        <w:rPr>
          <w:rFonts w:ascii="Times New Roman" w:hAnsi="Times New Roman"/>
          <w:sz w:val="24"/>
          <w:szCs w:val="24"/>
        </w:rPr>
        <w:t xml:space="preserve"> of 5 MHz and 3 MHz are provided at the</w:t>
      </w:r>
      <w:r w:rsidR="007F4057" w:rsidRPr="008C3374">
        <w:rPr>
          <w:rFonts w:ascii="Times New Roman" w:hAnsi="Times New Roman"/>
          <w:sz w:val="24"/>
          <w:szCs w:val="24"/>
        </w:rPr>
        <w:t xml:space="preserve"> </w:t>
      </w:r>
      <w:r w:rsidRPr="008C3374">
        <w:rPr>
          <w:rFonts w:ascii="Times New Roman" w:hAnsi="Times New Roman"/>
          <w:sz w:val="24"/>
          <w:szCs w:val="24"/>
        </w:rPr>
        <w:t>lower and upper edge of the band for better co-existence with adjacent radiocommunication services.</w:t>
      </w:r>
    </w:p>
    <w:p w14:paraId="3C344B4B" w14:textId="77777777" w:rsidR="00F21EEE" w:rsidRDefault="00F21EEE" w:rsidP="008C3374">
      <w:pPr>
        <w:spacing w:after="0" w:line="240" w:lineRule="auto"/>
        <w:ind w:firstLineChars="15" w:firstLine="36"/>
        <w:rPr>
          <w:rFonts w:ascii="Times New Roman" w:hAnsi="Times New Roman"/>
          <w:sz w:val="24"/>
          <w:szCs w:val="24"/>
        </w:rPr>
      </w:pPr>
    </w:p>
    <w:p w14:paraId="3D3962F9" w14:textId="77777777" w:rsidR="007F4057" w:rsidRPr="008C3374" w:rsidRDefault="007F4057" w:rsidP="008C3374">
      <w:pPr>
        <w:spacing w:after="0" w:line="240" w:lineRule="auto"/>
        <w:ind w:firstLineChars="15" w:firstLine="36"/>
        <w:rPr>
          <w:rFonts w:ascii="Times New Roman" w:hAnsi="Times New Roman"/>
          <w:sz w:val="24"/>
          <w:szCs w:val="24"/>
        </w:rPr>
      </w:pPr>
      <w:r w:rsidRPr="008C3374">
        <w:rPr>
          <w:rFonts w:ascii="Times New Roman" w:hAnsi="Times New Roman"/>
          <w:sz w:val="24"/>
          <w:szCs w:val="24"/>
        </w:rPr>
        <w:t xml:space="preserve">NOTE 6 – In A6, </w:t>
      </w:r>
      <w:proofErr w:type="gramStart"/>
      <w:r w:rsidRPr="008C3374">
        <w:rPr>
          <w:rFonts w:ascii="Times New Roman" w:hAnsi="Times New Roman"/>
          <w:sz w:val="24"/>
          <w:szCs w:val="24"/>
        </w:rPr>
        <w:t>taking into account</w:t>
      </w:r>
      <w:proofErr w:type="gramEnd"/>
      <w:r w:rsidRPr="008C3374">
        <w:rPr>
          <w:rFonts w:ascii="Times New Roman" w:hAnsi="Times New Roman"/>
          <w:sz w:val="24"/>
          <w:szCs w:val="24"/>
        </w:rPr>
        <w:t xml:space="preserve"> the external 4 MHz </w:t>
      </w:r>
      <w:proofErr w:type="spellStart"/>
      <w:r w:rsidRPr="008C3374">
        <w:rPr>
          <w:rFonts w:ascii="Times New Roman" w:hAnsi="Times New Roman"/>
          <w:sz w:val="24"/>
          <w:szCs w:val="24"/>
        </w:rPr>
        <w:t>guardband</w:t>
      </w:r>
      <w:proofErr w:type="spellEnd"/>
      <w:r w:rsidRPr="008C3374">
        <w:rPr>
          <w:rFonts w:ascii="Times New Roman" w:hAnsi="Times New Roman"/>
          <w:sz w:val="24"/>
          <w:szCs w:val="24"/>
        </w:rPr>
        <w:t xml:space="preserve"> (694-698 MHz), a minimum internal</w:t>
      </w:r>
    </w:p>
    <w:p w14:paraId="5D96C56B" w14:textId="77777777" w:rsidR="007F4057" w:rsidRPr="008C3374" w:rsidRDefault="007F4057" w:rsidP="008C3374">
      <w:pPr>
        <w:spacing w:after="0" w:line="240" w:lineRule="auto"/>
        <w:ind w:firstLineChars="15" w:firstLine="36"/>
        <w:rPr>
          <w:rFonts w:ascii="Times New Roman" w:hAnsi="Times New Roman"/>
          <w:sz w:val="24"/>
          <w:szCs w:val="24"/>
        </w:rPr>
      </w:pPr>
      <w:proofErr w:type="spellStart"/>
      <w:r w:rsidRPr="008C3374">
        <w:rPr>
          <w:rFonts w:ascii="Times New Roman" w:hAnsi="Times New Roman"/>
          <w:sz w:val="24"/>
          <w:szCs w:val="24"/>
        </w:rPr>
        <w:lastRenderedPageBreak/>
        <w:t>guardband</w:t>
      </w:r>
      <w:proofErr w:type="spellEnd"/>
      <w:r w:rsidRPr="008C3374">
        <w:rPr>
          <w:rFonts w:ascii="Times New Roman" w:hAnsi="Times New Roman"/>
          <w:sz w:val="24"/>
          <w:szCs w:val="24"/>
        </w:rPr>
        <w:t xml:space="preserve"> of 5 MHz at the lower edge (698 MHz) and 3 MHz at the upper edge (806 MHz) needs to be</w:t>
      </w:r>
      <w:r w:rsidR="00910BC3" w:rsidRPr="008C3374">
        <w:rPr>
          <w:rFonts w:ascii="Times New Roman" w:hAnsi="Times New Roman"/>
          <w:sz w:val="24"/>
          <w:szCs w:val="24"/>
        </w:rPr>
        <w:t xml:space="preserve"> </w:t>
      </w:r>
      <w:r w:rsidRPr="008C3374">
        <w:rPr>
          <w:rFonts w:ascii="Times New Roman" w:hAnsi="Times New Roman"/>
          <w:sz w:val="24"/>
          <w:szCs w:val="24"/>
        </w:rPr>
        <w:t>considered.</w:t>
      </w:r>
    </w:p>
    <w:p w14:paraId="7C208757" w14:textId="77777777" w:rsidR="009E0FB3" w:rsidRPr="008C3374" w:rsidRDefault="00F46555" w:rsidP="008C3374">
      <w:pPr>
        <w:spacing w:after="0" w:line="240" w:lineRule="auto"/>
        <w:ind w:firstLineChars="15" w:firstLine="33"/>
        <w:jc w:val="both"/>
        <w:rPr>
          <w:rFonts w:ascii="Times New Roman" w:hAnsi="Times New Roman"/>
        </w:rPr>
      </w:pPr>
      <w:r>
        <w:rPr>
          <w:rFonts w:ascii="Times New Roman" w:hAnsi="Times New Roman"/>
          <w:noProof/>
          <w:lang w:val="en-US" w:bidi="th-TH"/>
        </w:rPr>
        <w:drawing>
          <wp:inline distT="0" distB="0" distL="0" distR="0" wp14:anchorId="70FB6F11" wp14:editId="78E0DC14">
            <wp:extent cx="5943600" cy="1666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p>
    <w:p w14:paraId="06F4FCE9" w14:textId="77777777" w:rsidR="009E0FB3" w:rsidRPr="008C3374" w:rsidRDefault="009E0FB3" w:rsidP="008C3374">
      <w:pPr>
        <w:spacing w:after="0" w:line="240" w:lineRule="auto"/>
        <w:ind w:firstLineChars="15" w:firstLine="33"/>
        <w:jc w:val="both"/>
        <w:rPr>
          <w:rFonts w:ascii="Times New Roman" w:hAnsi="Times New Roman"/>
        </w:rPr>
      </w:pPr>
    </w:p>
    <w:p w14:paraId="7F97241F" w14:textId="77777777" w:rsidR="009E0FB3" w:rsidRPr="008C3374" w:rsidRDefault="00F46555" w:rsidP="008C3374">
      <w:pPr>
        <w:spacing w:after="0" w:line="240" w:lineRule="auto"/>
        <w:ind w:firstLineChars="15" w:firstLine="33"/>
        <w:jc w:val="both"/>
        <w:rPr>
          <w:rFonts w:ascii="Times New Roman" w:hAnsi="Times New Roman"/>
        </w:rPr>
      </w:pPr>
      <w:r>
        <w:rPr>
          <w:rFonts w:ascii="Times New Roman" w:hAnsi="Times New Roman"/>
          <w:noProof/>
          <w:lang w:val="en-US" w:bidi="th-TH"/>
        </w:rPr>
        <w:drawing>
          <wp:inline distT="0" distB="0" distL="0" distR="0" wp14:anchorId="6567E3AC" wp14:editId="5D9639CA">
            <wp:extent cx="5943600" cy="1771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771650"/>
                    </a:xfrm>
                    <a:prstGeom prst="rect">
                      <a:avLst/>
                    </a:prstGeom>
                    <a:noFill/>
                    <a:ln>
                      <a:noFill/>
                    </a:ln>
                  </pic:spPr>
                </pic:pic>
              </a:graphicData>
            </a:graphic>
          </wp:inline>
        </w:drawing>
      </w:r>
    </w:p>
    <w:p w14:paraId="6451C347" w14:textId="77777777" w:rsidR="007F4057" w:rsidRPr="00F21EEE" w:rsidRDefault="00FC62CB" w:rsidP="008C3374">
      <w:pPr>
        <w:pStyle w:val="Heading2"/>
        <w:spacing w:before="0" w:after="0" w:line="240" w:lineRule="auto"/>
        <w:rPr>
          <w:rFonts w:ascii="Times New Roman" w:hAnsi="Times New Roman"/>
          <w:sz w:val="24"/>
          <w:szCs w:val="24"/>
        </w:rPr>
      </w:pPr>
      <w:bookmarkStart w:id="25" w:name="_Toc353974527"/>
      <w:r w:rsidRPr="00F21EEE">
        <w:rPr>
          <w:rFonts w:ascii="Times New Roman" w:hAnsi="Times New Roman"/>
          <w:sz w:val="24"/>
          <w:szCs w:val="24"/>
        </w:rPr>
        <w:t xml:space="preserve">5.3 </w:t>
      </w:r>
      <w:r w:rsidR="00B41DB3" w:rsidRPr="00F21EEE">
        <w:rPr>
          <w:rFonts w:ascii="Times New Roman" w:hAnsi="Times New Roman"/>
          <w:sz w:val="24"/>
          <w:szCs w:val="24"/>
        </w:rPr>
        <w:t>3GPP Adoption</w:t>
      </w:r>
      <w:bookmarkEnd w:id="25"/>
    </w:p>
    <w:p w14:paraId="2FBD6B1D" w14:textId="77777777" w:rsidR="00F21EEE" w:rsidRDefault="00B41DB3"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In addition, the 3GPP standards development organization completed standards specification for the APT 700 FDD 2 x 45 MHz (Band 28) and APT 700 TDD (Band 44) in June 2012.</w:t>
      </w:r>
    </w:p>
    <w:p w14:paraId="10C2F5BB" w14:textId="77777777" w:rsidR="00B41DB3" w:rsidRPr="008C3374" w:rsidRDefault="00B41DB3" w:rsidP="008C3374">
      <w:pPr>
        <w:spacing w:after="0" w:line="240" w:lineRule="auto"/>
        <w:ind w:firstLineChars="15" w:firstLine="36"/>
        <w:jc w:val="both"/>
        <w:rPr>
          <w:rFonts w:ascii="Times New Roman" w:hAnsi="Times New Roman"/>
          <w:sz w:val="24"/>
          <w:szCs w:val="24"/>
        </w:rPr>
      </w:pPr>
      <w:r w:rsidRPr="008C3374">
        <w:rPr>
          <w:rFonts w:ascii="Times New Roman" w:hAnsi="Times New Roman"/>
          <w:sz w:val="24"/>
          <w:szCs w:val="24"/>
        </w:rPr>
        <w:t xml:space="preserve">  </w:t>
      </w:r>
    </w:p>
    <w:p w14:paraId="2259B145" w14:textId="77777777" w:rsidR="00F30170" w:rsidRPr="00F21EEE" w:rsidRDefault="00F30170" w:rsidP="008C3374">
      <w:pPr>
        <w:pStyle w:val="Heading1"/>
        <w:spacing w:before="0" w:line="240" w:lineRule="auto"/>
        <w:rPr>
          <w:rStyle w:val="Tablefreq"/>
          <w:rFonts w:ascii="Times New Roman" w:hAnsi="Times New Roman"/>
          <w:b/>
          <w:color w:val="000000" w:themeColor="text1"/>
          <w:sz w:val="24"/>
          <w:szCs w:val="24"/>
        </w:rPr>
      </w:pPr>
      <w:bookmarkStart w:id="26" w:name="_Toc353974528"/>
      <w:r w:rsidRPr="00F21EEE">
        <w:rPr>
          <w:rStyle w:val="Tablefreq"/>
          <w:rFonts w:ascii="Times New Roman" w:hAnsi="Times New Roman"/>
          <w:b/>
          <w:color w:val="000000" w:themeColor="text1"/>
          <w:sz w:val="24"/>
          <w:szCs w:val="24"/>
        </w:rPr>
        <w:t xml:space="preserve">6. Questionnaire on </w:t>
      </w:r>
      <w:r w:rsidR="009A3D52" w:rsidRPr="00F21EEE">
        <w:rPr>
          <w:rStyle w:val="Tablefreq"/>
          <w:rFonts w:ascii="Times New Roman" w:hAnsi="Times New Roman"/>
          <w:b/>
          <w:color w:val="000000" w:themeColor="text1"/>
          <w:sz w:val="24"/>
          <w:szCs w:val="24"/>
        </w:rPr>
        <w:t>U</w:t>
      </w:r>
      <w:r w:rsidRPr="00F21EEE">
        <w:rPr>
          <w:rStyle w:val="Tablefreq"/>
          <w:rFonts w:ascii="Times New Roman" w:hAnsi="Times New Roman"/>
          <w:b/>
          <w:color w:val="000000" w:themeColor="text1"/>
          <w:sz w:val="24"/>
          <w:szCs w:val="24"/>
        </w:rPr>
        <w:t xml:space="preserve">se of 700MHz </w:t>
      </w:r>
      <w:r w:rsidR="009A3D52" w:rsidRPr="00F21EEE">
        <w:rPr>
          <w:rStyle w:val="Tablefreq"/>
          <w:rFonts w:ascii="Times New Roman" w:hAnsi="Times New Roman"/>
          <w:b/>
          <w:color w:val="000000" w:themeColor="text1"/>
          <w:sz w:val="24"/>
          <w:szCs w:val="24"/>
        </w:rPr>
        <w:t>B</w:t>
      </w:r>
      <w:r w:rsidRPr="00F21EEE">
        <w:rPr>
          <w:rStyle w:val="Tablefreq"/>
          <w:rFonts w:ascii="Times New Roman" w:hAnsi="Times New Roman"/>
          <w:b/>
          <w:color w:val="000000" w:themeColor="text1"/>
          <w:sz w:val="24"/>
          <w:szCs w:val="24"/>
        </w:rPr>
        <w:t xml:space="preserve">and in SATRC </w:t>
      </w:r>
      <w:r w:rsidR="009A3D52" w:rsidRPr="00F21EEE">
        <w:rPr>
          <w:rStyle w:val="Tablefreq"/>
          <w:rFonts w:ascii="Times New Roman" w:hAnsi="Times New Roman"/>
          <w:b/>
          <w:color w:val="000000" w:themeColor="text1"/>
          <w:sz w:val="24"/>
          <w:szCs w:val="24"/>
        </w:rPr>
        <w:t>C</w:t>
      </w:r>
      <w:r w:rsidRPr="00F21EEE">
        <w:rPr>
          <w:rStyle w:val="Tablefreq"/>
          <w:rFonts w:ascii="Times New Roman" w:hAnsi="Times New Roman"/>
          <w:b/>
          <w:color w:val="000000" w:themeColor="text1"/>
          <w:sz w:val="24"/>
          <w:szCs w:val="24"/>
        </w:rPr>
        <w:t>ountries</w:t>
      </w:r>
      <w:bookmarkEnd w:id="26"/>
    </w:p>
    <w:p w14:paraId="65F26F98" w14:textId="77777777" w:rsidR="00F21EEE" w:rsidRDefault="00F21EEE" w:rsidP="008C3374">
      <w:pPr>
        <w:pStyle w:val="Heading2"/>
        <w:spacing w:before="0" w:after="0" w:line="240" w:lineRule="auto"/>
        <w:rPr>
          <w:rStyle w:val="Tablefreq"/>
          <w:rFonts w:ascii="Times New Roman" w:hAnsi="Times New Roman"/>
          <w:b/>
          <w:sz w:val="24"/>
          <w:szCs w:val="24"/>
        </w:rPr>
      </w:pPr>
      <w:bookmarkStart w:id="27" w:name="_Toc353974529"/>
    </w:p>
    <w:p w14:paraId="20AFF7A8" w14:textId="77777777" w:rsidR="00F30170" w:rsidRPr="00F21EEE" w:rsidRDefault="00F30170" w:rsidP="008C3374">
      <w:pPr>
        <w:pStyle w:val="Heading2"/>
        <w:spacing w:before="0" w:after="0" w:line="240" w:lineRule="auto"/>
        <w:rPr>
          <w:rStyle w:val="Tablefreq"/>
          <w:rFonts w:ascii="Times New Roman" w:hAnsi="Times New Roman"/>
          <w:b/>
          <w:sz w:val="24"/>
          <w:szCs w:val="24"/>
        </w:rPr>
      </w:pPr>
      <w:r w:rsidRPr="00F21EEE">
        <w:rPr>
          <w:rStyle w:val="Tablefreq"/>
          <w:rFonts w:ascii="Times New Roman" w:hAnsi="Times New Roman"/>
          <w:b/>
          <w:sz w:val="24"/>
          <w:szCs w:val="24"/>
        </w:rPr>
        <w:t>6.1 Purpose</w:t>
      </w:r>
      <w:bookmarkEnd w:id="27"/>
    </w:p>
    <w:p w14:paraId="19BCAEEB" w14:textId="77777777" w:rsidR="00F30170" w:rsidRPr="008C3374" w:rsidRDefault="00F30170" w:rsidP="008C3374">
      <w:pPr>
        <w:pStyle w:val="TableTextS5"/>
        <w:keepNext/>
        <w:spacing w:before="0" w:after="0"/>
        <w:jc w:val="both"/>
        <w:rPr>
          <w:rStyle w:val="Tablefreq"/>
          <w:b w:val="0"/>
          <w:color w:val="000000"/>
          <w:sz w:val="24"/>
          <w:szCs w:val="24"/>
        </w:rPr>
      </w:pPr>
      <w:r w:rsidRPr="008C3374">
        <w:rPr>
          <w:rStyle w:val="Tablefreq"/>
          <w:b w:val="0"/>
          <w:color w:val="000000"/>
          <w:sz w:val="24"/>
          <w:szCs w:val="24"/>
        </w:rPr>
        <w:t>This questionnaire has been designed to complete the SATRC Spectrum WG Agenda item on “Harmonized approach on use of 700 MHz band in SATRC region”.</w:t>
      </w:r>
    </w:p>
    <w:p w14:paraId="768F1A66" w14:textId="77777777" w:rsidR="00F30170" w:rsidRPr="008C3374" w:rsidRDefault="00F30170" w:rsidP="008C3374">
      <w:pPr>
        <w:pStyle w:val="TableTextS5"/>
        <w:keepNext/>
        <w:spacing w:before="0" w:after="0"/>
        <w:jc w:val="both"/>
        <w:rPr>
          <w:rStyle w:val="Tablefreq"/>
          <w:b w:val="0"/>
          <w:color w:val="000000"/>
          <w:sz w:val="22"/>
          <w:szCs w:val="22"/>
        </w:rPr>
      </w:pPr>
    </w:p>
    <w:p w14:paraId="6AF4C1A0" w14:textId="77777777" w:rsidR="00F30170" w:rsidRPr="00F21EEE" w:rsidRDefault="00F30170" w:rsidP="008C3374">
      <w:pPr>
        <w:pStyle w:val="Heading2"/>
        <w:spacing w:before="0" w:after="0" w:line="240" w:lineRule="auto"/>
        <w:rPr>
          <w:rFonts w:ascii="Times New Roman" w:hAnsi="Times New Roman"/>
          <w:sz w:val="24"/>
          <w:szCs w:val="24"/>
        </w:rPr>
      </w:pPr>
      <w:bookmarkStart w:id="28" w:name="_Toc353974530"/>
      <w:r w:rsidRPr="00F21EEE">
        <w:rPr>
          <w:rFonts w:ascii="Times New Roman" w:hAnsi="Times New Roman"/>
          <w:sz w:val="24"/>
          <w:szCs w:val="24"/>
        </w:rPr>
        <w:t>6.2 Questions for SATRC Countries</w:t>
      </w:r>
      <w:bookmarkEnd w:id="28"/>
    </w:p>
    <w:p w14:paraId="4AB4F9A8" w14:textId="77777777" w:rsidR="00F21EEE" w:rsidRDefault="00F21EEE" w:rsidP="008C3374">
      <w:pPr>
        <w:spacing w:after="0" w:line="240" w:lineRule="auto"/>
        <w:jc w:val="both"/>
        <w:rPr>
          <w:rFonts w:ascii="Times New Roman" w:hAnsi="Times New Roman"/>
          <w:b/>
          <w:color w:val="000000"/>
          <w:sz w:val="24"/>
          <w:szCs w:val="24"/>
        </w:rPr>
      </w:pPr>
    </w:p>
    <w:p w14:paraId="1BDA767A" w14:textId="77777777" w:rsidR="00FF3CF0" w:rsidRPr="008C3374" w:rsidRDefault="00F30170" w:rsidP="008C3374">
      <w:pPr>
        <w:spacing w:after="0" w:line="240" w:lineRule="auto"/>
        <w:jc w:val="both"/>
        <w:rPr>
          <w:rFonts w:ascii="Times New Roman" w:hAnsi="Times New Roman"/>
          <w:color w:val="000000"/>
          <w:sz w:val="24"/>
          <w:szCs w:val="24"/>
        </w:rPr>
      </w:pPr>
      <w:r w:rsidRPr="008C3374">
        <w:rPr>
          <w:rFonts w:ascii="Times New Roman" w:hAnsi="Times New Roman"/>
          <w:b/>
          <w:color w:val="000000"/>
          <w:sz w:val="24"/>
          <w:szCs w:val="24"/>
        </w:rPr>
        <w:t>Question 1:</w:t>
      </w:r>
      <w:r w:rsidRPr="008C3374">
        <w:rPr>
          <w:rFonts w:ascii="Times New Roman" w:hAnsi="Times New Roman"/>
          <w:color w:val="000000"/>
          <w:sz w:val="24"/>
          <w:szCs w:val="24"/>
        </w:rPr>
        <w:t xml:space="preserve"> </w:t>
      </w:r>
    </w:p>
    <w:p w14:paraId="26FFF4FF" w14:textId="77777777" w:rsidR="00F30170" w:rsidRPr="008C3374" w:rsidRDefault="00F30170" w:rsidP="008C3374">
      <w:pPr>
        <w:spacing w:after="0" w:line="240" w:lineRule="auto"/>
        <w:jc w:val="both"/>
        <w:rPr>
          <w:rStyle w:val="Tablefreq"/>
          <w:rFonts w:ascii="Times New Roman" w:hAnsi="Times New Roman"/>
          <w:color w:val="000000"/>
          <w:sz w:val="24"/>
          <w:szCs w:val="24"/>
        </w:rPr>
      </w:pPr>
      <w:r w:rsidRPr="008C3374">
        <w:rPr>
          <w:rFonts w:ascii="Times New Roman" w:hAnsi="Times New Roman"/>
          <w:color w:val="000000"/>
          <w:sz w:val="24"/>
          <w:szCs w:val="24"/>
        </w:rPr>
        <w:t xml:space="preserve">What is present service wise utilization of </w:t>
      </w:r>
      <w:r w:rsidRPr="008C3374">
        <w:rPr>
          <w:rStyle w:val="Tablefreq"/>
          <w:rFonts w:ascii="Times New Roman" w:hAnsi="Times New Roman"/>
          <w:color w:val="000000"/>
          <w:sz w:val="24"/>
          <w:szCs w:val="24"/>
        </w:rPr>
        <w:t>6</w:t>
      </w:r>
      <w:r w:rsidR="0093750B" w:rsidRPr="008C3374">
        <w:rPr>
          <w:rStyle w:val="Tablefreq"/>
          <w:rFonts w:ascii="Times New Roman" w:hAnsi="Times New Roman"/>
          <w:color w:val="000000"/>
          <w:sz w:val="24"/>
          <w:szCs w:val="24"/>
        </w:rPr>
        <w:t>98</w:t>
      </w:r>
      <w:r w:rsidRPr="008C3374">
        <w:rPr>
          <w:rStyle w:val="Tablefreq"/>
          <w:rFonts w:ascii="Times New Roman" w:hAnsi="Times New Roman"/>
          <w:color w:val="000000"/>
          <w:sz w:val="24"/>
          <w:szCs w:val="24"/>
        </w:rPr>
        <w:t>-80</w:t>
      </w:r>
      <w:r w:rsidR="0093750B" w:rsidRPr="008C3374">
        <w:rPr>
          <w:rStyle w:val="Tablefreq"/>
          <w:rFonts w:ascii="Times New Roman" w:hAnsi="Times New Roman"/>
          <w:color w:val="000000"/>
          <w:sz w:val="24"/>
          <w:szCs w:val="24"/>
        </w:rPr>
        <w:t>6</w:t>
      </w:r>
      <w:r w:rsidRPr="008C3374">
        <w:rPr>
          <w:rStyle w:val="Tablefreq"/>
          <w:rFonts w:ascii="Times New Roman" w:hAnsi="Times New Roman"/>
          <w:color w:val="000000"/>
          <w:sz w:val="24"/>
          <w:szCs w:val="24"/>
        </w:rPr>
        <w:t>MHz in your country?</w:t>
      </w:r>
    </w:p>
    <w:p w14:paraId="4466A9D6" w14:textId="77777777" w:rsidR="00F21EEE" w:rsidRDefault="00F21EEE" w:rsidP="008C3374">
      <w:pPr>
        <w:spacing w:after="0" w:line="240" w:lineRule="auto"/>
        <w:jc w:val="both"/>
        <w:rPr>
          <w:rFonts w:ascii="Times New Roman" w:hAnsi="Times New Roman"/>
          <w:b/>
          <w:color w:val="000000"/>
          <w:sz w:val="24"/>
          <w:szCs w:val="24"/>
        </w:rPr>
      </w:pPr>
    </w:p>
    <w:p w14:paraId="318E505C" w14:textId="77777777" w:rsidR="00FF3CF0" w:rsidRPr="008C3374" w:rsidRDefault="00F30170" w:rsidP="008C3374">
      <w:pPr>
        <w:spacing w:after="0" w:line="240" w:lineRule="auto"/>
        <w:jc w:val="both"/>
        <w:rPr>
          <w:rFonts w:ascii="Times New Roman" w:hAnsi="Times New Roman"/>
          <w:b/>
          <w:color w:val="000000"/>
          <w:sz w:val="24"/>
          <w:szCs w:val="24"/>
        </w:rPr>
      </w:pPr>
      <w:r w:rsidRPr="008C3374">
        <w:rPr>
          <w:rFonts w:ascii="Times New Roman" w:hAnsi="Times New Roman"/>
          <w:b/>
          <w:color w:val="000000"/>
          <w:sz w:val="24"/>
          <w:szCs w:val="24"/>
        </w:rPr>
        <w:t xml:space="preserve">Question 2: </w:t>
      </w:r>
    </w:p>
    <w:p w14:paraId="3BAD9630" w14:textId="77777777" w:rsidR="00F30170" w:rsidRPr="008C3374" w:rsidRDefault="00F30170" w:rsidP="008C3374">
      <w:pPr>
        <w:spacing w:after="0" w:line="240" w:lineRule="auto"/>
        <w:jc w:val="both"/>
        <w:rPr>
          <w:rFonts w:ascii="Times New Roman" w:hAnsi="Times New Roman"/>
          <w:color w:val="000000"/>
          <w:sz w:val="24"/>
          <w:szCs w:val="24"/>
        </w:rPr>
      </w:pPr>
      <w:r w:rsidRPr="008C3374">
        <w:rPr>
          <w:rFonts w:ascii="Times New Roman" w:hAnsi="Times New Roman"/>
          <w:color w:val="000000"/>
          <w:sz w:val="24"/>
          <w:szCs w:val="24"/>
        </w:rPr>
        <w:t xml:space="preserve">What </w:t>
      </w:r>
      <w:proofErr w:type="gramStart"/>
      <w:r w:rsidRPr="008C3374">
        <w:rPr>
          <w:rFonts w:ascii="Times New Roman" w:hAnsi="Times New Roman"/>
          <w:color w:val="000000"/>
          <w:sz w:val="24"/>
          <w:szCs w:val="24"/>
        </w:rPr>
        <w:t>are</w:t>
      </w:r>
      <w:proofErr w:type="gramEnd"/>
      <w:r w:rsidRPr="008C3374">
        <w:rPr>
          <w:rFonts w:ascii="Times New Roman" w:hAnsi="Times New Roman"/>
          <w:color w:val="000000"/>
          <w:sz w:val="24"/>
          <w:szCs w:val="24"/>
        </w:rPr>
        <w:t xml:space="preserve"> the future short term (3 to 5 years) and long term (5-10 year and above) plans to utilize the above frequency band for various services? Please provide the estimated time schedule for such plans.</w:t>
      </w:r>
    </w:p>
    <w:p w14:paraId="0D679532" w14:textId="77777777" w:rsidR="00F30170" w:rsidRPr="008C3374" w:rsidRDefault="00F30170" w:rsidP="008C3374">
      <w:pPr>
        <w:numPr>
          <w:ilvl w:val="0"/>
          <w:numId w:val="31"/>
        </w:numPr>
        <w:spacing w:after="0" w:line="240" w:lineRule="auto"/>
        <w:jc w:val="both"/>
        <w:rPr>
          <w:rFonts w:ascii="Times New Roman" w:hAnsi="Times New Roman"/>
          <w:color w:val="000000"/>
          <w:sz w:val="24"/>
          <w:szCs w:val="24"/>
        </w:rPr>
      </w:pPr>
      <w:r w:rsidRPr="008C3374">
        <w:rPr>
          <w:rFonts w:ascii="Times New Roman" w:hAnsi="Times New Roman"/>
          <w:color w:val="000000"/>
          <w:sz w:val="24"/>
          <w:szCs w:val="24"/>
        </w:rPr>
        <w:t>In case this frequency band is planned for IMT</w:t>
      </w:r>
      <w:r w:rsidRPr="008C3374">
        <w:rPr>
          <w:rStyle w:val="FootnoteReference"/>
          <w:rFonts w:ascii="Times New Roman" w:hAnsi="Times New Roman"/>
          <w:color w:val="000000"/>
          <w:sz w:val="24"/>
          <w:szCs w:val="24"/>
        </w:rPr>
        <w:footnoteReference w:id="14"/>
      </w:r>
      <w:r w:rsidRPr="008C3374">
        <w:rPr>
          <w:rFonts w:ascii="Times New Roman" w:hAnsi="Times New Roman"/>
          <w:color w:val="000000"/>
          <w:sz w:val="24"/>
          <w:szCs w:val="24"/>
        </w:rPr>
        <w:t xml:space="preserve"> services, what is the channel plan under consideration?</w:t>
      </w:r>
    </w:p>
    <w:p w14:paraId="59D345E7" w14:textId="77777777" w:rsidR="00F30170" w:rsidRPr="008C3374" w:rsidRDefault="00F30170" w:rsidP="008C3374">
      <w:pPr>
        <w:numPr>
          <w:ilvl w:val="0"/>
          <w:numId w:val="31"/>
        </w:numPr>
        <w:spacing w:after="0" w:line="240" w:lineRule="auto"/>
        <w:jc w:val="both"/>
        <w:rPr>
          <w:rStyle w:val="Tablefreq"/>
          <w:rFonts w:ascii="Times New Roman" w:hAnsi="Times New Roman"/>
          <w:b w:val="0"/>
          <w:color w:val="000000"/>
          <w:sz w:val="24"/>
          <w:szCs w:val="24"/>
        </w:rPr>
      </w:pPr>
      <w:r w:rsidRPr="008C3374">
        <w:rPr>
          <w:rStyle w:val="Tablefreq"/>
          <w:rFonts w:ascii="Times New Roman" w:hAnsi="Times New Roman"/>
          <w:b w:val="0"/>
          <w:color w:val="000000"/>
          <w:sz w:val="24"/>
          <w:szCs w:val="24"/>
        </w:rPr>
        <w:t xml:space="preserve">What is the approximate </w:t>
      </w:r>
      <w:proofErr w:type="gramStart"/>
      <w:r w:rsidRPr="008C3374">
        <w:rPr>
          <w:rStyle w:val="Tablefreq"/>
          <w:rFonts w:ascii="Times New Roman" w:hAnsi="Times New Roman"/>
          <w:b w:val="0"/>
          <w:color w:val="000000"/>
          <w:sz w:val="24"/>
          <w:szCs w:val="24"/>
        </w:rPr>
        <w:t>5 year</w:t>
      </w:r>
      <w:proofErr w:type="gramEnd"/>
      <w:r w:rsidRPr="008C3374">
        <w:rPr>
          <w:rStyle w:val="Tablefreq"/>
          <w:rFonts w:ascii="Times New Roman" w:hAnsi="Times New Roman"/>
          <w:b w:val="0"/>
          <w:color w:val="000000"/>
          <w:sz w:val="24"/>
          <w:szCs w:val="24"/>
        </w:rPr>
        <w:t xml:space="preserve"> projected demand of IMT services in your country?</w:t>
      </w:r>
    </w:p>
    <w:p w14:paraId="192D853D" w14:textId="77777777" w:rsidR="00F21EEE" w:rsidRDefault="00F21EEE" w:rsidP="008C3374">
      <w:pPr>
        <w:spacing w:after="0" w:line="240" w:lineRule="auto"/>
        <w:jc w:val="both"/>
        <w:rPr>
          <w:rFonts w:ascii="Times New Roman" w:hAnsi="Times New Roman"/>
          <w:b/>
          <w:color w:val="000000"/>
          <w:sz w:val="24"/>
          <w:szCs w:val="24"/>
        </w:rPr>
      </w:pPr>
    </w:p>
    <w:p w14:paraId="025D323B" w14:textId="77777777" w:rsidR="00F30170" w:rsidRPr="008C3374" w:rsidRDefault="00F30170" w:rsidP="008C3374">
      <w:pPr>
        <w:spacing w:after="0" w:line="240" w:lineRule="auto"/>
        <w:jc w:val="both"/>
        <w:rPr>
          <w:rFonts w:ascii="Times New Roman" w:eastAsia="MS Mincho" w:hAnsi="Times New Roman"/>
          <w:color w:val="000000"/>
          <w:sz w:val="24"/>
          <w:szCs w:val="24"/>
        </w:rPr>
      </w:pPr>
      <w:r w:rsidRPr="008C3374">
        <w:rPr>
          <w:rFonts w:ascii="Times New Roman" w:hAnsi="Times New Roman"/>
          <w:b/>
          <w:color w:val="000000"/>
          <w:sz w:val="24"/>
          <w:szCs w:val="24"/>
        </w:rPr>
        <w:t>Question 3:</w:t>
      </w:r>
      <w:r w:rsidRPr="008C3374">
        <w:rPr>
          <w:rFonts w:ascii="Times New Roman" w:hAnsi="Times New Roman"/>
          <w:color w:val="000000"/>
          <w:sz w:val="24"/>
          <w:szCs w:val="24"/>
        </w:rPr>
        <w:t xml:space="preserve"> </w:t>
      </w:r>
    </w:p>
    <w:p w14:paraId="4C5CB655" w14:textId="77777777" w:rsidR="00F30170" w:rsidRPr="008C3374" w:rsidRDefault="00F30170" w:rsidP="008C3374">
      <w:pPr>
        <w:pStyle w:val="ListParagraph"/>
        <w:numPr>
          <w:ilvl w:val="0"/>
          <w:numId w:val="7"/>
        </w:numPr>
        <w:jc w:val="both"/>
        <w:rPr>
          <w:rFonts w:eastAsia="MS Mincho"/>
          <w:color w:val="000000"/>
        </w:rPr>
      </w:pPr>
      <w:r w:rsidRPr="008C3374">
        <w:rPr>
          <w:rFonts w:eastAsia="MS Mincho"/>
          <w:color w:val="000000"/>
        </w:rPr>
        <w:t>Are there any digital TV broadcast services in your country?</w:t>
      </w:r>
      <w:r w:rsidR="0093750B" w:rsidRPr="008C3374">
        <w:rPr>
          <w:rFonts w:eastAsia="MS Mincho"/>
          <w:color w:val="000000"/>
        </w:rPr>
        <w:t xml:space="preserve"> If yes, please mention the frequency range</w:t>
      </w:r>
      <w:r w:rsidR="002462B2" w:rsidRPr="008C3374">
        <w:rPr>
          <w:rFonts w:eastAsia="MS Mincho"/>
          <w:color w:val="000000"/>
        </w:rPr>
        <w:t>.</w:t>
      </w:r>
    </w:p>
    <w:p w14:paraId="1BCBBDDD" w14:textId="77777777" w:rsidR="00F30170" w:rsidRPr="008C3374" w:rsidRDefault="00F30170" w:rsidP="008C3374">
      <w:pPr>
        <w:pStyle w:val="ListParagraph"/>
        <w:numPr>
          <w:ilvl w:val="0"/>
          <w:numId w:val="7"/>
        </w:numPr>
        <w:jc w:val="both"/>
        <w:rPr>
          <w:rFonts w:eastAsia="MS Mincho"/>
          <w:color w:val="000000"/>
        </w:rPr>
      </w:pPr>
      <w:r w:rsidRPr="008C3374">
        <w:rPr>
          <w:rFonts w:eastAsia="MS Mincho"/>
          <w:color w:val="000000"/>
        </w:rPr>
        <w:t>Is your country planning to license the digital TV broadcast services? If yes, what is the exact frequency range</w:t>
      </w:r>
      <w:r w:rsidR="002462B2" w:rsidRPr="008C3374">
        <w:rPr>
          <w:rFonts w:eastAsia="MS Mincho"/>
          <w:color w:val="000000"/>
        </w:rPr>
        <w:t xml:space="preserve"> planned/allocated</w:t>
      </w:r>
      <w:r w:rsidRPr="008C3374">
        <w:rPr>
          <w:rFonts w:eastAsia="MS Mincho"/>
          <w:color w:val="000000"/>
        </w:rPr>
        <w:t>?</w:t>
      </w:r>
    </w:p>
    <w:p w14:paraId="723F8FBD" w14:textId="77777777" w:rsidR="00F46555" w:rsidRDefault="00F46555" w:rsidP="008C3374">
      <w:pPr>
        <w:pStyle w:val="Heading2"/>
        <w:spacing w:before="0" w:after="0" w:line="240" w:lineRule="auto"/>
        <w:ind w:left="-1170"/>
        <w:rPr>
          <w:rFonts w:ascii="Times New Roman" w:hAnsi="Times New Roman"/>
          <w:sz w:val="24"/>
          <w:szCs w:val="24"/>
        </w:rPr>
      </w:pPr>
      <w:bookmarkStart w:id="29" w:name="_Toc353974531"/>
    </w:p>
    <w:p w14:paraId="0B7A384E" w14:textId="77777777" w:rsidR="00813D6F" w:rsidRPr="00F21EEE" w:rsidRDefault="00F30170" w:rsidP="008C3374">
      <w:pPr>
        <w:pStyle w:val="Heading2"/>
        <w:spacing w:before="0" w:after="0" w:line="240" w:lineRule="auto"/>
        <w:ind w:left="-1170"/>
        <w:rPr>
          <w:rFonts w:ascii="Times New Roman" w:hAnsi="Times New Roman"/>
          <w:sz w:val="24"/>
          <w:szCs w:val="24"/>
        </w:rPr>
      </w:pPr>
      <w:r w:rsidRPr="00F21EEE">
        <w:rPr>
          <w:rFonts w:ascii="Times New Roman" w:hAnsi="Times New Roman"/>
          <w:sz w:val="24"/>
          <w:szCs w:val="24"/>
        </w:rPr>
        <w:t xml:space="preserve">6.3 </w:t>
      </w:r>
      <w:r w:rsidR="003F7EFB" w:rsidRPr="00F21EEE">
        <w:rPr>
          <w:rFonts w:ascii="Times New Roman" w:hAnsi="Times New Roman"/>
          <w:sz w:val="24"/>
          <w:szCs w:val="24"/>
        </w:rPr>
        <w:t>Re</w:t>
      </w:r>
      <w:r w:rsidRPr="00F21EEE">
        <w:rPr>
          <w:rFonts w:ascii="Times New Roman" w:hAnsi="Times New Roman"/>
          <w:sz w:val="24"/>
          <w:szCs w:val="24"/>
        </w:rPr>
        <w:t xml:space="preserve">sponses to </w:t>
      </w:r>
      <w:r w:rsidR="003F7EFB" w:rsidRPr="00F21EEE">
        <w:rPr>
          <w:rFonts w:ascii="Times New Roman" w:hAnsi="Times New Roman"/>
          <w:sz w:val="24"/>
          <w:szCs w:val="24"/>
        </w:rPr>
        <w:t>Questionnaire</w:t>
      </w:r>
      <w:r w:rsidRPr="00F21EEE">
        <w:rPr>
          <w:rFonts w:ascii="Times New Roman" w:hAnsi="Times New Roman"/>
          <w:sz w:val="24"/>
          <w:szCs w:val="24"/>
        </w:rPr>
        <w:t xml:space="preserve"> Summarized</w:t>
      </w:r>
      <w:r w:rsidR="006F62EB" w:rsidRPr="00F21EEE">
        <w:rPr>
          <w:rStyle w:val="FootnoteReference"/>
          <w:rFonts w:ascii="Times New Roman" w:hAnsi="Times New Roman"/>
          <w:sz w:val="24"/>
          <w:szCs w:val="24"/>
        </w:rPr>
        <w:footnoteReference w:id="15"/>
      </w:r>
      <w:bookmarkEnd w:id="29"/>
      <w:r w:rsidR="003F7EFB" w:rsidRPr="00F21EEE">
        <w:rPr>
          <w:rFonts w:ascii="Times New Roman" w:hAnsi="Times New Roman"/>
          <w:sz w:val="24"/>
          <w:szCs w:val="24"/>
        </w:rPr>
        <w:t xml:space="preserve">  </w:t>
      </w: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0"/>
        <w:gridCol w:w="70"/>
        <w:gridCol w:w="1120"/>
        <w:gridCol w:w="50"/>
        <w:gridCol w:w="1140"/>
        <w:gridCol w:w="783"/>
        <w:gridCol w:w="327"/>
        <w:gridCol w:w="80"/>
        <w:gridCol w:w="1190"/>
        <w:gridCol w:w="80"/>
        <w:gridCol w:w="1080"/>
        <w:gridCol w:w="30"/>
        <w:gridCol w:w="1190"/>
        <w:gridCol w:w="40"/>
        <w:gridCol w:w="1150"/>
        <w:gridCol w:w="20"/>
        <w:gridCol w:w="1170"/>
      </w:tblGrid>
      <w:tr w:rsidR="00983B06" w:rsidRPr="008C3374" w14:paraId="3EDBBE2B" w14:textId="77777777" w:rsidTr="003F4508">
        <w:trPr>
          <w:trHeight w:val="467"/>
          <w:tblHeader/>
          <w:jc w:val="center"/>
        </w:trPr>
        <w:tc>
          <w:tcPr>
            <w:tcW w:w="1190" w:type="dxa"/>
          </w:tcPr>
          <w:p w14:paraId="6ACEB883"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Iran</w:t>
            </w:r>
          </w:p>
        </w:tc>
        <w:tc>
          <w:tcPr>
            <w:tcW w:w="1190" w:type="dxa"/>
            <w:gridSpan w:val="2"/>
          </w:tcPr>
          <w:p w14:paraId="178971ED"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Pakistan</w:t>
            </w:r>
          </w:p>
        </w:tc>
        <w:tc>
          <w:tcPr>
            <w:tcW w:w="1190" w:type="dxa"/>
            <w:gridSpan w:val="2"/>
          </w:tcPr>
          <w:p w14:paraId="0EE46026"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Bhutan</w:t>
            </w:r>
          </w:p>
        </w:tc>
        <w:tc>
          <w:tcPr>
            <w:tcW w:w="1190" w:type="dxa"/>
            <w:gridSpan w:val="3"/>
          </w:tcPr>
          <w:p w14:paraId="6A495D7B"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Maldives</w:t>
            </w:r>
          </w:p>
        </w:tc>
        <w:tc>
          <w:tcPr>
            <w:tcW w:w="1190" w:type="dxa"/>
          </w:tcPr>
          <w:p w14:paraId="1B94230F"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Bangladesh</w:t>
            </w:r>
          </w:p>
        </w:tc>
        <w:tc>
          <w:tcPr>
            <w:tcW w:w="1190" w:type="dxa"/>
            <w:gridSpan w:val="3"/>
          </w:tcPr>
          <w:p w14:paraId="1D11B517"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Nepal</w:t>
            </w:r>
          </w:p>
        </w:tc>
        <w:tc>
          <w:tcPr>
            <w:tcW w:w="1190" w:type="dxa"/>
          </w:tcPr>
          <w:p w14:paraId="4B5D0780"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India</w:t>
            </w:r>
          </w:p>
        </w:tc>
        <w:tc>
          <w:tcPr>
            <w:tcW w:w="1190" w:type="dxa"/>
            <w:gridSpan w:val="2"/>
          </w:tcPr>
          <w:p w14:paraId="4AF592AA"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Afghanistan</w:t>
            </w:r>
          </w:p>
        </w:tc>
        <w:tc>
          <w:tcPr>
            <w:tcW w:w="1190" w:type="dxa"/>
            <w:gridSpan w:val="2"/>
          </w:tcPr>
          <w:p w14:paraId="4A086371" w14:textId="77777777" w:rsidR="00983B06" w:rsidRPr="008C3374" w:rsidRDefault="00983B06" w:rsidP="008C3374">
            <w:pPr>
              <w:pStyle w:val="TableTextS5"/>
              <w:keepNext/>
              <w:spacing w:before="0" w:after="0"/>
              <w:jc w:val="both"/>
              <w:rPr>
                <w:b/>
                <w:color w:val="000000"/>
                <w:sz w:val="18"/>
                <w:szCs w:val="18"/>
              </w:rPr>
            </w:pPr>
            <w:proofErr w:type="spellStart"/>
            <w:r w:rsidRPr="008C3374">
              <w:rPr>
                <w:b/>
                <w:color w:val="000000"/>
                <w:sz w:val="18"/>
                <w:szCs w:val="18"/>
              </w:rPr>
              <w:t>SriLanka</w:t>
            </w:r>
            <w:proofErr w:type="spellEnd"/>
          </w:p>
        </w:tc>
      </w:tr>
      <w:tr w:rsidR="00983B06" w:rsidRPr="008C3374" w14:paraId="23D20768" w14:textId="77777777" w:rsidTr="003F4508">
        <w:trPr>
          <w:trHeight w:val="332"/>
          <w:tblHeader/>
          <w:jc w:val="center"/>
        </w:trPr>
        <w:tc>
          <w:tcPr>
            <w:tcW w:w="10710" w:type="dxa"/>
            <w:gridSpan w:val="17"/>
          </w:tcPr>
          <w:p w14:paraId="0F1B427A" w14:textId="77777777" w:rsidR="00983B06" w:rsidRPr="008C3374" w:rsidRDefault="00983B06" w:rsidP="008C3374">
            <w:pPr>
              <w:pStyle w:val="TableTextS5"/>
              <w:keepNext/>
              <w:spacing w:before="0" w:after="0"/>
              <w:jc w:val="both"/>
              <w:rPr>
                <w:b/>
                <w:color w:val="000000"/>
                <w:sz w:val="18"/>
                <w:szCs w:val="18"/>
              </w:rPr>
            </w:pPr>
            <w:r w:rsidRPr="008C3374">
              <w:rPr>
                <w:b/>
                <w:color w:val="000000"/>
                <w:sz w:val="18"/>
                <w:szCs w:val="18"/>
              </w:rPr>
              <w:t>Q1:</w:t>
            </w:r>
            <w:r w:rsidRPr="008C3374">
              <w:rPr>
                <w:color w:val="000000"/>
                <w:sz w:val="18"/>
                <w:szCs w:val="18"/>
              </w:rPr>
              <w:t xml:space="preserve"> What is present service wise utilization of </w:t>
            </w:r>
            <w:r w:rsidRPr="008C3374">
              <w:rPr>
                <w:rStyle w:val="Tablefreq"/>
                <w:color w:val="000000"/>
                <w:sz w:val="18"/>
                <w:szCs w:val="18"/>
              </w:rPr>
              <w:t>698-806MHz in your country?</w:t>
            </w:r>
          </w:p>
        </w:tc>
      </w:tr>
      <w:tr w:rsidR="00983B06" w:rsidRPr="008C3374" w14:paraId="35786BAE" w14:textId="77777777" w:rsidTr="003F4508">
        <w:trPr>
          <w:trHeight w:val="2717"/>
          <w:tblHeader/>
          <w:jc w:val="center"/>
        </w:trPr>
        <w:tc>
          <w:tcPr>
            <w:tcW w:w="1190" w:type="dxa"/>
          </w:tcPr>
          <w:p w14:paraId="4B72E664" w14:textId="77777777" w:rsidR="00983B06" w:rsidRPr="008C3374" w:rsidRDefault="00983B06" w:rsidP="008C3374">
            <w:pPr>
              <w:spacing w:after="0" w:line="240" w:lineRule="auto"/>
              <w:jc w:val="both"/>
              <w:rPr>
                <w:rFonts w:ascii="Times New Roman" w:hAnsi="Times New Roman"/>
                <w:b/>
                <w:sz w:val="18"/>
                <w:szCs w:val="18"/>
              </w:rPr>
            </w:pPr>
            <w:r w:rsidRPr="008C3374">
              <w:rPr>
                <w:rFonts w:ascii="Times New Roman" w:hAnsi="Times New Roman"/>
                <w:b/>
                <w:sz w:val="18"/>
                <w:szCs w:val="18"/>
              </w:rPr>
              <w:t>698-790:</w:t>
            </w:r>
            <w:r w:rsidRPr="008C3374">
              <w:rPr>
                <w:rFonts w:ascii="Times New Roman" w:hAnsi="Times New Roman"/>
                <w:b/>
                <w:sz w:val="18"/>
                <w:szCs w:val="18"/>
              </w:rPr>
              <w:tab/>
            </w:r>
          </w:p>
          <w:p w14:paraId="11FD5A5B"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Analog &amp;</w:t>
            </w:r>
          </w:p>
          <w:p w14:paraId="3F80083C"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Digital TV Broadcasting</w:t>
            </w:r>
          </w:p>
          <w:p w14:paraId="2DC8C1F6" w14:textId="77777777" w:rsidR="00983B06" w:rsidRPr="008C3374" w:rsidRDefault="00983B06" w:rsidP="008C3374">
            <w:pPr>
              <w:spacing w:after="0" w:line="240" w:lineRule="auto"/>
              <w:jc w:val="both"/>
              <w:rPr>
                <w:rFonts w:ascii="Times New Roman" w:hAnsi="Times New Roman"/>
                <w:color w:val="FF0000"/>
                <w:sz w:val="18"/>
                <w:szCs w:val="18"/>
              </w:rPr>
            </w:pPr>
          </w:p>
          <w:p w14:paraId="09C5BDE2" w14:textId="77777777" w:rsidR="00983B06" w:rsidRPr="008C3374" w:rsidRDefault="00983B06" w:rsidP="008C3374">
            <w:pPr>
              <w:spacing w:after="0" w:line="240" w:lineRule="auto"/>
              <w:jc w:val="both"/>
              <w:rPr>
                <w:rFonts w:ascii="Times New Roman" w:hAnsi="Times New Roman"/>
                <w:color w:val="000000"/>
                <w:sz w:val="18"/>
                <w:szCs w:val="18"/>
              </w:rPr>
            </w:pPr>
          </w:p>
        </w:tc>
        <w:tc>
          <w:tcPr>
            <w:tcW w:w="1190" w:type="dxa"/>
            <w:gridSpan w:val="2"/>
          </w:tcPr>
          <w:p w14:paraId="02122D78"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b/>
                <w:sz w:val="18"/>
                <w:szCs w:val="18"/>
              </w:rPr>
              <w:t>698-806:</w:t>
            </w:r>
          </w:p>
          <w:p w14:paraId="0E670813"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Fixed/</w:t>
            </w:r>
          </w:p>
          <w:p w14:paraId="21AD6C37"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Non-commercial </w:t>
            </w:r>
          </w:p>
          <w:p w14:paraId="151D4403" w14:textId="77777777" w:rsidR="00983B06" w:rsidRPr="008C3374" w:rsidRDefault="00983B06" w:rsidP="008C3374">
            <w:pPr>
              <w:spacing w:after="0" w:line="240" w:lineRule="auto"/>
              <w:jc w:val="both"/>
              <w:rPr>
                <w:rFonts w:ascii="Times New Roman" w:hAnsi="Times New Roman"/>
                <w:sz w:val="18"/>
                <w:szCs w:val="18"/>
              </w:rPr>
            </w:pPr>
          </w:p>
          <w:p w14:paraId="1EC6EC40" w14:textId="77777777" w:rsidR="00983B06" w:rsidRPr="008C3374" w:rsidRDefault="00983B06" w:rsidP="008C3374">
            <w:pPr>
              <w:spacing w:after="0" w:line="240" w:lineRule="auto"/>
              <w:jc w:val="both"/>
              <w:rPr>
                <w:rFonts w:ascii="Times New Roman" w:hAnsi="Times New Roman"/>
                <w:sz w:val="18"/>
                <w:szCs w:val="18"/>
              </w:rPr>
            </w:pPr>
          </w:p>
        </w:tc>
        <w:tc>
          <w:tcPr>
            <w:tcW w:w="1190" w:type="dxa"/>
            <w:gridSpan w:val="2"/>
          </w:tcPr>
          <w:p w14:paraId="50621FD3"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698-806:</w:t>
            </w:r>
          </w:p>
          <w:p w14:paraId="5F6BD3EB"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Fixed &amp; Mobile. </w:t>
            </w:r>
          </w:p>
          <w:p w14:paraId="46ADB849"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(However fully vacant at present)</w:t>
            </w:r>
          </w:p>
        </w:tc>
        <w:tc>
          <w:tcPr>
            <w:tcW w:w="1190" w:type="dxa"/>
            <w:gridSpan w:val="3"/>
          </w:tcPr>
          <w:p w14:paraId="1183A12A"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698-714MHz for linking nearby islands &amp; will be cleared within 3 years.</w:t>
            </w:r>
          </w:p>
          <w:p w14:paraId="01CA772B" w14:textId="77777777" w:rsidR="00983B06" w:rsidRPr="008C3374" w:rsidRDefault="00983B06" w:rsidP="008C3374">
            <w:pPr>
              <w:spacing w:after="0" w:line="240" w:lineRule="auto"/>
              <w:jc w:val="both"/>
              <w:rPr>
                <w:rFonts w:ascii="Times New Roman" w:hAnsi="Times New Roman"/>
                <w:color w:val="000000"/>
                <w:sz w:val="18"/>
                <w:szCs w:val="18"/>
              </w:rPr>
            </w:pPr>
            <w:r w:rsidRPr="008C3374">
              <w:rPr>
                <w:rFonts w:ascii="Times New Roman" w:hAnsi="Times New Roman"/>
                <w:color w:val="000000"/>
                <w:sz w:val="18"/>
                <w:szCs w:val="18"/>
              </w:rPr>
              <w:t>714-790</w:t>
            </w:r>
            <w:r w:rsidR="001A1745" w:rsidRPr="008C3374">
              <w:rPr>
                <w:rFonts w:ascii="Times New Roman" w:hAnsi="Times New Roman"/>
                <w:color w:val="000000"/>
                <w:sz w:val="18"/>
                <w:szCs w:val="18"/>
              </w:rPr>
              <w:t>:</w:t>
            </w:r>
          </w:p>
          <w:p w14:paraId="4F4A54DB" w14:textId="77777777" w:rsidR="00983B06" w:rsidRPr="008C3374" w:rsidRDefault="004511D1" w:rsidP="008C3374">
            <w:pPr>
              <w:spacing w:after="0" w:line="240" w:lineRule="auto"/>
              <w:jc w:val="both"/>
              <w:rPr>
                <w:rFonts w:ascii="Times New Roman" w:hAnsi="Times New Roman"/>
                <w:color w:val="000000"/>
                <w:sz w:val="18"/>
                <w:szCs w:val="18"/>
              </w:rPr>
            </w:pPr>
            <w:r w:rsidRPr="008C3374">
              <w:rPr>
                <w:rFonts w:ascii="Times New Roman" w:hAnsi="Times New Roman"/>
                <w:color w:val="000000"/>
                <w:sz w:val="18"/>
                <w:szCs w:val="18"/>
              </w:rPr>
              <w:t>Vacant</w:t>
            </w:r>
          </w:p>
          <w:p w14:paraId="71A64427" w14:textId="77777777" w:rsidR="00983B06" w:rsidRPr="008C3374" w:rsidRDefault="00983B06" w:rsidP="008C3374">
            <w:pPr>
              <w:spacing w:after="0" w:line="240" w:lineRule="auto"/>
              <w:jc w:val="both"/>
              <w:rPr>
                <w:rFonts w:ascii="Times New Roman" w:hAnsi="Times New Roman"/>
                <w:sz w:val="18"/>
                <w:szCs w:val="18"/>
              </w:rPr>
            </w:pPr>
          </w:p>
        </w:tc>
        <w:tc>
          <w:tcPr>
            <w:tcW w:w="1190" w:type="dxa"/>
          </w:tcPr>
          <w:p w14:paraId="129180E9"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698-806 planned for IMT.  </w:t>
            </w:r>
          </w:p>
          <w:p w14:paraId="730B1E1E" w14:textId="77777777" w:rsidR="001A1745"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Presently there is one ISP operator</w:t>
            </w:r>
            <w:r w:rsidR="001807EC" w:rsidRPr="008C3374">
              <w:rPr>
                <w:rFonts w:ascii="Times New Roman" w:hAnsi="Times New Roman"/>
                <w:sz w:val="18"/>
                <w:szCs w:val="18"/>
              </w:rPr>
              <w:t xml:space="preserve"> using</w:t>
            </w:r>
            <w:r w:rsidRPr="008C3374">
              <w:rPr>
                <w:rFonts w:ascii="Times New Roman" w:hAnsi="Times New Roman"/>
                <w:sz w:val="18"/>
                <w:szCs w:val="18"/>
              </w:rPr>
              <w:t>.</w:t>
            </w:r>
          </w:p>
          <w:p w14:paraId="0C8F5CF0" w14:textId="77777777" w:rsidR="001807EC" w:rsidRPr="008C3374" w:rsidRDefault="001807EC"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704-710/734-740MHz. </w:t>
            </w:r>
          </w:p>
          <w:p w14:paraId="72ED165C" w14:textId="77777777" w:rsidR="00983B06" w:rsidRPr="008C3374" w:rsidRDefault="001807EC" w:rsidP="008C3374">
            <w:pPr>
              <w:spacing w:after="0" w:line="240" w:lineRule="auto"/>
              <w:jc w:val="both"/>
              <w:rPr>
                <w:rFonts w:ascii="Times New Roman" w:hAnsi="Times New Roman"/>
                <w:sz w:val="18"/>
                <w:szCs w:val="18"/>
              </w:rPr>
            </w:pPr>
            <w:r w:rsidRPr="008C3374">
              <w:rPr>
                <w:rFonts w:ascii="Times New Roman" w:hAnsi="Times New Roman"/>
                <w:sz w:val="18"/>
                <w:szCs w:val="18"/>
              </w:rPr>
              <w:t>Rest of the 698-806 MHz band is free.</w:t>
            </w:r>
          </w:p>
        </w:tc>
        <w:tc>
          <w:tcPr>
            <w:tcW w:w="1190" w:type="dxa"/>
            <w:gridSpan w:val="3"/>
          </w:tcPr>
          <w:p w14:paraId="0C7FC9F3"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698-806</w:t>
            </w:r>
          </w:p>
          <w:p w14:paraId="1D7332F1"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(Fully Vacant)</w:t>
            </w:r>
          </w:p>
        </w:tc>
        <w:tc>
          <w:tcPr>
            <w:tcW w:w="1190" w:type="dxa"/>
          </w:tcPr>
          <w:p w14:paraId="6775FBD9"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40MHz to PSUs &amp; captive usages.</w:t>
            </w:r>
          </w:p>
          <w:p w14:paraId="344BABCB"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 xml:space="preserve">48MHz - Ministry of I&amp;B. </w:t>
            </w:r>
          </w:p>
          <w:p w14:paraId="560A5D2B"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 xml:space="preserve">20 MHz Security agencies.  </w:t>
            </w:r>
          </w:p>
          <w:p w14:paraId="66A50CF7"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 xml:space="preserve">P2P links Defence &amp; BSNL/MTNL in 698-806 </w:t>
            </w:r>
            <w:proofErr w:type="spellStart"/>
            <w:r w:rsidRPr="008C3374">
              <w:rPr>
                <w:rFonts w:ascii="Times New Roman" w:hAnsi="Times New Roman"/>
                <w:sz w:val="18"/>
                <w:szCs w:val="18"/>
              </w:rPr>
              <w:t>MHz.</w:t>
            </w:r>
            <w:proofErr w:type="spellEnd"/>
          </w:p>
          <w:p w14:paraId="64EF5178"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 xml:space="preserve">Spots for Public Protection &amp; Disaster Relief (PPDR) in 750 – 806 </w:t>
            </w:r>
            <w:proofErr w:type="spellStart"/>
            <w:r w:rsidRPr="008C3374">
              <w:rPr>
                <w:rFonts w:ascii="Times New Roman" w:hAnsi="Times New Roman"/>
                <w:sz w:val="18"/>
                <w:szCs w:val="18"/>
              </w:rPr>
              <w:t>MHz.</w:t>
            </w:r>
            <w:proofErr w:type="spellEnd"/>
          </w:p>
        </w:tc>
        <w:tc>
          <w:tcPr>
            <w:tcW w:w="1190" w:type="dxa"/>
            <w:gridSpan w:val="2"/>
          </w:tcPr>
          <w:p w14:paraId="4C155E75" w14:textId="77777777" w:rsidR="003E582E" w:rsidRPr="008C3374" w:rsidRDefault="003E582E" w:rsidP="008C3374">
            <w:pPr>
              <w:spacing w:after="0" w:line="240" w:lineRule="auto"/>
              <w:rPr>
                <w:rFonts w:ascii="Times New Roman" w:hAnsi="Times New Roman"/>
                <w:sz w:val="18"/>
                <w:szCs w:val="18"/>
              </w:rPr>
            </w:pPr>
            <w:r w:rsidRPr="008C3374">
              <w:rPr>
                <w:rFonts w:ascii="Times New Roman" w:hAnsi="Times New Roman"/>
                <w:sz w:val="18"/>
                <w:szCs w:val="18"/>
              </w:rPr>
              <w:t xml:space="preserve">Broadcasting &amp; </w:t>
            </w:r>
            <w:proofErr w:type="gramStart"/>
            <w:r w:rsidRPr="008C3374">
              <w:rPr>
                <w:rFonts w:ascii="Times New Roman" w:hAnsi="Times New Roman"/>
                <w:sz w:val="18"/>
                <w:szCs w:val="18"/>
              </w:rPr>
              <w:t>Mobile(</w:t>
            </w:r>
            <w:proofErr w:type="gramEnd"/>
            <w:r w:rsidRPr="008C3374">
              <w:rPr>
                <w:rFonts w:ascii="Times New Roman" w:hAnsi="Times New Roman"/>
                <w:sz w:val="18"/>
                <w:szCs w:val="18"/>
              </w:rPr>
              <w:t>Partially Used)</w:t>
            </w:r>
          </w:p>
          <w:p w14:paraId="6AD57DA0" w14:textId="77777777" w:rsidR="001807EC" w:rsidRPr="008C3374" w:rsidRDefault="001807EC" w:rsidP="008C3374">
            <w:pPr>
              <w:spacing w:after="0" w:line="240" w:lineRule="auto"/>
              <w:rPr>
                <w:rFonts w:ascii="Times New Roman" w:hAnsi="Times New Roman"/>
                <w:sz w:val="18"/>
                <w:szCs w:val="18"/>
              </w:rPr>
            </w:pPr>
            <w:r w:rsidRPr="008C3374">
              <w:rPr>
                <w:rFonts w:ascii="Times New Roman" w:hAnsi="Times New Roman"/>
                <w:sz w:val="18"/>
                <w:szCs w:val="18"/>
              </w:rPr>
              <w:t xml:space="preserve">planned </w:t>
            </w:r>
            <w:r w:rsidR="002D75E5" w:rsidRPr="008C3374">
              <w:rPr>
                <w:rFonts w:ascii="Times New Roman" w:hAnsi="Times New Roman"/>
                <w:sz w:val="18"/>
                <w:szCs w:val="18"/>
              </w:rPr>
              <w:t xml:space="preserve">freq </w:t>
            </w:r>
            <w:proofErr w:type="gramStart"/>
            <w:r w:rsidR="002D75E5" w:rsidRPr="008C3374">
              <w:rPr>
                <w:rFonts w:ascii="Times New Roman" w:hAnsi="Times New Roman"/>
                <w:sz w:val="18"/>
                <w:szCs w:val="18"/>
              </w:rPr>
              <w:t>( 710</w:t>
            </w:r>
            <w:proofErr w:type="gramEnd"/>
            <w:r w:rsidR="002D75E5" w:rsidRPr="008C3374">
              <w:rPr>
                <w:rFonts w:ascii="Times New Roman" w:hAnsi="Times New Roman"/>
                <w:sz w:val="18"/>
                <w:szCs w:val="18"/>
              </w:rPr>
              <w:t>-</w:t>
            </w:r>
            <w:r w:rsidRPr="008C3374">
              <w:rPr>
                <w:rFonts w:ascii="Times New Roman" w:hAnsi="Times New Roman"/>
                <w:sz w:val="18"/>
                <w:szCs w:val="18"/>
              </w:rPr>
              <w:t>862 )  for Mobile services (IMT2000)</w:t>
            </w:r>
          </w:p>
        </w:tc>
        <w:tc>
          <w:tcPr>
            <w:tcW w:w="1190" w:type="dxa"/>
            <w:gridSpan w:val="2"/>
          </w:tcPr>
          <w:p w14:paraId="1B415C23" w14:textId="77777777" w:rsidR="00DD7CD5" w:rsidRPr="008C3374" w:rsidRDefault="001807EC" w:rsidP="008C3374">
            <w:pPr>
              <w:spacing w:after="0" w:line="240" w:lineRule="auto"/>
              <w:rPr>
                <w:rFonts w:ascii="Times New Roman" w:hAnsi="Times New Roman"/>
                <w:color w:val="FF0000"/>
                <w:sz w:val="18"/>
                <w:szCs w:val="18"/>
              </w:rPr>
            </w:pPr>
            <w:r w:rsidRPr="008C3374">
              <w:rPr>
                <w:rFonts w:ascii="Times New Roman" w:hAnsi="Times New Roman"/>
                <w:sz w:val="18"/>
                <w:szCs w:val="18"/>
              </w:rPr>
              <w:t>698 – 806 MHz is fully used for Analog TV</w:t>
            </w:r>
          </w:p>
        </w:tc>
      </w:tr>
      <w:tr w:rsidR="00983B06" w:rsidRPr="008C3374" w14:paraId="55365A1F" w14:textId="77777777" w:rsidTr="003F4508">
        <w:trPr>
          <w:trHeight w:val="1556"/>
          <w:tblHeader/>
          <w:jc w:val="center"/>
        </w:trPr>
        <w:tc>
          <w:tcPr>
            <w:tcW w:w="10710" w:type="dxa"/>
            <w:gridSpan w:val="17"/>
          </w:tcPr>
          <w:p w14:paraId="67C7B831" w14:textId="77777777" w:rsidR="00983B06" w:rsidRPr="008C3374" w:rsidRDefault="00983B06" w:rsidP="008C3374">
            <w:pPr>
              <w:spacing w:after="0" w:line="240" w:lineRule="auto"/>
              <w:jc w:val="both"/>
              <w:rPr>
                <w:rFonts w:ascii="Times New Roman" w:hAnsi="Times New Roman"/>
                <w:color w:val="000000"/>
                <w:sz w:val="18"/>
                <w:szCs w:val="18"/>
              </w:rPr>
            </w:pPr>
            <w:r w:rsidRPr="008C3374">
              <w:rPr>
                <w:rFonts w:ascii="Times New Roman" w:hAnsi="Times New Roman"/>
                <w:color w:val="000000"/>
                <w:sz w:val="18"/>
                <w:szCs w:val="18"/>
              </w:rPr>
              <w:t xml:space="preserve">Q2: What </w:t>
            </w:r>
            <w:proofErr w:type="gramStart"/>
            <w:r w:rsidRPr="008C3374">
              <w:rPr>
                <w:rFonts w:ascii="Times New Roman" w:hAnsi="Times New Roman"/>
                <w:color w:val="000000"/>
                <w:sz w:val="18"/>
                <w:szCs w:val="18"/>
              </w:rPr>
              <w:t>are</w:t>
            </w:r>
            <w:proofErr w:type="gramEnd"/>
            <w:r w:rsidRPr="008C3374">
              <w:rPr>
                <w:rFonts w:ascii="Times New Roman" w:hAnsi="Times New Roman"/>
                <w:color w:val="000000"/>
                <w:sz w:val="18"/>
                <w:szCs w:val="18"/>
              </w:rPr>
              <w:t xml:space="preserve"> the future short term (3 to 5 years) and long term (5-10 year and above) plans to utilize the above frequency band for various services? Please provide the estimated time schedule for such plans. </w:t>
            </w:r>
          </w:p>
          <w:p w14:paraId="73F222AA" w14:textId="77777777" w:rsidR="00983B06" w:rsidRPr="008C3374" w:rsidRDefault="00983B06" w:rsidP="008C3374">
            <w:pPr>
              <w:numPr>
                <w:ilvl w:val="0"/>
                <w:numId w:val="34"/>
              </w:numPr>
              <w:spacing w:after="0" w:line="240" w:lineRule="auto"/>
              <w:jc w:val="both"/>
              <w:rPr>
                <w:rFonts w:ascii="Times New Roman" w:hAnsi="Times New Roman"/>
                <w:color w:val="000000"/>
                <w:sz w:val="18"/>
                <w:szCs w:val="18"/>
              </w:rPr>
            </w:pPr>
            <w:r w:rsidRPr="008C3374">
              <w:rPr>
                <w:rFonts w:ascii="Times New Roman" w:hAnsi="Times New Roman"/>
                <w:color w:val="000000"/>
                <w:sz w:val="18"/>
                <w:szCs w:val="18"/>
              </w:rPr>
              <w:t xml:space="preserve">Specify the services with frequency bands. </w:t>
            </w:r>
          </w:p>
          <w:p w14:paraId="2B28BF0F" w14:textId="77777777" w:rsidR="00220330" w:rsidRPr="008C3374" w:rsidRDefault="00983B06" w:rsidP="008C3374">
            <w:pPr>
              <w:numPr>
                <w:ilvl w:val="0"/>
                <w:numId w:val="34"/>
              </w:numPr>
              <w:spacing w:after="0" w:line="240" w:lineRule="auto"/>
              <w:jc w:val="both"/>
              <w:rPr>
                <w:rFonts w:ascii="Times New Roman" w:hAnsi="Times New Roman"/>
                <w:b/>
                <w:color w:val="000000"/>
                <w:sz w:val="18"/>
                <w:szCs w:val="18"/>
              </w:rPr>
            </w:pPr>
            <w:r w:rsidRPr="008C3374">
              <w:rPr>
                <w:rFonts w:ascii="Times New Roman" w:hAnsi="Times New Roman"/>
                <w:color w:val="000000"/>
                <w:sz w:val="18"/>
                <w:szCs w:val="18"/>
              </w:rPr>
              <w:t>In case this frequency band is planned for IMT</w:t>
            </w:r>
            <w:r w:rsidR="00220330" w:rsidRPr="008C3374">
              <w:rPr>
                <w:rStyle w:val="FootnoteReference"/>
                <w:rFonts w:ascii="Times New Roman" w:hAnsi="Times New Roman"/>
                <w:color w:val="000000"/>
                <w:sz w:val="18"/>
                <w:szCs w:val="18"/>
              </w:rPr>
              <w:footnoteReference w:id="16"/>
            </w:r>
            <w:r w:rsidRPr="008C3374">
              <w:rPr>
                <w:rFonts w:ascii="Times New Roman" w:hAnsi="Times New Roman"/>
                <w:color w:val="000000"/>
                <w:sz w:val="18"/>
                <w:szCs w:val="18"/>
              </w:rPr>
              <w:t xml:space="preserve"> services, what is the channel plan under consideration?</w:t>
            </w:r>
          </w:p>
        </w:tc>
      </w:tr>
      <w:tr w:rsidR="00983B06" w:rsidRPr="008C3374" w14:paraId="1C866AE4" w14:textId="77777777" w:rsidTr="003F4508">
        <w:trPr>
          <w:trHeight w:val="4130"/>
          <w:tblHeader/>
          <w:jc w:val="center"/>
        </w:trPr>
        <w:tc>
          <w:tcPr>
            <w:tcW w:w="1190" w:type="dxa"/>
          </w:tcPr>
          <w:p w14:paraId="212C2F88" w14:textId="77777777" w:rsidR="00983B06" w:rsidRPr="008C3374" w:rsidRDefault="00983B06" w:rsidP="008C3374">
            <w:pPr>
              <w:pStyle w:val="TableTextS5"/>
              <w:keepNext/>
              <w:spacing w:before="0" w:after="0"/>
              <w:rPr>
                <w:color w:val="000000"/>
                <w:sz w:val="18"/>
                <w:szCs w:val="18"/>
              </w:rPr>
            </w:pPr>
            <w:r w:rsidRPr="008C3374">
              <w:rPr>
                <w:color w:val="000000"/>
                <w:sz w:val="18"/>
                <w:szCs w:val="18"/>
              </w:rPr>
              <w:t>Plan for IMT in</w:t>
            </w:r>
          </w:p>
          <w:p w14:paraId="372826D5" w14:textId="77777777" w:rsidR="00983B06" w:rsidRPr="008C3374" w:rsidRDefault="00983B06" w:rsidP="008C3374">
            <w:pPr>
              <w:pStyle w:val="TableTextS5"/>
              <w:keepNext/>
              <w:spacing w:before="0" w:after="0"/>
              <w:rPr>
                <w:sz w:val="18"/>
                <w:szCs w:val="18"/>
              </w:rPr>
            </w:pPr>
            <w:r w:rsidRPr="008C3374">
              <w:rPr>
                <w:color w:val="000000"/>
                <w:sz w:val="18"/>
                <w:szCs w:val="18"/>
              </w:rPr>
              <w:t xml:space="preserve"> 790-882 MHz by having one FDD + TDD in duplexing gap</w:t>
            </w:r>
          </w:p>
        </w:tc>
        <w:tc>
          <w:tcPr>
            <w:tcW w:w="1190" w:type="dxa"/>
            <w:gridSpan w:val="2"/>
          </w:tcPr>
          <w:p w14:paraId="1A669C96" w14:textId="77777777" w:rsidR="000F35D2"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 xml:space="preserve">698-790 MHz for IMT as per Article 313A (WRC-12). Exact </w:t>
            </w:r>
            <w:proofErr w:type="gramStart"/>
            <w:r w:rsidRPr="008C3374">
              <w:rPr>
                <w:rFonts w:ascii="Times New Roman" w:hAnsi="Times New Roman"/>
                <w:sz w:val="18"/>
                <w:szCs w:val="18"/>
              </w:rPr>
              <w:t>time line</w:t>
            </w:r>
            <w:proofErr w:type="gramEnd"/>
            <w:r w:rsidRPr="008C3374">
              <w:rPr>
                <w:rFonts w:ascii="Times New Roman" w:hAnsi="Times New Roman"/>
                <w:sz w:val="18"/>
                <w:szCs w:val="18"/>
              </w:rPr>
              <w:t xml:space="preserve"> not clear at this stage. </w:t>
            </w:r>
          </w:p>
          <w:p w14:paraId="6D91ECD9"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APT plan likely to be adopted.</w:t>
            </w:r>
          </w:p>
        </w:tc>
        <w:tc>
          <w:tcPr>
            <w:tcW w:w="1190" w:type="dxa"/>
            <w:gridSpan w:val="2"/>
          </w:tcPr>
          <w:p w14:paraId="1238302E"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No short</w:t>
            </w:r>
            <w:r w:rsidR="008A0D56" w:rsidRPr="008C3374">
              <w:rPr>
                <w:rFonts w:ascii="Times New Roman" w:hAnsi="Times New Roman"/>
                <w:sz w:val="18"/>
                <w:szCs w:val="18"/>
              </w:rPr>
              <w:t xml:space="preserve">/long term utilization </w:t>
            </w:r>
            <w:r w:rsidRPr="008C3374">
              <w:rPr>
                <w:rFonts w:ascii="Times New Roman" w:hAnsi="Times New Roman"/>
                <w:sz w:val="18"/>
                <w:szCs w:val="18"/>
              </w:rPr>
              <w:t>plan.</w:t>
            </w:r>
          </w:p>
          <w:p w14:paraId="109D0531"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Most likely to be allocated for IMT</w:t>
            </w:r>
            <w:r w:rsidR="008A0D56" w:rsidRPr="008C3374">
              <w:rPr>
                <w:rFonts w:ascii="Times New Roman" w:hAnsi="Times New Roman"/>
                <w:sz w:val="18"/>
                <w:szCs w:val="18"/>
              </w:rPr>
              <w:t>.</w:t>
            </w:r>
            <w:r w:rsidRPr="008C3374">
              <w:rPr>
                <w:rFonts w:ascii="Times New Roman" w:hAnsi="Times New Roman"/>
                <w:sz w:val="18"/>
                <w:szCs w:val="18"/>
              </w:rPr>
              <w:t xml:space="preserve"> </w:t>
            </w:r>
          </w:p>
        </w:tc>
        <w:tc>
          <w:tcPr>
            <w:tcW w:w="1190" w:type="dxa"/>
            <w:gridSpan w:val="3"/>
          </w:tcPr>
          <w:p w14:paraId="72DCF048"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714</w:t>
            </w:r>
            <w:r w:rsidR="003D4E57" w:rsidRPr="008C3374">
              <w:rPr>
                <w:rFonts w:ascii="Times New Roman" w:hAnsi="Times New Roman"/>
                <w:sz w:val="18"/>
                <w:szCs w:val="18"/>
              </w:rPr>
              <w:t>-</w:t>
            </w:r>
            <w:r w:rsidRPr="008C3374">
              <w:rPr>
                <w:rFonts w:ascii="Times New Roman" w:hAnsi="Times New Roman"/>
                <w:sz w:val="18"/>
                <w:szCs w:val="18"/>
              </w:rPr>
              <w:t xml:space="preserve">803MHz planned for LTE </w:t>
            </w:r>
          </w:p>
          <w:p w14:paraId="20FADEF0" w14:textId="77777777" w:rsidR="00983B06" w:rsidRPr="008C3374" w:rsidRDefault="003D4E57" w:rsidP="008C3374">
            <w:pPr>
              <w:spacing w:after="0" w:line="240" w:lineRule="auto"/>
              <w:jc w:val="both"/>
              <w:rPr>
                <w:rFonts w:ascii="Times New Roman" w:hAnsi="Times New Roman"/>
                <w:sz w:val="18"/>
                <w:szCs w:val="18"/>
              </w:rPr>
            </w:pPr>
            <w:r w:rsidRPr="008C3374">
              <w:rPr>
                <w:rFonts w:ascii="Times New Roman" w:hAnsi="Times New Roman"/>
                <w:sz w:val="18"/>
                <w:szCs w:val="18"/>
              </w:rPr>
              <w:t>698</w:t>
            </w:r>
            <w:r w:rsidR="00983B06" w:rsidRPr="008C3374">
              <w:rPr>
                <w:rFonts w:ascii="Times New Roman" w:hAnsi="Times New Roman"/>
                <w:sz w:val="18"/>
                <w:szCs w:val="18"/>
              </w:rPr>
              <w:t>-714MHz will be cleared within 3 years.</w:t>
            </w:r>
          </w:p>
          <w:p w14:paraId="53475C80" w14:textId="77777777" w:rsidR="00983B06" w:rsidRPr="008C3374" w:rsidRDefault="00983B06" w:rsidP="008C3374">
            <w:pPr>
              <w:spacing w:after="0" w:line="240" w:lineRule="auto"/>
              <w:jc w:val="both"/>
              <w:rPr>
                <w:rFonts w:ascii="Times New Roman" w:hAnsi="Times New Roman"/>
                <w:sz w:val="18"/>
                <w:szCs w:val="18"/>
              </w:rPr>
            </w:pPr>
          </w:p>
        </w:tc>
        <w:tc>
          <w:tcPr>
            <w:tcW w:w="1190" w:type="dxa"/>
          </w:tcPr>
          <w:p w14:paraId="73B486FE"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698-790 MHz for IMT as per Article 313A(WRC-12)</w:t>
            </w:r>
          </w:p>
          <w:p w14:paraId="6FABBF13"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Channel plan is 5MHz each for IMT.</w:t>
            </w:r>
            <w:r w:rsidR="008A0D56" w:rsidRPr="008C3374">
              <w:rPr>
                <w:rFonts w:ascii="Times New Roman" w:hAnsi="Times New Roman"/>
                <w:sz w:val="18"/>
                <w:szCs w:val="18"/>
              </w:rPr>
              <w:t xml:space="preserve"> This is under discussion.</w:t>
            </w:r>
          </w:p>
        </w:tc>
        <w:tc>
          <w:tcPr>
            <w:tcW w:w="1190" w:type="dxa"/>
            <w:gridSpan w:val="3"/>
          </w:tcPr>
          <w:p w14:paraId="2ACE1F09"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Planned for future LTE Allocation/deployment in 700 MHz band, but not decided yet.</w:t>
            </w:r>
          </w:p>
          <w:p w14:paraId="40895BBC"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Channel plan likely to be as per international standards</w:t>
            </w:r>
          </w:p>
        </w:tc>
        <w:tc>
          <w:tcPr>
            <w:tcW w:w="1190" w:type="dxa"/>
          </w:tcPr>
          <w:p w14:paraId="70910F5D" w14:textId="77777777" w:rsidR="00983B06" w:rsidRPr="008C3374" w:rsidRDefault="00983B06" w:rsidP="008C3374">
            <w:pPr>
              <w:spacing w:after="0" w:line="240" w:lineRule="auto"/>
              <w:rPr>
                <w:rFonts w:ascii="Times New Roman" w:hAnsi="Times New Roman"/>
                <w:sz w:val="18"/>
                <w:szCs w:val="18"/>
              </w:rPr>
            </w:pPr>
            <w:r w:rsidRPr="008C3374">
              <w:rPr>
                <w:rFonts w:ascii="Times New Roman" w:hAnsi="Times New Roman"/>
                <w:sz w:val="18"/>
                <w:szCs w:val="18"/>
              </w:rPr>
              <w:t>698-806 MHz for IMT &amp; WBB as per APT Plan.</w:t>
            </w:r>
          </w:p>
          <w:p w14:paraId="08075B59" w14:textId="77777777" w:rsidR="003F4508" w:rsidRPr="008C3374" w:rsidRDefault="003F4508" w:rsidP="008C3374">
            <w:pPr>
              <w:spacing w:after="0" w:line="240" w:lineRule="auto"/>
              <w:rPr>
                <w:rFonts w:ascii="Times New Roman" w:hAnsi="Times New Roman"/>
                <w:sz w:val="18"/>
                <w:szCs w:val="18"/>
              </w:rPr>
            </w:pPr>
          </w:p>
        </w:tc>
        <w:tc>
          <w:tcPr>
            <w:tcW w:w="1190" w:type="dxa"/>
            <w:gridSpan w:val="2"/>
          </w:tcPr>
          <w:p w14:paraId="1D4822DA" w14:textId="77777777" w:rsidR="00983B06" w:rsidRPr="008C3374" w:rsidRDefault="003E582E" w:rsidP="008C3374">
            <w:pPr>
              <w:spacing w:after="0" w:line="240" w:lineRule="auto"/>
              <w:rPr>
                <w:rFonts w:ascii="Times New Roman" w:hAnsi="Times New Roman"/>
                <w:color w:val="FF0000"/>
                <w:sz w:val="18"/>
                <w:szCs w:val="18"/>
              </w:rPr>
            </w:pPr>
            <w:r w:rsidRPr="008C3374">
              <w:rPr>
                <w:rFonts w:ascii="Times New Roman" w:hAnsi="Times New Roman"/>
                <w:sz w:val="18"/>
                <w:szCs w:val="18"/>
              </w:rPr>
              <w:t>Broadcasting &amp; Mobile</w:t>
            </w:r>
          </w:p>
        </w:tc>
        <w:tc>
          <w:tcPr>
            <w:tcW w:w="1190" w:type="dxa"/>
            <w:gridSpan w:val="2"/>
          </w:tcPr>
          <w:p w14:paraId="736DBD8A" w14:textId="77777777" w:rsidR="00983B06" w:rsidRPr="008C3374" w:rsidRDefault="004618D1" w:rsidP="008C3374">
            <w:pPr>
              <w:spacing w:after="0" w:line="240" w:lineRule="auto"/>
              <w:rPr>
                <w:rFonts w:ascii="Times New Roman" w:hAnsi="Times New Roman"/>
                <w:sz w:val="18"/>
                <w:szCs w:val="18"/>
              </w:rPr>
            </w:pPr>
            <w:r w:rsidRPr="008C3374">
              <w:rPr>
                <w:rFonts w:ascii="Times New Roman" w:hAnsi="Times New Roman"/>
                <w:sz w:val="18"/>
                <w:szCs w:val="18"/>
              </w:rPr>
              <w:t>No change to present allocations for 3 to 5 years.</w:t>
            </w:r>
          </w:p>
          <w:p w14:paraId="540D47C0" w14:textId="77777777" w:rsidR="004618D1" w:rsidRPr="008C3374" w:rsidRDefault="004618D1" w:rsidP="008C3374">
            <w:pPr>
              <w:spacing w:after="0" w:line="240" w:lineRule="auto"/>
              <w:rPr>
                <w:rFonts w:ascii="Times New Roman" w:hAnsi="Times New Roman"/>
                <w:sz w:val="18"/>
                <w:szCs w:val="18"/>
              </w:rPr>
            </w:pPr>
            <w:r w:rsidRPr="008C3374">
              <w:rPr>
                <w:rFonts w:ascii="Times New Roman" w:hAnsi="Times New Roman"/>
                <w:sz w:val="18"/>
                <w:szCs w:val="18"/>
              </w:rPr>
              <w:t>Long term 698-806 for IMT</w:t>
            </w:r>
          </w:p>
        </w:tc>
      </w:tr>
      <w:tr w:rsidR="001A1745" w:rsidRPr="008C3374" w14:paraId="2AD25FFF" w14:textId="77777777" w:rsidTr="003D4FCD">
        <w:trPr>
          <w:tblHeader/>
          <w:jc w:val="center"/>
        </w:trPr>
        <w:tc>
          <w:tcPr>
            <w:tcW w:w="10710" w:type="dxa"/>
            <w:gridSpan w:val="17"/>
          </w:tcPr>
          <w:p w14:paraId="6BBF7402" w14:textId="77777777" w:rsidR="001A1745" w:rsidRPr="008C3374" w:rsidRDefault="001A1745" w:rsidP="008C3374">
            <w:pPr>
              <w:spacing w:after="0" w:line="240" w:lineRule="auto"/>
              <w:jc w:val="both"/>
              <w:rPr>
                <w:rFonts w:ascii="Times New Roman" w:eastAsia="MS Mincho" w:hAnsi="Times New Roman"/>
                <w:color w:val="000000"/>
                <w:sz w:val="18"/>
                <w:szCs w:val="18"/>
              </w:rPr>
            </w:pPr>
            <w:r w:rsidRPr="008C3374">
              <w:rPr>
                <w:rFonts w:ascii="Times New Roman" w:eastAsia="MS Mincho" w:hAnsi="Times New Roman"/>
                <w:color w:val="000000"/>
                <w:sz w:val="18"/>
                <w:szCs w:val="18"/>
              </w:rPr>
              <w:t>Q3(i) Are there any digital TV broadcast services in your country? If yes, please mention the frequency range.</w:t>
            </w:r>
          </w:p>
        </w:tc>
      </w:tr>
      <w:tr w:rsidR="00983B06" w:rsidRPr="008C3374" w14:paraId="165F50CF" w14:textId="77777777" w:rsidTr="00DD7CD5">
        <w:trPr>
          <w:tblHeader/>
          <w:jc w:val="center"/>
        </w:trPr>
        <w:tc>
          <w:tcPr>
            <w:tcW w:w="1190" w:type="dxa"/>
          </w:tcPr>
          <w:p w14:paraId="63B9896F"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lastRenderedPageBreak/>
              <w:t>Yes</w:t>
            </w:r>
          </w:p>
          <w:p w14:paraId="5FDA5252" w14:textId="77777777" w:rsidR="00220330" w:rsidRPr="008C3374" w:rsidRDefault="00220330" w:rsidP="008C3374">
            <w:pPr>
              <w:spacing w:after="0" w:line="240" w:lineRule="auto"/>
              <w:jc w:val="both"/>
              <w:rPr>
                <w:rFonts w:ascii="Times New Roman" w:hAnsi="Times New Roman"/>
                <w:b/>
                <w:sz w:val="18"/>
                <w:szCs w:val="18"/>
              </w:rPr>
            </w:pPr>
            <w:r w:rsidRPr="008C3374">
              <w:rPr>
                <w:rFonts w:ascii="Times New Roman" w:hAnsi="Times New Roman"/>
                <w:b/>
                <w:sz w:val="18"/>
                <w:szCs w:val="18"/>
              </w:rPr>
              <w:t>698-790MHz</w:t>
            </w:r>
          </w:p>
          <w:p w14:paraId="5594FC50" w14:textId="77777777" w:rsidR="00DD7CD5" w:rsidRPr="008C3374" w:rsidRDefault="00DD7CD5" w:rsidP="008C3374">
            <w:pPr>
              <w:spacing w:after="0" w:line="240" w:lineRule="auto"/>
              <w:jc w:val="both"/>
              <w:rPr>
                <w:rFonts w:ascii="Times New Roman" w:hAnsi="Times New Roman"/>
                <w:color w:val="FF0000"/>
                <w:sz w:val="18"/>
                <w:szCs w:val="18"/>
              </w:rPr>
            </w:pPr>
          </w:p>
        </w:tc>
        <w:tc>
          <w:tcPr>
            <w:tcW w:w="1190" w:type="dxa"/>
            <w:gridSpan w:val="2"/>
          </w:tcPr>
          <w:p w14:paraId="4FA071D0"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No. </w:t>
            </w:r>
          </w:p>
        </w:tc>
        <w:tc>
          <w:tcPr>
            <w:tcW w:w="1190" w:type="dxa"/>
            <w:gridSpan w:val="2"/>
          </w:tcPr>
          <w:p w14:paraId="593B0FDA"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Yes. Both </w:t>
            </w:r>
            <w:proofErr w:type="spellStart"/>
            <w:r w:rsidRPr="008C3374">
              <w:rPr>
                <w:rFonts w:ascii="Times New Roman" w:hAnsi="Times New Roman"/>
                <w:sz w:val="18"/>
                <w:szCs w:val="18"/>
              </w:rPr>
              <w:t>analog</w:t>
            </w:r>
            <w:proofErr w:type="spellEnd"/>
            <w:r w:rsidRPr="008C3374">
              <w:rPr>
                <w:rFonts w:ascii="Times New Roman" w:hAnsi="Times New Roman"/>
                <w:sz w:val="18"/>
                <w:szCs w:val="18"/>
              </w:rPr>
              <w:t xml:space="preserve"> &amp; digital</w:t>
            </w:r>
          </w:p>
          <w:p w14:paraId="49DC0F7D" w14:textId="77777777" w:rsidR="00DD7CD5" w:rsidRPr="008C3374" w:rsidRDefault="00DD7CD5" w:rsidP="008C3374">
            <w:pPr>
              <w:spacing w:after="0" w:line="240" w:lineRule="auto"/>
              <w:jc w:val="both"/>
              <w:rPr>
                <w:rFonts w:ascii="Times New Roman" w:hAnsi="Times New Roman"/>
                <w:sz w:val="18"/>
                <w:szCs w:val="18"/>
              </w:rPr>
            </w:pPr>
          </w:p>
        </w:tc>
        <w:tc>
          <w:tcPr>
            <w:tcW w:w="1190" w:type="dxa"/>
            <w:gridSpan w:val="3"/>
          </w:tcPr>
          <w:p w14:paraId="1A4AFA77" w14:textId="77777777" w:rsidR="00983B06" w:rsidRPr="008C3374" w:rsidRDefault="00A543EB" w:rsidP="008C3374">
            <w:pPr>
              <w:spacing w:after="0" w:line="240" w:lineRule="auto"/>
              <w:jc w:val="both"/>
              <w:rPr>
                <w:rFonts w:ascii="Times New Roman" w:hAnsi="Times New Roman"/>
                <w:sz w:val="18"/>
                <w:szCs w:val="18"/>
              </w:rPr>
            </w:pPr>
            <w:r w:rsidRPr="008C3374">
              <w:rPr>
                <w:rFonts w:ascii="Times New Roman" w:hAnsi="Times New Roman"/>
                <w:sz w:val="18"/>
                <w:szCs w:val="18"/>
              </w:rPr>
              <w:t>-</w:t>
            </w:r>
          </w:p>
        </w:tc>
        <w:tc>
          <w:tcPr>
            <w:tcW w:w="1190" w:type="dxa"/>
          </w:tcPr>
          <w:p w14:paraId="497768B8"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No</w:t>
            </w:r>
          </w:p>
          <w:p w14:paraId="04F92B3F" w14:textId="77777777" w:rsidR="00983B06" w:rsidRPr="008C3374" w:rsidRDefault="00983B06" w:rsidP="008C3374">
            <w:pPr>
              <w:spacing w:after="0" w:line="240" w:lineRule="auto"/>
              <w:jc w:val="both"/>
              <w:rPr>
                <w:rFonts w:ascii="Times New Roman" w:hAnsi="Times New Roman"/>
                <w:sz w:val="18"/>
                <w:szCs w:val="18"/>
              </w:rPr>
            </w:pPr>
          </w:p>
        </w:tc>
        <w:tc>
          <w:tcPr>
            <w:tcW w:w="1190" w:type="dxa"/>
            <w:gridSpan w:val="3"/>
          </w:tcPr>
          <w:p w14:paraId="65FCBF8A" w14:textId="77777777" w:rsidR="00983B06" w:rsidRPr="008C3374" w:rsidRDefault="00983B06" w:rsidP="008C3374">
            <w:pPr>
              <w:spacing w:after="0" w:line="240" w:lineRule="auto"/>
              <w:jc w:val="both"/>
              <w:rPr>
                <w:rFonts w:ascii="Times New Roman" w:eastAsia="MS Mincho" w:hAnsi="Times New Roman"/>
                <w:bCs/>
                <w:i/>
                <w:color w:val="000000"/>
              </w:rPr>
            </w:pPr>
            <w:r w:rsidRPr="008C3374">
              <w:rPr>
                <w:rFonts w:ascii="Times New Roman" w:hAnsi="Times New Roman"/>
                <w:sz w:val="18"/>
                <w:szCs w:val="18"/>
              </w:rPr>
              <w:t>No</w:t>
            </w:r>
          </w:p>
        </w:tc>
        <w:tc>
          <w:tcPr>
            <w:tcW w:w="1190" w:type="dxa"/>
          </w:tcPr>
          <w:p w14:paraId="2C4CFF0E"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 xml:space="preserve">585-698MHz allocated for Digital Terrestrial Television Broadcasting (DTTB). </w:t>
            </w:r>
            <w:proofErr w:type="spellStart"/>
            <w:r w:rsidRPr="008C3374">
              <w:rPr>
                <w:rFonts w:ascii="Times New Roman" w:hAnsi="Times New Roman"/>
                <w:sz w:val="18"/>
                <w:szCs w:val="18"/>
              </w:rPr>
              <w:t>Doordarshan</w:t>
            </w:r>
            <w:proofErr w:type="spellEnd"/>
            <w:r w:rsidRPr="008C3374">
              <w:rPr>
                <w:rFonts w:ascii="Times New Roman" w:hAnsi="Times New Roman"/>
                <w:sz w:val="18"/>
                <w:szCs w:val="18"/>
              </w:rPr>
              <w:t xml:space="preserve"> will use this band for digitization of terrestrial network.</w:t>
            </w:r>
          </w:p>
        </w:tc>
        <w:tc>
          <w:tcPr>
            <w:tcW w:w="1190" w:type="dxa"/>
            <w:gridSpan w:val="2"/>
          </w:tcPr>
          <w:p w14:paraId="20E18179" w14:textId="77777777" w:rsidR="00983B06" w:rsidRPr="008C3374" w:rsidRDefault="00DD7CD5" w:rsidP="008C3374">
            <w:pPr>
              <w:spacing w:after="0" w:line="240" w:lineRule="auto"/>
              <w:jc w:val="both"/>
              <w:rPr>
                <w:rFonts w:ascii="Times New Roman" w:hAnsi="Times New Roman"/>
                <w:sz w:val="18"/>
                <w:szCs w:val="18"/>
              </w:rPr>
            </w:pPr>
            <w:r w:rsidRPr="008C3374">
              <w:rPr>
                <w:rFonts w:ascii="Times New Roman" w:hAnsi="Times New Roman"/>
                <w:sz w:val="18"/>
                <w:szCs w:val="18"/>
              </w:rPr>
              <w:t>No</w:t>
            </w:r>
          </w:p>
        </w:tc>
        <w:tc>
          <w:tcPr>
            <w:tcW w:w="1190" w:type="dxa"/>
            <w:gridSpan w:val="2"/>
          </w:tcPr>
          <w:p w14:paraId="0630BA14" w14:textId="77777777" w:rsidR="00983B06" w:rsidRPr="008C3374" w:rsidRDefault="00DD7CD5" w:rsidP="008C3374">
            <w:pPr>
              <w:spacing w:after="0" w:line="240" w:lineRule="auto"/>
              <w:jc w:val="both"/>
              <w:rPr>
                <w:rFonts w:ascii="Times New Roman" w:hAnsi="Times New Roman"/>
                <w:sz w:val="18"/>
                <w:szCs w:val="18"/>
              </w:rPr>
            </w:pPr>
            <w:r w:rsidRPr="008C3374">
              <w:rPr>
                <w:rFonts w:ascii="Times New Roman" w:hAnsi="Times New Roman"/>
                <w:sz w:val="18"/>
                <w:szCs w:val="18"/>
              </w:rPr>
              <w:t>No</w:t>
            </w:r>
          </w:p>
        </w:tc>
      </w:tr>
      <w:tr w:rsidR="001A1745" w:rsidRPr="008C3374" w14:paraId="166C6474" w14:textId="77777777" w:rsidTr="003D4FCD">
        <w:trPr>
          <w:tblHeader/>
          <w:jc w:val="center"/>
        </w:trPr>
        <w:tc>
          <w:tcPr>
            <w:tcW w:w="10710" w:type="dxa"/>
            <w:gridSpan w:val="17"/>
          </w:tcPr>
          <w:p w14:paraId="61ABC9DF" w14:textId="77777777" w:rsidR="001A1745" w:rsidRPr="008C3374" w:rsidRDefault="001A1745" w:rsidP="008C3374">
            <w:pPr>
              <w:pStyle w:val="ListParagraph"/>
              <w:ind w:left="0"/>
              <w:jc w:val="both"/>
              <w:rPr>
                <w:rFonts w:eastAsia="MS Mincho"/>
                <w:color w:val="000000"/>
                <w:sz w:val="18"/>
                <w:szCs w:val="18"/>
              </w:rPr>
            </w:pPr>
            <w:r w:rsidRPr="008C3374">
              <w:rPr>
                <w:rFonts w:eastAsia="MS Mincho"/>
                <w:color w:val="000000"/>
                <w:sz w:val="18"/>
                <w:szCs w:val="18"/>
              </w:rPr>
              <w:t>Q3 (ii) Is your country planning to license the digital TV broadcast services? If yes, what is the exact frequency range planned/allocated?</w:t>
            </w:r>
          </w:p>
        </w:tc>
      </w:tr>
      <w:tr w:rsidR="00983B06" w:rsidRPr="008C3374" w14:paraId="158146F9" w14:textId="77777777" w:rsidTr="003F4508">
        <w:trPr>
          <w:tblHeader/>
          <w:jc w:val="center"/>
        </w:trPr>
        <w:tc>
          <w:tcPr>
            <w:tcW w:w="1260" w:type="dxa"/>
            <w:gridSpan w:val="2"/>
          </w:tcPr>
          <w:p w14:paraId="575673F5" w14:textId="77777777" w:rsidR="00983B06" w:rsidRPr="008C3374" w:rsidRDefault="00983B06" w:rsidP="008C3374">
            <w:pPr>
              <w:pStyle w:val="TableTextS5"/>
              <w:keepNext/>
              <w:spacing w:before="0" w:after="0"/>
              <w:jc w:val="both"/>
              <w:rPr>
                <w:sz w:val="18"/>
                <w:szCs w:val="18"/>
              </w:rPr>
            </w:pPr>
            <w:r w:rsidRPr="008C3374">
              <w:rPr>
                <w:color w:val="000000"/>
                <w:sz w:val="18"/>
                <w:szCs w:val="18"/>
              </w:rPr>
              <w:t>Broadcasting activities in Iran is monopolized in the hand of single governmental organization. So, licensing is not the case of this country. This organization focused on frequency range below 790MHz.</w:t>
            </w:r>
          </w:p>
        </w:tc>
        <w:tc>
          <w:tcPr>
            <w:tcW w:w="1170" w:type="dxa"/>
            <w:gridSpan w:val="2"/>
          </w:tcPr>
          <w:p w14:paraId="2AAB523A"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Still not finalized</w:t>
            </w:r>
          </w:p>
        </w:tc>
        <w:tc>
          <w:tcPr>
            <w:tcW w:w="1923" w:type="dxa"/>
            <w:gridSpan w:val="2"/>
          </w:tcPr>
          <w:p w14:paraId="097E34D8" w14:textId="77777777" w:rsidR="00983B06" w:rsidRPr="008C3374" w:rsidRDefault="00983B06" w:rsidP="008C3374">
            <w:pPr>
              <w:pStyle w:val="TableTextS5"/>
              <w:keepNext/>
              <w:spacing w:before="0" w:after="0"/>
              <w:jc w:val="both"/>
              <w:rPr>
                <w:color w:val="000000"/>
                <w:sz w:val="18"/>
                <w:szCs w:val="18"/>
              </w:rPr>
            </w:pPr>
            <w:r w:rsidRPr="008C3374">
              <w:rPr>
                <w:color w:val="000000"/>
                <w:sz w:val="18"/>
                <w:szCs w:val="18"/>
              </w:rPr>
              <w:t xml:space="preserve">Most likely 174-230MHz to be used for digital broadcasting. </w:t>
            </w:r>
          </w:p>
          <w:p w14:paraId="49BDF7AB" w14:textId="77777777" w:rsidR="00983B06" w:rsidRPr="008C3374" w:rsidRDefault="00983B06" w:rsidP="008C3374">
            <w:pPr>
              <w:pStyle w:val="TableTextS5"/>
              <w:keepNext/>
              <w:spacing w:before="0" w:after="0"/>
              <w:jc w:val="both"/>
              <w:rPr>
                <w:color w:val="000000"/>
                <w:sz w:val="18"/>
                <w:szCs w:val="18"/>
              </w:rPr>
            </w:pPr>
          </w:p>
          <w:p w14:paraId="17D3339D" w14:textId="77777777" w:rsidR="00983B06" w:rsidRPr="008C3374" w:rsidRDefault="00983B06" w:rsidP="008C3374">
            <w:pPr>
              <w:pStyle w:val="TableTextS5"/>
              <w:keepNext/>
              <w:spacing w:before="0" w:after="0"/>
              <w:jc w:val="both"/>
              <w:rPr>
                <w:color w:val="000000"/>
                <w:sz w:val="18"/>
                <w:szCs w:val="18"/>
              </w:rPr>
            </w:pPr>
            <w:r w:rsidRPr="008C3374">
              <w:rPr>
                <w:color w:val="000000"/>
                <w:sz w:val="18"/>
                <w:szCs w:val="18"/>
              </w:rPr>
              <w:t>470-862 to be used most likely for IMT</w:t>
            </w:r>
          </w:p>
        </w:tc>
        <w:tc>
          <w:tcPr>
            <w:tcW w:w="327" w:type="dxa"/>
          </w:tcPr>
          <w:p w14:paraId="1C6FD55F" w14:textId="77777777" w:rsidR="00983B06" w:rsidRPr="008C3374" w:rsidRDefault="00A543EB" w:rsidP="008C3374">
            <w:pPr>
              <w:spacing w:after="0" w:line="240" w:lineRule="auto"/>
              <w:jc w:val="both"/>
              <w:rPr>
                <w:rFonts w:ascii="Times New Roman" w:hAnsi="Times New Roman"/>
                <w:sz w:val="18"/>
                <w:szCs w:val="18"/>
              </w:rPr>
            </w:pPr>
            <w:r w:rsidRPr="008C3374">
              <w:rPr>
                <w:rFonts w:ascii="Times New Roman" w:hAnsi="Times New Roman"/>
                <w:sz w:val="18"/>
                <w:szCs w:val="18"/>
              </w:rPr>
              <w:t>-</w:t>
            </w:r>
          </w:p>
        </w:tc>
        <w:tc>
          <w:tcPr>
            <w:tcW w:w="1350" w:type="dxa"/>
            <w:gridSpan w:val="3"/>
          </w:tcPr>
          <w:p w14:paraId="09594DFE"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Not yet decided</w:t>
            </w:r>
          </w:p>
        </w:tc>
        <w:tc>
          <w:tcPr>
            <w:tcW w:w="1080" w:type="dxa"/>
          </w:tcPr>
          <w:p w14:paraId="4211D0C1"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542-604.75</w:t>
            </w:r>
            <w:proofErr w:type="gramStart"/>
            <w:r w:rsidRPr="008C3374">
              <w:rPr>
                <w:rFonts w:ascii="Times New Roman" w:hAnsi="Times New Roman"/>
                <w:sz w:val="18"/>
                <w:szCs w:val="18"/>
              </w:rPr>
              <w:t>MHz  recommended</w:t>
            </w:r>
            <w:proofErr w:type="gramEnd"/>
            <w:r w:rsidRPr="008C3374">
              <w:rPr>
                <w:rFonts w:ascii="Times New Roman" w:hAnsi="Times New Roman"/>
                <w:sz w:val="18"/>
                <w:szCs w:val="18"/>
              </w:rPr>
              <w:t xml:space="preserve"> for digital TV to be started by 2017</w:t>
            </w:r>
          </w:p>
        </w:tc>
        <w:tc>
          <w:tcPr>
            <w:tcW w:w="1260" w:type="dxa"/>
            <w:gridSpan w:val="3"/>
          </w:tcPr>
          <w:p w14:paraId="408260E4" w14:textId="77777777" w:rsidR="00983B06" w:rsidRPr="008C3374" w:rsidRDefault="00983B06" w:rsidP="008C3374">
            <w:pPr>
              <w:spacing w:after="0" w:line="240" w:lineRule="auto"/>
              <w:jc w:val="both"/>
              <w:rPr>
                <w:rFonts w:ascii="Times New Roman" w:hAnsi="Times New Roman"/>
                <w:sz w:val="18"/>
                <w:szCs w:val="18"/>
              </w:rPr>
            </w:pPr>
            <w:r w:rsidRPr="008C3374">
              <w:rPr>
                <w:rFonts w:ascii="Times New Roman" w:hAnsi="Times New Roman"/>
                <w:sz w:val="18"/>
                <w:szCs w:val="18"/>
              </w:rPr>
              <w:t>585-698MHz allocated for Digital Terrestrial Television Broadcasting (DTTB).</w:t>
            </w:r>
          </w:p>
        </w:tc>
        <w:tc>
          <w:tcPr>
            <w:tcW w:w="1170" w:type="dxa"/>
            <w:gridSpan w:val="2"/>
          </w:tcPr>
          <w:p w14:paraId="64CBF06E" w14:textId="77777777" w:rsidR="00983B06" w:rsidRPr="008C3374" w:rsidRDefault="00A543EB" w:rsidP="008C3374">
            <w:pPr>
              <w:spacing w:after="0" w:line="240" w:lineRule="auto"/>
              <w:jc w:val="both"/>
              <w:rPr>
                <w:rFonts w:ascii="Times New Roman" w:hAnsi="Times New Roman"/>
                <w:sz w:val="18"/>
                <w:szCs w:val="18"/>
              </w:rPr>
            </w:pPr>
            <w:r w:rsidRPr="008C3374">
              <w:rPr>
                <w:rFonts w:ascii="Times New Roman" w:hAnsi="Times New Roman"/>
                <w:sz w:val="18"/>
                <w:szCs w:val="18"/>
              </w:rPr>
              <w:t>-</w:t>
            </w:r>
          </w:p>
        </w:tc>
        <w:tc>
          <w:tcPr>
            <w:tcW w:w="1170" w:type="dxa"/>
          </w:tcPr>
          <w:p w14:paraId="7ED3917C" w14:textId="77777777" w:rsidR="00983B06" w:rsidRPr="008C3374" w:rsidRDefault="00A543EB" w:rsidP="008C3374">
            <w:pPr>
              <w:spacing w:after="0" w:line="240" w:lineRule="auto"/>
              <w:jc w:val="both"/>
              <w:rPr>
                <w:rFonts w:ascii="Times New Roman" w:hAnsi="Times New Roman"/>
                <w:sz w:val="18"/>
                <w:szCs w:val="18"/>
              </w:rPr>
            </w:pPr>
            <w:r w:rsidRPr="008C3374">
              <w:rPr>
                <w:rFonts w:ascii="Times New Roman" w:hAnsi="Times New Roman"/>
                <w:sz w:val="18"/>
                <w:szCs w:val="18"/>
              </w:rPr>
              <w:t>-</w:t>
            </w:r>
          </w:p>
        </w:tc>
      </w:tr>
    </w:tbl>
    <w:p w14:paraId="1B8C7AED" w14:textId="77777777" w:rsidR="001B7165" w:rsidRPr="008C3374" w:rsidRDefault="001B7165" w:rsidP="008C3374">
      <w:pPr>
        <w:spacing w:after="0" w:line="240" w:lineRule="auto"/>
        <w:rPr>
          <w:rFonts w:ascii="Times New Roman" w:hAnsi="Times New Roman"/>
        </w:rPr>
      </w:pPr>
    </w:p>
    <w:p w14:paraId="77549FF9" w14:textId="77777777" w:rsidR="00F21EEE" w:rsidRDefault="00220330" w:rsidP="00F21EEE">
      <w:pPr>
        <w:pStyle w:val="Heading1"/>
        <w:numPr>
          <w:ilvl w:val="0"/>
          <w:numId w:val="38"/>
        </w:numPr>
        <w:spacing w:before="0" w:line="240" w:lineRule="auto"/>
        <w:rPr>
          <w:rFonts w:ascii="Times New Roman" w:hAnsi="Times New Roman"/>
          <w:color w:val="000000" w:themeColor="text1"/>
          <w:sz w:val="24"/>
          <w:szCs w:val="24"/>
        </w:rPr>
      </w:pPr>
      <w:bookmarkStart w:id="30" w:name="_Toc353974532"/>
      <w:r w:rsidRPr="00F21EEE">
        <w:rPr>
          <w:rFonts w:ascii="Times New Roman" w:hAnsi="Times New Roman"/>
          <w:color w:val="000000" w:themeColor="text1"/>
          <w:sz w:val="24"/>
          <w:szCs w:val="24"/>
        </w:rPr>
        <w:t>Way</w:t>
      </w:r>
      <w:r w:rsidR="002E6727" w:rsidRPr="00F21EEE">
        <w:rPr>
          <w:rFonts w:ascii="Times New Roman" w:hAnsi="Times New Roman"/>
          <w:color w:val="000000" w:themeColor="text1"/>
          <w:sz w:val="24"/>
          <w:szCs w:val="24"/>
        </w:rPr>
        <w:t xml:space="preserve"> forward</w:t>
      </w:r>
      <w:bookmarkEnd w:id="30"/>
      <w:r w:rsidR="00F21EEE">
        <w:rPr>
          <w:rFonts w:ascii="Times New Roman" w:hAnsi="Times New Roman"/>
          <w:color w:val="000000" w:themeColor="text1"/>
          <w:sz w:val="24"/>
          <w:szCs w:val="24"/>
        </w:rPr>
        <w:t xml:space="preserve"> and Recommendation</w:t>
      </w:r>
    </w:p>
    <w:p w14:paraId="048A1769" w14:textId="77777777" w:rsidR="00F21EEE" w:rsidRDefault="00F21EEE" w:rsidP="008C3374">
      <w:pPr>
        <w:spacing w:after="0" w:line="240" w:lineRule="auto"/>
        <w:jc w:val="both"/>
        <w:rPr>
          <w:rFonts w:ascii="Times New Roman" w:hAnsi="Times New Roman"/>
          <w:sz w:val="24"/>
          <w:szCs w:val="24"/>
        </w:rPr>
      </w:pPr>
    </w:p>
    <w:p w14:paraId="40B0C5AD" w14:textId="77777777" w:rsidR="002462B2" w:rsidRPr="008C3374" w:rsidRDefault="002462B2"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As discussed above, the </w:t>
      </w:r>
      <w:r w:rsidR="00FC39CE" w:rsidRPr="008C3374">
        <w:rPr>
          <w:rFonts w:ascii="Times New Roman" w:hAnsi="Times New Roman"/>
          <w:sz w:val="24"/>
          <w:szCs w:val="24"/>
        </w:rPr>
        <w:t>APT</w:t>
      </w:r>
      <w:r w:rsidR="002E6727" w:rsidRPr="008C3374">
        <w:rPr>
          <w:rFonts w:ascii="Times New Roman" w:hAnsi="Times New Roman"/>
          <w:sz w:val="24"/>
          <w:szCs w:val="24"/>
        </w:rPr>
        <w:t xml:space="preserve"> </w:t>
      </w:r>
      <w:r w:rsidR="00FC39CE" w:rsidRPr="008C3374">
        <w:rPr>
          <w:rFonts w:ascii="Times New Roman" w:hAnsi="Times New Roman"/>
          <w:sz w:val="24"/>
          <w:szCs w:val="24"/>
        </w:rPr>
        <w:t xml:space="preserve">700MHz band plan </w:t>
      </w:r>
      <w:r w:rsidR="002E6727" w:rsidRPr="008C3374">
        <w:rPr>
          <w:rFonts w:ascii="Times New Roman" w:hAnsi="Times New Roman"/>
          <w:sz w:val="24"/>
          <w:szCs w:val="24"/>
        </w:rPr>
        <w:t xml:space="preserve">has been </w:t>
      </w:r>
      <w:r w:rsidR="00FC39CE" w:rsidRPr="008C3374">
        <w:rPr>
          <w:rFonts w:ascii="Times New Roman" w:hAnsi="Times New Roman"/>
          <w:sz w:val="24"/>
          <w:szCs w:val="24"/>
        </w:rPr>
        <w:t xml:space="preserve">finalized </w:t>
      </w:r>
      <w:r w:rsidR="002E6727" w:rsidRPr="008C3374">
        <w:rPr>
          <w:rFonts w:ascii="Times New Roman" w:hAnsi="Times New Roman"/>
          <w:sz w:val="24"/>
          <w:szCs w:val="24"/>
        </w:rPr>
        <w:t xml:space="preserve">after </w:t>
      </w:r>
      <w:proofErr w:type="gramStart"/>
      <w:r w:rsidR="002E6727" w:rsidRPr="008C3374">
        <w:rPr>
          <w:rFonts w:ascii="Times New Roman" w:hAnsi="Times New Roman"/>
          <w:sz w:val="24"/>
          <w:szCs w:val="24"/>
        </w:rPr>
        <w:t>a comprehensive research</w:t>
      </w:r>
      <w:proofErr w:type="gramEnd"/>
      <w:r w:rsidR="002E6727" w:rsidRPr="008C3374">
        <w:rPr>
          <w:rFonts w:ascii="Times New Roman" w:hAnsi="Times New Roman"/>
          <w:sz w:val="24"/>
          <w:szCs w:val="24"/>
        </w:rPr>
        <w:t xml:space="preserve"> </w:t>
      </w:r>
      <w:r w:rsidR="00FC39CE" w:rsidRPr="008C3374">
        <w:rPr>
          <w:rFonts w:ascii="Times New Roman" w:hAnsi="Times New Roman"/>
          <w:sz w:val="24"/>
          <w:szCs w:val="24"/>
        </w:rPr>
        <w:t>and it has been adopted by many countries</w:t>
      </w:r>
      <w:r w:rsidR="00F21EEE">
        <w:rPr>
          <w:rFonts w:ascii="Times New Roman" w:hAnsi="Times New Roman"/>
          <w:sz w:val="24"/>
          <w:szCs w:val="24"/>
        </w:rPr>
        <w:t xml:space="preserve"> inside and outside APT region. The C</w:t>
      </w:r>
      <w:r w:rsidR="00FC39CE" w:rsidRPr="008C3374">
        <w:rPr>
          <w:rFonts w:ascii="Times New Roman" w:hAnsi="Times New Roman"/>
          <w:sz w:val="24"/>
          <w:szCs w:val="24"/>
        </w:rPr>
        <w:t xml:space="preserve">ouncil may consider </w:t>
      </w:r>
      <w:proofErr w:type="gramStart"/>
      <w:r w:rsidR="00F21EEE">
        <w:rPr>
          <w:rFonts w:ascii="Times New Roman" w:hAnsi="Times New Roman"/>
          <w:sz w:val="24"/>
          <w:szCs w:val="24"/>
        </w:rPr>
        <w:t xml:space="preserve">to </w:t>
      </w:r>
      <w:r w:rsidR="00F46555">
        <w:rPr>
          <w:rFonts w:ascii="Times New Roman" w:hAnsi="Times New Roman"/>
          <w:sz w:val="24"/>
          <w:szCs w:val="24"/>
        </w:rPr>
        <w:t>adopt</w:t>
      </w:r>
      <w:proofErr w:type="gramEnd"/>
      <w:r w:rsidR="00FC39CE" w:rsidRPr="008C3374">
        <w:rPr>
          <w:rFonts w:ascii="Times New Roman" w:hAnsi="Times New Roman"/>
          <w:sz w:val="24"/>
          <w:szCs w:val="24"/>
        </w:rPr>
        <w:t xml:space="preserve"> </w:t>
      </w:r>
      <w:r w:rsidR="00F21EEE">
        <w:rPr>
          <w:rFonts w:ascii="Times New Roman" w:hAnsi="Times New Roman"/>
          <w:sz w:val="24"/>
          <w:szCs w:val="24"/>
        </w:rPr>
        <w:t>APT</w:t>
      </w:r>
      <w:r w:rsidR="00F46555">
        <w:rPr>
          <w:rFonts w:ascii="Times New Roman" w:hAnsi="Times New Roman"/>
          <w:sz w:val="24"/>
          <w:szCs w:val="24"/>
        </w:rPr>
        <w:t>700</w:t>
      </w:r>
      <w:r w:rsidR="00FC39CE" w:rsidRPr="008C3374">
        <w:rPr>
          <w:rFonts w:ascii="Times New Roman" w:hAnsi="Times New Roman"/>
          <w:sz w:val="24"/>
          <w:szCs w:val="24"/>
        </w:rPr>
        <w:t xml:space="preserve"> band </w:t>
      </w:r>
      <w:r w:rsidR="00FB25C1" w:rsidRPr="008C3374">
        <w:rPr>
          <w:rFonts w:ascii="Times New Roman" w:hAnsi="Times New Roman"/>
          <w:sz w:val="24"/>
          <w:szCs w:val="24"/>
        </w:rPr>
        <w:t>plan for SATRC member countries</w:t>
      </w:r>
      <w:r w:rsidR="00F46555">
        <w:rPr>
          <w:rFonts w:ascii="Times New Roman" w:hAnsi="Times New Roman"/>
          <w:sz w:val="24"/>
          <w:szCs w:val="24"/>
        </w:rPr>
        <w:t xml:space="preserve"> considering it huge benefit that arises due to harmonization and economy of scale</w:t>
      </w:r>
      <w:r w:rsidR="00FB25C1" w:rsidRPr="008C3374">
        <w:rPr>
          <w:rFonts w:ascii="Times New Roman" w:hAnsi="Times New Roman"/>
          <w:sz w:val="24"/>
          <w:szCs w:val="24"/>
        </w:rPr>
        <w:t>.</w:t>
      </w:r>
      <w:r w:rsidR="00E03151" w:rsidRPr="008C3374">
        <w:rPr>
          <w:rFonts w:ascii="Times New Roman" w:hAnsi="Times New Roman"/>
          <w:sz w:val="24"/>
          <w:szCs w:val="24"/>
        </w:rPr>
        <w:t xml:space="preserve"> Possibility of a joint declaration may be worked on in the forth coming SATRC Council meeting. </w:t>
      </w:r>
    </w:p>
    <w:p w14:paraId="589C4FF8" w14:textId="77777777" w:rsidR="00091982" w:rsidRPr="008C3374" w:rsidRDefault="00091982" w:rsidP="008C3374">
      <w:pPr>
        <w:spacing w:after="0" w:line="240" w:lineRule="auto"/>
        <w:rPr>
          <w:rFonts w:ascii="Times New Roman" w:hAnsi="Times New Roman"/>
        </w:rPr>
      </w:pPr>
    </w:p>
    <w:p w14:paraId="7FB4B9ED" w14:textId="77777777" w:rsidR="00091982" w:rsidRPr="008C3374" w:rsidRDefault="00091982" w:rsidP="008C3374">
      <w:pPr>
        <w:spacing w:after="0" w:line="240" w:lineRule="auto"/>
        <w:rPr>
          <w:rFonts w:ascii="Times New Roman" w:hAnsi="Times New Roman"/>
        </w:rPr>
      </w:pPr>
    </w:p>
    <w:p w14:paraId="534DBB52" w14:textId="77777777" w:rsidR="00091982" w:rsidRPr="008C3374" w:rsidRDefault="00091982" w:rsidP="008C3374">
      <w:pPr>
        <w:spacing w:after="0" w:line="240" w:lineRule="auto"/>
        <w:rPr>
          <w:rFonts w:ascii="Times New Roman" w:hAnsi="Times New Roman"/>
        </w:rPr>
      </w:pPr>
    </w:p>
    <w:p w14:paraId="68182D4D" w14:textId="77777777" w:rsidR="00091982" w:rsidRPr="008C3374" w:rsidRDefault="00091982" w:rsidP="008C3374">
      <w:pPr>
        <w:spacing w:after="0" w:line="240" w:lineRule="auto"/>
        <w:rPr>
          <w:rFonts w:ascii="Times New Roman" w:hAnsi="Times New Roman"/>
        </w:rPr>
      </w:pPr>
    </w:p>
    <w:p w14:paraId="028ECE20" w14:textId="77777777" w:rsidR="00091982" w:rsidRPr="008C3374" w:rsidRDefault="00091982" w:rsidP="008C3374">
      <w:pPr>
        <w:spacing w:after="0" w:line="240" w:lineRule="auto"/>
        <w:rPr>
          <w:rFonts w:ascii="Times New Roman" w:hAnsi="Times New Roman"/>
        </w:rPr>
      </w:pPr>
    </w:p>
    <w:p w14:paraId="3B864B5C" w14:textId="77777777" w:rsidR="00091982" w:rsidRPr="008C3374" w:rsidRDefault="00091982" w:rsidP="008C3374">
      <w:pPr>
        <w:spacing w:after="0" w:line="240" w:lineRule="auto"/>
        <w:rPr>
          <w:rFonts w:ascii="Times New Roman" w:hAnsi="Times New Roman"/>
        </w:rPr>
      </w:pPr>
    </w:p>
    <w:p w14:paraId="2A05E8EF" w14:textId="77777777" w:rsidR="00091982" w:rsidRPr="008C3374" w:rsidRDefault="00091982" w:rsidP="008C3374">
      <w:pPr>
        <w:spacing w:after="0" w:line="240" w:lineRule="auto"/>
        <w:rPr>
          <w:rFonts w:ascii="Times New Roman" w:hAnsi="Times New Roman"/>
        </w:rPr>
      </w:pPr>
    </w:p>
    <w:p w14:paraId="3FC5E181" w14:textId="77777777" w:rsidR="00091982" w:rsidRPr="008C3374" w:rsidRDefault="00091982" w:rsidP="008C3374">
      <w:pPr>
        <w:spacing w:after="0" w:line="240" w:lineRule="auto"/>
        <w:rPr>
          <w:rFonts w:ascii="Times New Roman" w:hAnsi="Times New Roman"/>
        </w:rPr>
      </w:pPr>
    </w:p>
    <w:p w14:paraId="2568F30C" w14:textId="77777777" w:rsidR="00091982" w:rsidRPr="008C3374" w:rsidRDefault="00091982" w:rsidP="008C3374">
      <w:pPr>
        <w:spacing w:after="0" w:line="240" w:lineRule="auto"/>
        <w:rPr>
          <w:rFonts w:ascii="Times New Roman" w:hAnsi="Times New Roman"/>
        </w:rPr>
      </w:pPr>
    </w:p>
    <w:p w14:paraId="4640DD63" w14:textId="77777777" w:rsidR="00091982" w:rsidRPr="008C3374" w:rsidRDefault="00091982" w:rsidP="008C3374">
      <w:pPr>
        <w:spacing w:after="0" w:line="240" w:lineRule="auto"/>
        <w:rPr>
          <w:rFonts w:ascii="Times New Roman" w:hAnsi="Times New Roman"/>
        </w:rPr>
      </w:pPr>
    </w:p>
    <w:p w14:paraId="417A0A7D" w14:textId="77777777" w:rsidR="00E41847" w:rsidRPr="008C3374" w:rsidRDefault="00E41847" w:rsidP="008C3374">
      <w:pPr>
        <w:spacing w:after="0" w:line="240" w:lineRule="auto"/>
        <w:rPr>
          <w:rFonts w:ascii="Times New Roman" w:hAnsi="Times New Roman"/>
        </w:rPr>
      </w:pPr>
    </w:p>
    <w:p w14:paraId="01F129FE" w14:textId="77777777" w:rsidR="00E41847" w:rsidRPr="008C3374" w:rsidRDefault="00E41847" w:rsidP="008C3374">
      <w:pPr>
        <w:spacing w:after="0" w:line="240" w:lineRule="auto"/>
        <w:rPr>
          <w:rFonts w:ascii="Times New Roman" w:hAnsi="Times New Roman"/>
        </w:rPr>
      </w:pPr>
    </w:p>
    <w:p w14:paraId="1BE49AD1" w14:textId="77777777" w:rsidR="00E41847" w:rsidRPr="008C3374" w:rsidRDefault="00E41847" w:rsidP="008C3374">
      <w:pPr>
        <w:spacing w:after="0" w:line="240" w:lineRule="auto"/>
        <w:rPr>
          <w:rFonts w:ascii="Times New Roman" w:hAnsi="Times New Roman"/>
        </w:rPr>
      </w:pPr>
    </w:p>
    <w:p w14:paraId="2C13F77B" w14:textId="77777777" w:rsidR="00E41847" w:rsidRPr="008C3374" w:rsidRDefault="00E41847" w:rsidP="008C3374">
      <w:pPr>
        <w:spacing w:after="0" w:line="240" w:lineRule="auto"/>
        <w:rPr>
          <w:rFonts w:ascii="Times New Roman" w:hAnsi="Times New Roman"/>
        </w:rPr>
      </w:pPr>
    </w:p>
    <w:p w14:paraId="1509F2F7" w14:textId="77777777" w:rsidR="00E41847" w:rsidRPr="008C3374" w:rsidRDefault="00E41847" w:rsidP="008C3374">
      <w:pPr>
        <w:spacing w:after="0" w:line="240" w:lineRule="auto"/>
        <w:rPr>
          <w:rFonts w:ascii="Times New Roman" w:hAnsi="Times New Roman"/>
        </w:rPr>
      </w:pPr>
    </w:p>
    <w:p w14:paraId="39BAB9EF" w14:textId="77777777" w:rsidR="00E41847" w:rsidRPr="008C3374" w:rsidRDefault="00E41847" w:rsidP="008C3374">
      <w:pPr>
        <w:spacing w:after="0" w:line="240" w:lineRule="auto"/>
        <w:rPr>
          <w:rFonts w:ascii="Times New Roman" w:hAnsi="Times New Roman"/>
        </w:rPr>
      </w:pPr>
    </w:p>
    <w:p w14:paraId="4B7BD53F" w14:textId="77777777" w:rsidR="00E41847" w:rsidRPr="008C3374" w:rsidRDefault="00E41847" w:rsidP="008C3374">
      <w:pPr>
        <w:spacing w:after="0" w:line="240" w:lineRule="auto"/>
        <w:rPr>
          <w:rFonts w:ascii="Times New Roman" w:hAnsi="Times New Roman"/>
        </w:rPr>
      </w:pPr>
    </w:p>
    <w:p w14:paraId="68B0C067" w14:textId="77777777" w:rsidR="00E41847" w:rsidRPr="008C3374" w:rsidRDefault="00E41847" w:rsidP="008C3374">
      <w:pPr>
        <w:spacing w:after="0" w:line="240" w:lineRule="auto"/>
        <w:rPr>
          <w:rFonts w:ascii="Times New Roman" w:hAnsi="Times New Roman"/>
        </w:rPr>
      </w:pPr>
    </w:p>
    <w:p w14:paraId="5FD22C8C" w14:textId="77777777" w:rsidR="00E41847" w:rsidRPr="008C3374" w:rsidRDefault="00E41847" w:rsidP="008C3374">
      <w:pPr>
        <w:spacing w:after="0" w:line="240" w:lineRule="auto"/>
        <w:rPr>
          <w:rFonts w:ascii="Times New Roman" w:hAnsi="Times New Roman"/>
        </w:rPr>
      </w:pPr>
    </w:p>
    <w:p w14:paraId="1D03DDBD" w14:textId="77777777" w:rsidR="00907CF6" w:rsidRPr="008C3374" w:rsidRDefault="00FC39CE" w:rsidP="008C3374">
      <w:pPr>
        <w:pStyle w:val="Heading2"/>
        <w:spacing w:before="0" w:after="0" w:line="240" w:lineRule="auto"/>
        <w:jc w:val="right"/>
        <w:rPr>
          <w:rFonts w:ascii="Times New Roman" w:hAnsi="Times New Roman"/>
        </w:rPr>
      </w:pPr>
      <w:bookmarkStart w:id="31" w:name="_Toc353974533"/>
      <w:r w:rsidRPr="008C3374">
        <w:rPr>
          <w:rFonts w:ascii="Times New Roman" w:hAnsi="Times New Roman"/>
        </w:rPr>
        <w:lastRenderedPageBreak/>
        <w:t>A</w:t>
      </w:r>
      <w:r w:rsidR="00907CF6" w:rsidRPr="008C3374">
        <w:rPr>
          <w:rFonts w:ascii="Times New Roman" w:hAnsi="Times New Roman"/>
        </w:rPr>
        <w:t>nnex-A</w:t>
      </w:r>
      <w:bookmarkEnd w:id="31"/>
    </w:p>
    <w:p w14:paraId="385E5E33" w14:textId="77777777" w:rsidR="00907CF6" w:rsidRPr="008C3374" w:rsidRDefault="00907CF6" w:rsidP="008C3374">
      <w:pPr>
        <w:pStyle w:val="Heading2"/>
        <w:spacing w:before="0" w:after="0" w:line="240" w:lineRule="auto"/>
        <w:rPr>
          <w:rFonts w:ascii="Times New Roman" w:hAnsi="Times New Roman"/>
        </w:rPr>
      </w:pPr>
      <w:r w:rsidRPr="008C3374">
        <w:rPr>
          <w:rFonts w:ascii="Times New Roman" w:hAnsi="Times New Roman"/>
        </w:rPr>
        <w:t xml:space="preserve"> </w:t>
      </w:r>
      <w:bookmarkStart w:id="32" w:name="_Toc353974534"/>
      <w:r w:rsidRPr="008C3374">
        <w:rPr>
          <w:rFonts w:ascii="Times New Roman" w:hAnsi="Times New Roman"/>
        </w:rPr>
        <w:t>GE06 Agreement</w:t>
      </w:r>
      <w:bookmarkEnd w:id="32"/>
    </w:p>
    <w:p w14:paraId="17508965" w14:textId="77777777" w:rsidR="00907CF6" w:rsidRPr="008C3374" w:rsidRDefault="00907CF6" w:rsidP="008C3374">
      <w:pPr>
        <w:numPr>
          <w:ilvl w:val="0"/>
          <w:numId w:val="3"/>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According to the GE06 agreement, the transition from analogue to digital television shall end on 17 June 2015 at 0001 hours UTC. This agreement applies in all Region 1 countries except Mongolia and in Iran (Islamic Republic of) in the frequency bands 174-230/470-862MHz. It contains provisions for the terrestrial broadcasting service and other primary terrestrial services, a plan for digital television, and a list of stations of other primary terrestrial services.</w:t>
      </w:r>
    </w:p>
    <w:p w14:paraId="07B3AA62" w14:textId="77777777" w:rsidR="00907CF6" w:rsidRPr="008C3374" w:rsidRDefault="00907CF6" w:rsidP="008C3374">
      <w:p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Objectives of this plan include:</w:t>
      </w:r>
    </w:p>
    <w:p w14:paraId="129C180B" w14:textId="77777777" w:rsidR="00907CF6" w:rsidRPr="008C3374" w:rsidRDefault="00907CF6" w:rsidP="008C3374">
      <w:pPr>
        <w:numPr>
          <w:ilvl w:val="0"/>
          <w:numId w:val="3"/>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Agree on date for Transition to Digital</w:t>
      </w:r>
    </w:p>
    <w:p w14:paraId="09531872" w14:textId="77777777" w:rsidR="00907CF6" w:rsidRPr="008C3374" w:rsidRDefault="00907CF6" w:rsidP="008C3374">
      <w:pPr>
        <w:numPr>
          <w:ilvl w:val="1"/>
          <w:numId w:val="3"/>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June 17,2015 decided for transition</w:t>
      </w:r>
    </w:p>
    <w:p w14:paraId="53DD749A" w14:textId="77777777" w:rsidR="00907CF6" w:rsidRPr="008C3374" w:rsidRDefault="00907CF6" w:rsidP="008C3374">
      <w:pPr>
        <w:numPr>
          <w:ilvl w:val="1"/>
          <w:numId w:val="3"/>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 xml:space="preserve">After the above date, the analogue broadcasting stations would neither cause harmful interference nor claim protection.  </w:t>
      </w:r>
    </w:p>
    <w:p w14:paraId="71CF11B5" w14:textId="77777777" w:rsidR="00907CF6" w:rsidRPr="008C3374" w:rsidRDefault="00907CF6" w:rsidP="008C3374">
      <w:pPr>
        <w:numPr>
          <w:ilvl w:val="0"/>
          <w:numId w:val="3"/>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Establish a digital frequency plan</w:t>
      </w:r>
    </w:p>
    <w:p w14:paraId="2FE73DD2" w14:textId="77777777" w:rsidR="00907CF6" w:rsidRPr="008C3374" w:rsidRDefault="00907CF6" w:rsidP="008C3374">
      <w:pPr>
        <w:numPr>
          <w:ilvl w:val="0"/>
          <w:numId w:val="3"/>
        </w:numPr>
        <w:spacing w:after="0" w:line="240" w:lineRule="auto"/>
        <w:jc w:val="both"/>
        <w:rPr>
          <w:rFonts w:ascii="Times New Roman" w:hAnsi="Times New Roman"/>
          <w:sz w:val="24"/>
          <w:szCs w:val="24"/>
        </w:rPr>
      </w:pPr>
      <w:r w:rsidRPr="008C3374">
        <w:rPr>
          <w:rFonts w:ascii="Times New Roman" w:hAnsi="Times New Roman"/>
          <w:sz w:val="24"/>
          <w:szCs w:val="24"/>
          <w:lang w:val="en-US"/>
        </w:rPr>
        <w:t>Adopt an Agreement that sets out the procedures for making changes to the frequency plan and to bring the frequency assignments into operation.</w:t>
      </w:r>
    </w:p>
    <w:p w14:paraId="553B7EE0" w14:textId="77777777" w:rsidR="00907CF6" w:rsidRPr="008C3374" w:rsidRDefault="00907CF6" w:rsidP="008C3374">
      <w:pPr>
        <w:spacing w:after="0" w:line="240" w:lineRule="auto"/>
        <w:jc w:val="both"/>
        <w:rPr>
          <w:rFonts w:ascii="Times New Roman" w:hAnsi="Times New Roman"/>
          <w:sz w:val="24"/>
          <w:szCs w:val="24"/>
        </w:rPr>
      </w:pPr>
      <w:r w:rsidRPr="008C3374">
        <w:rPr>
          <w:rFonts w:ascii="Times New Roman" w:hAnsi="Times New Roman"/>
          <w:sz w:val="24"/>
          <w:szCs w:val="24"/>
          <w:lang w:val="en-US"/>
        </w:rPr>
        <w:t xml:space="preserve">Some of the relevant activities at ITU; which eventually resulted into GE06, are: </w:t>
      </w:r>
    </w:p>
    <w:p w14:paraId="667F2C31" w14:textId="77777777" w:rsidR="00907CF6" w:rsidRPr="008C3374" w:rsidRDefault="00907CF6" w:rsidP="008C3374">
      <w:pPr>
        <w:numPr>
          <w:ilvl w:val="0"/>
          <w:numId w:val="4"/>
        </w:numPr>
        <w:spacing w:after="0" w:line="240" w:lineRule="auto"/>
        <w:jc w:val="both"/>
        <w:rPr>
          <w:rFonts w:ascii="Times New Roman" w:hAnsi="Times New Roman"/>
          <w:sz w:val="24"/>
          <w:szCs w:val="24"/>
        </w:rPr>
      </w:pPr>
      <w:r w:rsidRPr="008C3374">
        <w:rPr>
          <w:rFonts w:ascii="Times New Roman" w:hAnsi="Times New Roman"/>
          <w:sz w:val="24"/>
          <w:szCs w:val="24"/>
        </w:rPr>
        <w:t>2001 –ITU Council decided to plan for digital broadcasting in the European Broadcasting Area (ST61)</w:t>
      </w:r>
    </w:p>
    <w:p w14:paraId="37CF4551" w14:textId="77777777" w:rsidR="00907CF6" w:rsidRPr="008C3374" w:rsidRDefault="00907CF6" w:rsidP="008C3374">
      <w:pPr>
        <w:numPr>
          <w:ilvl w:val="0"/>
          <w:numId w:val="4"/>
        </w:numPr>
        <w:spacing w:after="0" w:line="240" w:lineRule="auto"/>
        <w:jc w:val="both"/>
        <w:rPr>
          <w:rFonts w:ascii="Times New Roman" w:hAnsi="Times New Roman"/>
          <w:sz w:val="24"/>
          <w:szCs w:val="24"/>
        </w:rPr>
      </w:pPr>
      <w:r w:rsidRPr="008C3374">
        <w:rPr>
          <w:rFonts w:ascii="Times New Roman" w:hAnsi="Times New Roman"/>
          <w:sz w:val="24"/>
          <w:szCs w:val="24"/>
        </w:rPr>
        <w:t>2002 –decided to include countries in Africa and Middle East</w:t>
      </w:r>
    </w:p>
    <w:p w14:paraId="25A31563" w14:textId="77777777" w:rsidR="00907CF6" w:rsidRPr="008C3374" w:rsidRDefault="00907CF6" w:rsidP="008C3374">
      <w:pPr>
        <w:numPr>
          <w:ilvl w:val="0"/>
          <w:numId w:val="4"/>
        </w:numPr>
        <w:spacing w:after="0" w:line="240" w:lineRule="auto"/>
        <w:jc w:val="both"/>
        <w:rPr>
          <w:rFonts w:ascii="Times New Roman" w:hAnsi="Times New Roman"/>
          <w:sz w:val="24"/>
          <w:szCs w:val="24"/>
        </w:rPr>
      </w:pPr>
      <w:r w:rsidRPr="008C3374">
        <w:rPr>
          <w:rFonts w:ascii="Times New Roman" w:hAnsi="Times New Roman"/>
          <w:sz w:val="24"/>
          <w:szCs w:val="24"/>
        </w:rPr>
        <w:t xml:space="preserve">2002 –RCC countries included by Plenipotentiary </w:t>
      </w:r>
      <w:proofErr w:type="gramStart"/>
      <w:r w:rsidRPr="008C3374">
        <w:rPr>
          <w:rFonts w:ascii="Times New Roman" w:hAnsi="Times New Roman"/>
          <w:sz w:val="24"/>
          <w:szCs w:val="24"/>
        </w:rPr>
        <w:t>conference(</w:t>
      </w:r>
      <w:proofErr w:type="gramEnd"/>
      <w:r w:rsidRPr="008C3374">
        <w:rPr>
          <w:rFonts w:ascii="Times New Roman" w:hAnsi="Times New Roman"/>
          <w:sz w:val="24"/>
          <w:szCs w:val="24"/>
        </w:rPr>
        <w:t xml:space="preserve">Marrakesh) </w:t>
      </w:r>
    </w:p>
    <w:p w14:paraId="7C782C16" w14:textId="77777777" w:rsidR="00907CF6" w:rsidRPr="008C3374" w:rsidRDefault="00907CF6" w:rsidP="008C3374">
      <w:p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The relevant TV frequency bands in GE06 Agreement are:</w:t>
      </w:r>
    </w:p>
    <w:p w14:paraId="29403FE1" w14:textId="77777777" w:rsidR="00907CF6" w:rsidRPr="008C3374" w:rsidRDefault="00907CF6" w:rsidP="008C3374">
      <w:pPr>
        <w:numPr>
          <w:ilvl w:val="0"/>
          <w:numId w:val="5"/>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VHF Band III: 174-230 MHz</w:t>
      </w:r>
    </w:p>
    <w:p w14:paraId="20DF6631" w14:textId="77777777" w:rsidR="00907CF6" w:rsidRPr="008C3374" w:rsidRDefault="00907CF6" w:rsidP="008C3374">
      <w:pPr>
        <w:numPr>
          <w:ilvl w:val="0"/>
          <w:numId w:val="5"/>
        </w:num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UHF Bands IV &amp; V: 470-862 MHz</w:t>
      </w:r>
    </w:p>
    <w:p w14:paraId="35603C45" w14:textId="77777777" w:rsidR="00907CF6" w:rsidRPr="008C3374" w:rsidRDefault="00907CF6" w:rsidP="008C3374">
      <w:pPr>
        <w:spacing w:after="0" w:line="240" w:lineRule="auto"/>
        <w:jc w:val="both"/>
        <w:rPr>
          <w:rFonts w:ascii="Times New Roman" w:hAnsi="Times New Roman"/>
          <w:sz w:val="24"/>
          <w:szCs w:val="24"/>
          <w:lang w:val="en-US"/>
        </w:rPr>
      </w:pPr>
      <w:r w:rsidRPr="008C3374">
        <w:rPr>
          <w:rFonts w:ascii="Times New Roman" w:hAnsi="Times New Roman"/>
          <w:sz w:val="24"/>
          <w:szCs w:val="24"/>
          <w:lang w:val="en-US"/>
        </w:rPr>
        <w:t xml:space="preserve">Digital Video Broadcasting (DVB-T) is the technology for digital television with four reception modes of fixed, mobile, portable indoor and outdoor. </w:t>
      </w:r>
    </w:p>
    <w:p w14:paraId="47F4EE12" w14:textId="77777777" w:rsidR="00907CF6" w:rsidRPr="008C3374" w:rsidRDefault="00907CF6"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It may be noted that coordination between terrestrial services (fixed, mobile and broadcasting) in the frequency band 790-862 MHz between Iran (Islamic Republic of), on the one hand, and the other countries of </w:t>
      </w:r>
      <w:proofErr w:type="gramStart"/>
      <w:r w:rsidRPr="008C3374">
        <w:rPr>
          <w:rFonts w:ascii="Times New Roman" w:hAnsi="Times New Roman"/>
          <w:sz w:val="24"/>
          <w:szCs w:val="24"/>
        </w:rPr>
        <w:t>Region</w:t>
      </w:r>
      <w:proofErr w:type="gramEnd"/>
      <w:r w:rsidRPr="008C3374">
        <w:rPr>
          <w:rFonts w:ascii="Times New Roman" w:hAnsi="Times New Roman"/>
          <w:sz w:val="24"/>
          <w:szCs w:val="24"/>
        </w:rPr>
        <w:t> 3, on the other hand, is a matter to be left to the administrations concerned, based on bilateral or multilateral negotiations, if it is mutually agreed by those administrations.</w:t>
      </w:r>
    </w:p>
    <w:p w14:paraId="1A5DFB90" w14:textId="77777777" w:rsidR="00907CF6" w:rsidRPr="008C3374" w:rsidRDefault="00907CF6" w:rsidP="008C3374">
      <w:pPr>
        <w:spacing w:after="0" w:line="240" w:lineRule="auto"/>
        <w:jc w:val="both"/>
        <w:rPr>
          <w:rFonts w:ascii="Times New Roman" w:hAnsi="Times New Roman"/>
          <w:sz w:val="24"/>
          <w:szCs w:val="24"/>
        </w:rPr>
      </w:pPr>
      <w:r w:rsidRPr="008C3374">
        <w:rPr>
          <w:rFonts w:ascii="Times New Roman" w:hAnsi="Times New Roman"/>
          <w:sz w:val="24"/>
          <w:szCs w:val="24"/>
        </w:rPr>
        <w:t xml:space="preserve">The following figure shows the process of harmonizing a sub-band for digital dividend. Digital TV is spectrally efficient than analogue TV due to the compression techniques and digital modulation. The white spaces represent the leftover spectrum </w:t>
      </w:r>
      <w:proofErr w:type="gramStart"/>
      <w:r w:rsidRPr="008C3374">
        <w:rPr>
          <w:rFonts w:ascii="Times New Roman" w:hAnsi="Times New Roman"/>
          <w:sz w:val="24"/>
          <w:szCs w:val="24"/>
        </w:rPr>
        <w:t>as a result of</w:t>
      </w:r>
      <w:proofErr w:type="gramEnd"/>
      <w:r w:rsidRPr="008C3374">
        <w:rPr>
          <w:rFonts w:ascii="Times New Roman" w:hAnsi="Times New Roman"/>
          <w:sz w:val="24"/>
          <w:szCs w:val="24"/>
        </w:rPr>
        <w:t xml:space="preserve"> introduction of spectrally efficient digital TV in spectrum range of 470 to 806 </w:t>
      </w:r>
      <w:proofErr w:type="spellStart"/>
      <w:r w:rsidRPr="008C3374">
        <w:rPr>
          <w:rFonts w:ascii="Times New Roman" w:hAnsi="Times New Roman"/>
          <w:sz w:val="24"/>
          <w:szCs w:val="24"/>
        </w:rPr>
        <w:t>MHz.</w:t>
      </w:r>
      <w:proofErr w:type="spellEnd"/>
      <w:r w:rsidRPr="008C3374">
        <w:rPr>
          <w:rFonts w:ascii="Times New Roman" w:hAnsi="Times New Roman"/>
          <w:sz w:val="24"/>
          <w:szCs w:val="24"/>
        </w:rPr>
        <w:t xml:space="preserve"> Since the fragmented spectrum is less useful, therefore reshuffling of frequencies is done to formulate a harmonized plan for digital dividend.</w:t>
      </w:r>
    </w:p>
    <w:p w14:paraId="228880AE" w14:textId="77777777" w:rsidR="00907CF6" w:rsidRPr="008C3374" w:rsidRDefault="00F46555" w:rsidP="008C3374">
      <w:pPr>
        <w:keepNext/>
        <w:spacing w:after="0" w:line="240" w:lineRule="auto"/>
        <w:rPr>
          <w:rFonts w:ascii="Times New Roman" w:hAnsi="Times New Roman"/>
        </w:rPr>
      </w:pPr>
      <w:r>
        <w:rPr>
          <w:rFonts w:ascii="Times New Roman" w:hAnsi="Times New Roman"/>
          <w:noProof/>
          <w:lang w:val="en-US" w:bidi="th-TH"/>
        </w:rPr>
        <w:lastRenderedPageBreak/>
        <w:drawing>
          <wp:inline distT="0" distB="0" distL="0" distR="0" wp14:anchorId="6733E155" wp14:editId="4C5869BF">
            <wp:extent cx="5934075" cy="23050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2305050"/>
                    </a:xfrm>
                    <a:prstGeom prst="rect">
                      <a:avLst/>
                    </a:prstGeom>
                    <a:noFill/>
                    <a:ln>
                      <a:noFill/>
                    </a:ln>
                  </pic:spPr>
                </pic:pic>
              </a:graphicData>
            </a:graphic>
          </wp:inline>
        </w:drawing>
      </w:r>
    </w:p>
    <w:p w14:paraId="69BD63FB" w14:textId="77777777" w:rsidR="00907CF6" w:rsidRPr="008C3374" w:rsidRDefault="00F46555" w:rsidP="008C3374">
      <w:pPr>
        <w:pStyle w:val="Heading1"/>
        <w:spacing w:before="0" w:line="240" w:lineRule="auto"/>
        <w:rPr>
          <w:rFonts w:ascii="Times New Roman" w:hAnsi="Times New Roman"/>
        </w:rPr>
      </w:pPr>
      <w:r>
        <w:rPr>
          <w:rFonts w:ascii="Times New Roman" w:hAnsi="Times New Roman"/>
          <w:noProof/>
          <w:lang w:val="en-US" w:eastAsia="en-US" w:bidi="th-TH"/>
        </w:rPr>
        <w:drawing>
          <wp:inline distT="0" distB="0" distL="0" distR="0" wp14:anchorId="76DDA57E" wp14:editId="3022BC33">
            <wp:extent cx="5934075" cy="27051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705100"/>
                    </a:xfrm>
                    <a:prstGeom prst="rect">
                      <a:avLst/>
                    </a:prstGeom>
                    <a:noFill/>
                    <a:ln>
                      <a:noFill/>
                    </a:ln>
                  </pic:spPr>
                </pic:pic>
              </a:graphicData>
            </a:graphic>
          </wp:inline>
        </w:drawing>
      </w:r>
    </w:p>
    <w:p w14:paraId="21B18D0C" w14:textId="77777777" w:rsidR="00907CF6" w:rsidRPr="008C3374" w:rsidRDefault="00907CF6" w:rsidP="008C3374">
      <w:pPr>
        <w:pStyle w:val="Caption"/>
        <w:spacing w:after="0" w:line="240" w:lineRule="auto"/>
        <w:rPr>
          <w:rFonts w:ascii="Times New Roman" w:hAnsi="Times New Roman"/>
        </w:rPr>
      </w:pPr>
      <w:r w:rsidRPr="008C3374">
        <w:rPr>
          <w:rFonts w:ascii="Times New Roman" w:hAnsi="Times New Roman"/>
        </w:rPr>
        <w:t xml:space="preserve">Figure </w:t>
      </w:r>
      <w:r w:rsidRPr="008C3374">
        <w:rPr>
          <w:rFonts w:ascii="Times New Roman" w:hAnsi="Times New Roman"/>
        </w:rPr>
        <w:fldChar w:fldCharType="begin"/>
      </w:r>
      <w:r w:rsidRPr="008C3374">
        <w:rPr>
          <w:rFonts w:ascii="Times New Roman" w:hAnsi="Times New Roman"/>
        </w:rPr>
        <w:instrText xml:space="preserve"> SEQ Figure \* ARABIC </w:instrText>
      </w:r>
      <w:r w:rsidRPr="008C3374">
        <w:rPr>
          <w:rFonts w:ascii="Times New Roman" w:hAnsi="Times New Roman"/>
        </w:rPr>
        <w:fldChar w:fldCharType="separate"/>
      </w:r>
      <w:r w:rsidR="00FF3CF0" w:rsidRPr="008C3374">
        <w:rPr>
          <w:rFonts w:ascii="Times New Roman" w:hAnsi="Times New Roman"/>
          <w:noProof/>
        </w:rPr>
        <w:t>4</w:t>
      </w:r>
      <w:r w:rsidRPr="008C3374">
        <w:rPr>
          <w:rFonts w:ascii="Times New Roman" w:hAnsi="Times New Roman"/>
        </w:rPr>
        <w:fldChar w:fldCharType="end"/>
      </w:r>
      <w:r w:rsidRPr="008C3374">
        <w:rPr>
          <w:rFonts w:ascii="Times New Roman" w:hAnsi="Times New Roman"/>
        </w:rPr>
        <w:t>: UHF Digital Dividend</w:t>
      </w:r>
      <w:r w:rsidRPr="008C3374">
        <w:rPr>
          <w:rStyle w:val="FootnoteReference"/>
          <w:rFonts w:ascii="Times New Roman" w:hAnsi="Times New Roman"/>
        </w:rPr>
        <w:footnoteReference w:id="17"/>
      </w:r>
    </w:p>
    <w:p w14:paraId="337CB850" w14:textId="77777777" w:rsidR="00091982" w:rsidRPr="008C3374" w:rsidRDefault="00091982" w:rsidP="008C3374">
      <w:pPr>
        <w:pStyle w:val="Heading2"/>
        <w:spacing w:before="0" w:after="0" w:line="240" w:lineRule="auto"/>
        <w:jc w:val="right"/>
        <w:rPr>
          <w:rFonts w:ascii="Times New Roman" w:hAnsi="Times New Roman"/>
        </w:rPr>
      </w:pPr>
      <w:bookmarkStart w:id="33" w:name="_Toc353974535"/>
      <w:r w:rsidRPr="008C3374">
        <w:rPr>
          <w:rFonts w:ascii="Times New Roman" w:hAnsi="Times New Roman"/>
        </w:rPr>
        <w:t>Annex-</w:t>
      </w:r>
      <w:r w:rsidR="002F4087" w:rsidRPr="008C3374">
        <w:rPr>
          <w:rFonts w:ascii="Times New Roman" w:hAnsi="Times New Roman"/>
        </w:rPr>
        <w:t>B</w:t>
      </w:r>
      <w:bookmarkEnd w:id="33"/>
    </w:p>
    <w:p w14:paraId="52B79C52" w14:textId="77777777" w:rsidR="00525D14" w:rsidRPr="008C3374" w:rsidRDefault="00525D14" w:rsidP="008C3374">
      <w:pPr>
        <w:spacing w:after="0" w:line="240" w:lineRule="auto"/>
        <w:rPr>
          <w:rFonts w:ascii="Times New Roman" w:hAnsi="Times New Roman"/>
          <w:b/>
          <w:sz w:val="24"/>
        </w:rPr>
      </w:pPr>
      <w:r w:rsidRPr="008C3374">
        <w:rPr>
          <w:rFonts w:ascii="Times New Roman" w:hAnsi="Times New Roman"/>
          <w:b/>
        </w:rPr>
        <w:t>Table 1: IMT Frequency Bands</w:t>
      </w:r>
      <w:r w:rsidRPr="008C3374">
        <w:rPr>
          <w:rStyle w:val="FootnoteReference"/>
          <w:rFonts w:ascii="Times New Roman" w:hAnsi="Times New Roman"/>
          <w:b/>
        </w:rPr>
        <w:footnoteReference w:id="18"/>
      </w:r>
      <w:r w:rsidRPr="008C3374">
        <w:rPr>
          <w:rFonts w:ascii="Times New Roman" w:hAnsi="Times New Roman"/>
          <w:b/>
        </w:rPr>
        <w:t xml:space="preserve"> (Modified through addition of Footnotes’ text from ITU RR)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272"/>
        <w:gridCol w:w="7164"/>
      </w:tblGrid>
      <w:tr w:rsidR="00091982" w:rsidRPr="008C3374" w14:paraId="1C3866C7" w14:textId="77777777" w:rsidTr="007A25E9">
        <w:tc>
          <w:tcPr>
            <w:tcW w:w="1098" w:type="dxa"/>
          </w:tcPr>
          <w:p w14:paraId="68F4C5A9" w14:textId="77777777" w:rsidR="00091982" w:rsidRPr="008C3374" w:rsidRDefault="00091982" w:rsidP="008C3374">
            <w:pPr>
              <w:spacing w:after="0" w:line="240" w:lineRule="auto"/>
              <w:jc w:val="center"/>
              <w:rPr>
                <w:rFonts w:ascii="Times New Roman" w:hAnsi="Times New Roman"/>
                <w:b/>
                <w:bCs/>
                <w:sz w:val="20"/>
                <w:szCs w:val="20"/>
              </w:rPr>
            </w:pPr>
            <w:r w:rsidRPr="008C3374">
              <w:rPr>
                <w:rFonts w:ascii="Times New Roman" w:hAnsi="Times New Roman"/>
                <w:b/>
                <w:bCs/>
                <w:sz w:val="20"/>
                <w:szCs w:val="20"/>
              </w:rPr>
              <w:t>Band (MHz)</w:t>
            </w:r>
          </w:p>
        </w:tc>
        <w:tc>
          <w:tcPr>
            <w:tcW w:w="1191" w:type="dxa"/>
          </w:tcPr>
          <w:p w14:paraId="114FD65D" w14:textId="77777777" w:rsidR="00091982" w:rsidRPr="008C3374" w:rsidRDefault="00091982" w:rsidP="008C3374">
            <w:pPr>
              <w:spacing w:after="0" w:line="240" w:lineRule="auto"/>
              <w:jc w:val="center"/>
              <w:rPr>
                <w:rFonts w:ascii="Times New Roman" w:hAnsi="Times New Roman"/>
                <w:b/>
                <w:bCs/>
                <w:sz w:val="20"/>
                <w:szCs w:val="20"/>
              </w:rPr>
            </w:pPr>
            <w:r w:rsidRPr="008C3374">
              <w:rPr>
                <w:rFonts w:ascii="Times New Roman" w:hAnsi="Times New Roman"/>
                <w:b/>
                <w:bCs/>
                <w:sz w:val="20"/>
                <w:szCs w:val="20"/>
              </w:rPr>
              <w:t>Radio Regulations Footnotes Indentifying the Band for IMT</w:t>
            </w:r>
          </w:p>
        </w:tc>
        <w:tc>
          <w:tcPr>
            <w:tcW w:w="7179" w:type="dxa"/>
          </w:tcPr>
          <w:p w14:paraId="3EDF6BD4" w14:textId="77777777" w:rsidR="00091982" w:rsidRPr="008C3374" w:rsidRDefault="00091982" w:rsidP="008C3374">
            <w:pPr>
              <w:spacing w:after="0" w:line="240" w:lineRule="auto"/>
              <w:jc w:val="center"/>
              <w:rPr>
                <w:rFonts w:ascii="Times New Roman" w:hAnsi="Times New Roman"/>
                <w:b/>
                <w:bCs/>
                <w:sz w:val="20"/>
                <w:szCs w:val="20"/>
              </w:rPr>
            </w:pPr>
            <w:r w:rsidRPr="008C3374">
              <w:rPr>
                <w:rFonts w:ascii="Times New Roman" w:hAnsi="Times New Roman"/>
                <w:b/>
                <w:bCs/>
                <w:sz w:val="20"/>
                <w:szCs w:val="20"/>
              </w:rPr>
              <w:t xml:space="preserve">Text of ITU RR Foot Notes </w:t>
            </w:r>
            <w:proofErr w:type="gramStart"/>
            <w:r w:rsidRPr="008C3374">
              <w:rPr>
                <w:rFonts w:ascii="Times New Roman" w:hAnsi="Times New Roman"/>
                <w:b/>
                <w:bCs/>
                <w:sz w:val="20"/>
                <w:szCs w:val="20"/>
              </w:rPr>
              <w:t>added  in</w:t>
            </w:r>
            <w:proofErr w:type="gramEnd"/>
            <w:r w:rsidRPr="008C3374">
              <w:rPr>
                <w:rFonts w:ascii="Times New Roman" w:hAnsi="Times New Roman"/>
                <w:b/>
                <w:bCs/>
                <w:sz w:val="20"/>
                <w:szCs w:val="20"/>
              </w:rPr>
              <w:t xml:space="preserve"> the table under reference</w:t>
            </w:r>
          </w:p>
        </w:tc>
      </w:tr>
      <w:tr w:rsidR="00091982" w:rsidRPr="008C3374" w14:paraId="1C730DD8" w14:textId="77777777" w:rsidTr="007A25E9">
        <w:trPr>
          <w:trHeight w:val="341"/>
        </w:trPr>
        <w:tc>
          <w:tcPr>
            <w:tcW w:w="1098" w:type="dxa"/>
          </w:tcPr>
          <w:p w14:paraId="3ACBB410"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450 – 470</w:t>
            </w:r>
          </w:p>
        </w:tc>
        <w:tc>
          <w:tcPr>
            <w:tcW w:w="1191" w:type="dxa"/>
          </w:tcPr>
          <w:p w14:paraId="33C7A680"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5.286AA</w:t>
            </w:r>
          </w:p>
        </w:tc>
        <w:tc>
          <w:tcPr>
            <w:tcW w:w="7179" w:type="dxa"/>
          </w:tcPr>
          <w:p w14:paraId="0D4B4A6E" w14:textId="77777777" w:rsidR="00091982" w:rsidRPr="008C3374" w:rsidRDefault="00091982" w:rsidP="008C3374">
            <w:pPr>
              <w:autoSpaceDE w:val="0"/>
              <w:autoSpaceDN w:val="0"/>
              <w:adjustRightInd w:val="0"/>
              <w:spacing w:after="0" w:line="240" w:lineRule="auto"/>
              <w:jc w:val="both"/>
              <w:rPr>
                <w:rFonts w:ascii="Times New Roman" w:hAnsi="Times New Roman"/>
                <w:bCs/>
                <w:sz w:val="10"/>
                <w:szCs w:val="20"/>
              </w:rPr>
            </w:pPr>
            <w:r w:rsidRPr="008C3374">
              <w:rPr>
                <w:rFonts w:ascii="Times New Roman" w:hAnsi="Times New Roman"/>
                <w:bCs/>
                <w:sz w:val="20"/>
                <w:szCs w:val="20"/>
                <w:lang w:val="en-US"/>
              </w:rPr>
              <w:t>5.286AA: The band 450-470 MHz is identified for use by administrations wishing to implement International Mobile Telecommunications (IMT). See Resolution 224 (Rev.WRC-07). This identification does not preclude the use of this band by any application of the services to which it is allocated and does not establish priority in the Radio Regulations. (WRC-07).</w:t>
            </w:r>
          </w:p>
        </w:tc>
      </w:tr>
      <w:tr w:rsidR="00091982" w:rsidRPr="008C3374" w14:paraId="46D1BF5C" w14:textId="77777777" w:rsidTr="007A25E9">
        <w:trPr>
          <w:trHeight w:val="350"/>
        </w:trPr>
        <w:tc>
          <w:tcPr>
            <w:tcW w:w="1098" w:type="dxa"/>
          </w:tcPr>
          <w:p w14:paraId="04E6CD92"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698 – 960</w:t>
            </w:r>
          </w:p>
        </w:tc>
        <w:tc>
          <w:tcPr>
            <w:tcW w:w="1191" w:type="dxa"/>
          </w:tcPr>
          <w:p w14:paraId="25691310"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5.313A, 5.317A</w:t>
            </w:r>
          </w:p>
        </w:tc>
        <w:tc>
          <w:tcPr>
            <w:tcW w:w="7179" w:type="dxa"/>
          </w:tcPr>
          <w:p w14:paraId="4B0D090E" w14:textId="77777777" w:rsidR="00091982" w:rsidRPr="008C3374" w:rsidRDefault="00091982" w:rsidP="008C3374">
            <w:pPr>
              <w:pStyle w:val="Note"/>
              <w:spacing w:before="0"/>
              <w:jc w:val="both"/>
              <w:rPr>
                <w:bCs/>
                <w:sz w:val="20"/>
                <w:lang w:eastAsia="ru-RU"/>
              </w:rPr>
            </w:pPr>
            <w:r w:rsidRPr="008C3374">
              <w:rPr>
                <w:rStyle w:val="Artdef"/>
                <w:b w:val="0"/>
                <w:bCs/>
                <w:sz w:val="20"/>
                <w:lang w:eastAsia="en-US"/>
              </w:rPr>
              <w:t>5.313A: T</w:t>
            </w:r>
            <w:r w:rsidRPr="008C3374">
              <w:rPr>
                <w:bCs/>
                <w:sz w:val="20"/>
                <w:lang w:eastAsia="en-US"/>
              </w:rPr>
              <w:t xml:space="preserve">he band or portions of the band 698-790 MHz, in Bangladesh, China, Korea (Rep. of), India, Japan, New Zealand, Pakistan, Papua New Guinea, Philippines and Singapore are identified for use by these administrations wishing to implement International Mobile Telecommunications (IMT). This identification does not preclude the use of these bands by any application of the services to which they are allocated and does not establish priority in the Radio Regulations. In China, the use of </w:t>
            </w:r>
            <w:r w:rsidRPr="008C3374">
              <w:rPr>
                <w:bCs/>
                <w:sz w:val="20"/>
                <w:lang w:eastAsia="en-US"/>
              </w:rPr>
              <w:lastRenderedPageBreak/>
              <w:t xml:space="preserve">IMT in this band will not start until 2015. </w:t>
            </w:r>
            <w:r w:rsidRPr="008C3374">
              <w:rPr>
                <w:bCs/>
                <w:sz w:val="20"/>
                <w:lang w:eastAsia="ru-RU"/>
              </w:rPr>
              <w:t>(WRC</w:t>
            </w:r>
            <w:r w:rsidRPr="008C3374">
              <w:rPr>
                <w:bCs/>
                <w:sz w:val="20"/>
                <w:lang w:eastAsia="ru-RU"/>
              </w:rPr>
              <w:noBreakHyphen/>
              <w:t>12)</w:t>
            </w:r>
          </w:p>
          <w:p w14:paraId="4E21396C" w14:textId="77777777" w:rsidR="00091982" w:rsidRPr="008C3374" w:rsidRDefault="00091982" w:rsidP="008C3374">
            <w:pPr>
              <w:spacing w:after="0" w:line="240" w:lineRule="auto"/>
              <w:rPr>
                <w:rFonts w:ascii="Times New Roman" w:hAnsi="Times New Roman"/>
                <w:bCs/>
                <w:sz w:val="2"/>
                <w:lang w:eastAsia="ru-RU"/>
              </w:rPr>
            </w:pPr>
          </w:p>
          <w:p w14:paraId="6BA4CE2E" w14:textId="77777777" w:rsidR="00091982" w:rsidRPr="008C3374" w:rsidRDefault="00091982" w:rsidP="008C3374">
            <w:pPr>
              <w:pStyle w:val="Note"/>
              <w:spacing w:before="0"/>
              <w:jc w:val="both"/>
              <w:rPr>
                <w:bCs/>
                <w:sz w:val="20"/>
                <w:lang w:eastAsia="en-US"/>
              </w:rPr>
            </w:pPr>
            <w:r w:rsidRPr="008C3374">
              <w:rPr>
                <w:rStyle w:val="Artdef"/>
                <w:b w:val="0"/>
                <w:bCs/>
                <w:sz w:val="20"/>
                <w:lang w:eastAsia="en-US"/>
              </w:rPr>
              <w:t>5.317A: T</w:t>
            </w:r>
            <w:r w:rsidRPr="008C3374">
              <w:rPr>
                <w:bCs/>
                <w:sz w:val="20"/>
                <w:lang w:eastAsia="en-US"/>
              </w:rPr>
              <w:t>hose parts of the band 698-960 MHz in Region 2 and the band 790-960 MHz in Regions 1 and 3 which are allocated to the mobile service on a primary basis are identified for use by administrations wishing to implement International Mobile Telecommunications (IMT) – see Resolutions 224 (Rev.WRC</w:t>
            </w:r>
            <w:r w:rsidRPr="008C3374">
              <w:rPr>
                <w:bCs/>
                <w:sz w:val="20"/>
                <w:lang w:eastAsia="en-US"/>
              </w:rPr>
              <w:noBreakHyphen/>
              <w:t>12) and 749 (Rev.WRC</w:t>
            </w:r>
            <w:r w:rsidRPr="008C3374">
              <w:rPr>
                <w:bCs/>
                <w:sz w:val="20"/>
                <w:lang w:eastAsia="en-US"/>
              </w:rPr>
              <w:noBreakHyphen/>
              <w:t>12), as appropriate. This identification does not preclude the use of these bands by any application of the services to which they are allocated and does not establish priority in the Radio Regulations. (WRC</w:t>
            </w:r>
            <w:r w:rsidRPr="008C3374">
              <w:rPr>
                <w:bCs/>
                <w:sz w:val="20"/>
                <w:lang w:eastAsia="en-US"/>
              </w:rPr>
              <w:noBreakHyphen/>
              <w:t>12).</w:t>
            </w:r>
          </w:p>
          <w:p w14:paraId="2C86B4C5" w14:textId="77777777" w:rsidR="00091982" w:rsidRPr="008C3374" w:rsidRDefault="00091982" w:rsidP="008C3374">
            <w:pPr>
              <w:spacing w:after="0" w:line="240" w:lineRule="auto"/>
              <w:jc w:val="center"/>
              <w:rPr>
                <w:rFonts w:ascii="Times New Roman" w:hAnsi="Times New Roman"/>
                <w:bCs/>
                <w:sz w:val="10"/>
                <w:szCs w:val="20"/>
              </w:rPr>
            </w:pPr>
          </w:p>
        </w:tc>
      </w:tr>
      <w:tr w:rsidR="00091982" w:rsidRPr="008C3374" w14:paraId="77076543" w14:textId="77777777" w:rsidTr="007A25E9">
        <w:trPr>
          <w:trHeight w:val="350"/>
        </w:trPr>
        <w:tc>
          <w:tcPr>
            <w:tcW w:w="1098" w:type="dxa"/>
          </w:tcPr>
          <w:p w14:paraId="77A7056F"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lastRenderedPageBreak/>
              <w:t>1710 – 2025</w:t>
            </w:r>
          </w:p>
        </w:tc>
        <w:tc>
          <w:tcPr>
            <w:tcW w:w="1191" w:type="dxa"/>
          </w:tcPr>
          <w:p w14:paraId="5D886B6F"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5.384A, 5.388</w:t>
            </w:r>
          </w:p>
        </w:tc>
        <w:tc>
          <w:tcPr>
            <w:tcW w:w="7179" w:type="dxa"/>
          </w:tcPr>
          <w:p w14:paraId="558E61C2" w14:textId="77777777" w:rsidR="00091982" w:rsidRPr="008C3374" w:rsidRDefault="00091982" w:rsidP="008C3374">
            <w:pPr>
              <w:autoSpaceDE w:val="0"/>
              <w:autoSpaceDN w:val="0"/>
              <w:adjustRightInd w:val="0"/>
              <w:spacing w:after="0" w:line="240" w:lineRule="auto"/>
              <w:jc w:val="both"/>
              <w:rPr>
                <w:rFonts w:ascii="Times New Roman" w:hAnsi="Times New Roman"/>
                <w:bCs/>
                <w:sz w:val="20"/>
                <w:szCs w:val="20"/>
                <w:lang w:val="en-US"/>
              </w:rPr>
            </w:pPr>
            <w:r w:rsidRPr="008C3374">
              <w:rPr>
                <w:rFonts w:ascii="Times New Roman" w:hAnsi="Times New Roman"/>
                <w:bCs/>
                <w:sz w:val="20"/>
                <w:szCs w:val="20"/>
                <w:lang w:val="en-US"/>
              </w:rPr>
              <w:t xml:space="preserve">5.384A: The bands, or portions of the bands, 1 710-1 885 MHz, 2 300-2 400 </w:t>
            </w:r>
            <w:proofErr w:type="gramStart"/>
            <w:r w:rsidRPr="008C3374">
              <w:rPr>
                <w:rFonts w:ascii="Times New Roman" w:hAnsi="Times New Roman"/>
                <w:bCs/>
                <w:sz w:val="20"/>
                <w:szCs w:val="20"/>
                <w:lang w:val="en-US"/>
              </w:rPr>
              <w:t>MHz</w:t>
            </w:r>
            <w:proofErr w:type="gramEnd"/>
            <w:r w:rsidRPr="008C3374">
              <w:rPr>
                <w:rFonts w:ascii="Times New Roman" w:hAnsi="Times New Roman"/>
                <w:bCs/>
                <w:sz w:val="20"/>
                <w:szCs w:val="20"/>
                <w:lang w:val="en-US"/>
              </w:rPr>
              <w:t xml:space="preserve"> and 2 500-2 690 MHz, are identified for use by administrations wishing to implement International Mobile Telecommunications (IMT) in accordance with Resolution 223 (Rev.WRC-07). This identification does not preclude the use of these bands by any application of the services to which they are allocated and does not establish priority in the Radio Regulations. (WRC-07).</w:t>
            </w:r>
          </w:p>
          <w:p w14:paraId="5249208C" w14:textId="77777777" w:rsidR="00091982" w:rsidRPr="008C3374" w:rsidRDefault="00091982" w:rsidP="008C3374">
            <w:pPr>
              <w:autoSpaceDE w:val="0"/>
              <w:autoSpaceDN w:val="0"/>
              <w:adjustRightInd w:val="0"/>
              <w:spacing w:after="0" w:line="240" w:lineRule="auto"/>
              <w:jc w:val="both"/>
              <w:rPr>
                <w:rFonts w:ascii="Times New Roman" w:hAnsi="Times New Roman"/>
                <w:bCs/>
                <w:sz w:val="20"/>
                <w:szCs w:val="20"/>
                <w:lang w:val="en-US"/>
              </w:rPr>
            </w:pPr>
            <w:r w:rsidRPr="008C3374">
              <w:rPr>
                <w:rFonts w:ascii="Times New Roman" w:hAnsi="Times New Roman"/>
                <w:bCs/>
                <w:sz w:val="20"/>
                <w:szCs w:val="20"/>
                <w:lang w:val="en-US"/>
              </w:rPr>
              <w:t>5.388: The bands 1 885-2 025 MHz and 2 110-2 200 MHz are intended for use, on a worldwide basis, by administrations wishing to implement International Mobile Telecommunications-2000 (IMT-2000). Such use does not preclude the use of these bands by other services to which they are allocated. The bands should be made available for IMT-2000 in accordance with Resolution 212 (Rev.WRC-97)*. (See also Resolution 223 (WRC-2000)*.) (WRC-2000).</w:t>
            </w:r>
          </w:p>
          <w:p w14:paraId="5A72893A" w14:textId="77777777" w:rsidR="00091982" w:rsidRPr="008C3374" w:rsidRDefault="00091982" w:rsidP="008C3374">
            <w:pPr>
              <w:spacing w:after="0" w:line="240" w:lineRule="auto"/>
              <w:jc w:val="center"/>
              <w:rPr>
                <w:rFonts w:ascii="Times New Roman" w:hAnsi="Times New Roman"/>
                <w:bCs/>
                <w:sz w:val="10"/>
                <w:szCs w:val="20"/>
              </w:rPr>
            </w:pPr>
          </w:p>
        </w:tc>
      </w:tr>
      <w:tr w:rsidR="00091982" w:rsidRPr="008C3374" w14:paraId="576C58D8" w14:textId="77777777" w:rsidTr="007A25E9">
        <w:trPr>
          <w:trHeight w:val="341"/>
        </w:trPr>
        <w:tc>
          <w:tcPr>
            <w:tcW w:w="1098" w:type="dxa"/>
          </w:tcPr>
          <w:p w14:paraId="71C4AA75"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2110 – 2200</w:t>
            </w:r>
          </w:p>
        </w:tc>
        <w:tc>
          <w:tcPr>
            <w:tcW w:w="1191" w:type="dxa"/>
          </w:tcPr>
          <w:p w14:paraId="20CC32BB"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5.388</w:t>
            </w:r>
          </w:p>
        </w:tc>
        <w:tc>
          <w:tcPr>
            <w:tcW w:w="7179" w:type="dxa"/>
          </w:tcPr>
          <w:p w14:paraId="54C2FCE2" w14:textId="77777777" w:rsidR="00091982" w:rsidRPr="008C3374" w:rsidRDefault="00091982" w:rsidP="008C3374">
            <w:pPr>
              <w:spacing w:after="0" w:line="240" w:lineRule="auto"/>
              <w:rPr>
                <w:rFonts w:ascii="Times New Roman" w:hAnsi="Times New Roman"/>
                <w:bCs/>
                <w:sz w:val="20"/>
                <w:szCs w:val="20"/>
              </w:rPr>
            </w:pPr>
            <w:r w:rsidRPr="008C3374">
              <w:rPr>
                <w:rFonts w:ascii="Times New Roman" w:hAnsi="Times New Roman"/>
                <w:bCs/>
                <w:sz w:val="20"/>
                <w:szCs w:val="20"/>
              </w:rPr>
              <w:t>Given above</w:t>
            </w:r>
          </w:p>
        </w:tc>
      </w:tr>
      <w:tr w:rsidR="00091982" w:rsidRPr="008C3374" w14:paraId="56F8757A" w14:textId="77777777" w:rsidTr="007A25E9">
        <w:trPr>
          <w:trHeight w:val="350"/>
        </w:trPr>
        <w:tc>
          <w:tcPr>
            <w:tcW w:w="1098" w:type="dxa"/>
          </w:tcPr>
          <w:p w14:paraId="72994223"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2300 – 2400</w:t>
            </w:r>
          </w:p>
        </w:tc>
        <w:tc>
          <w:tcPr>
            <w:tcW w:w="1191" w:type="dxa"/>
          </w:tcPr>
          <w:p w14:paraId="7C8B3997"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5.384A</w:t>
            </w:r>
          </w:p>
        </w:tc>
        <w:tc>
          <w:tcPr>
            <w:tcW w:w="7179" w:type="dxa"/>
          </w:tcPr>
          <w:p w14:paraId="042D3FE2" w14:textId="77777777" w:rsidR="00091982" w:rsidRPr="008C3374" w:rsidRDefault="00091982" w:rsidP="008C3374">
            <w:pPr>
              <w:spacing w:after="0" w:line="240" w:lineRule="auto"/>
              <w:rPr>
                <w:rFonts w:ascii="Times New Roman" w:hAnsi="Times New Roman"/>
                <w:bCs/>
                <w:sz w:val="20"/>
                <w:szCs w:val="20"/>
              </w:rPr>
            </w:pPr>
            <w:r w:rsidRPr="008C3374">
              <w:rPr>
                <w:rFonts w:ascii="Times New Roman" w:hAnsi="Times New Roman"/>
                <w:bCs/>
                <w:sz w:val="20"/>
                <w:szCs w:val="20"/>
              </w:rPr>
              <w:t>Given above</w:t>
            </w:r>
          </w:p>
        </w:tc>
      </w:tr>
      <w:tr w:rsidR="00091982" w:rsidRPr="008C3374" w14:paraId="241D1FF5" w14:textId="77777777" w:rsidTr="007A25E9">
        <w:trPr>
          <w:trHeight w:val="350"/>
        </w:trPr>
        <w:tc>
          <w:tcPr>
            <w:tcW w:w="1098" w:type="dxa"/>
          </w:tcPr>
          <w:p w14:paraId="14BFA1E3"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2500 – 2690</w:t>
            </w:r>
          </w:p>
        </w:tc>
        <w:tc>
          <w:tcPr>
            <w:tcW w:w="1191" w:type="dxa"/>
          </w:tcPr>
          <w:p w14:paraId="16B24FC5"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5.384A</w:t>
            </w:r>
          </w:p>
        </w:tc>
        <w:tc>
          <w:tcPr>
            <w:tcW w:w="7179" w:type="dxa"/>
          </w:tcPr>
          <w:p w14:paraId="51AAE4EC" w14:textId="77777777" w:rsidR="00091982" w:rsidRPr="008C3374" w:rsidRDefault="00091982" w:rsidP="008C3374">
            <w:pPr>
              <w:spacing w:after="0" w:line="240" w:lineRule="auto"/>
              <w:rPr>
                <w:rFonts w:ascii="Times New Roman" w:hAnsi="Times New Roman"/>
                <w:bCs/>
                <w:sz w:val="20"/>
                <w:szCs w:val="20"/>
              </w:rPr>
            </w:pPr>
            <w:r w:rsidRPr="008C3374">
              <w:rPr>
                <w:rFonts w:ascii="Times New Roman" w:hAnsi="Times New Roman"/>
                <w:bCs/>
                <w:sz w:val="20"/>
                <w:szCs w:val="20"/>
              </w:rPr>
              <w:t>Given above</w:t>
            </w:r>
          </w:p>
        </w:tc>
      </w:tr>
      <w:tr w:rsidR="00091982" w:rsidRPr="008C3374" w14:paraId="5C0C388C" w14:textId="77777777" w:rsidTr="007A25E9">
        <w:trPr>
          <w:trHeight w:val="359"/>
        </w:trPr>
        <w:tc>
          <w:tcPr>
            <w:tcW w:w="1098" w:type="dxa"/>
          </w:tcPr>
          <w:p w14:paraId="0C5FB4E7"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3400 – 3600</w:t>
            </w:r>
          </w:p>
        </w:tc>
        <w:tc>
          <w:tcPr>
            <w:tcW w:w="1191" w:type="dxa"/>
          </w:tcPr>
          <w:p w14:paraId="4EABAC8D" w14:textId="77777777" w:rsidR="00091982" w:rsidRPr="008C3374" w:rsidRDefault="00091982" w:rsidP="008C3374">
            <w:pPr>
              <w:spacing w:after="0" w:line="240" w:lineRule="auto"/>
              <w:jc w:val="center"/>
              <w:rPr>
                <w:rFonts w:ascii="Times New Roman" w:hAnsi="Times New Roman"/>
                <w:bCs/>
                <w:sz w:val="20"/>
                <w:szCs w:val="20"/>
              </w:rPr>
            </w:pPr>
            <w:r w:rsidRPr="008C3374">
              <w:rPr>
                <w:rFonts w:ascii="Times New Roman" w:hAnsi="Times New Roman"/>
                <w:bCs/>
                <w:sz w:val="20"/>
                <w:szCs w:val="20"/>
              </w:rPr>
              <w:t>5.430A, 5.432A, 5.432B, 5.433A</w:t>
            </w:r>
          </w:p>
        </w:tc>
        <w:tc>
          <w:tcPr>
            <w:tcW w:w="7179" w:type="dxa"/>
          </w:tcPr>
          <w:p w14:paraId="2B0784A0" w14:textId="77777777" w:rsidR="00091982" w:rsidRPr="008C3374" w:rsidRDefault="00091982" w:rsidP="008C3374">
            <w:pPr>
              <w:pStyle w:val="Note"/>
              <w:spacing w:before="0"/>
              <w:jc w:val="both"/>
              <w:rPr>
                <w:bCs/>
                <w:color w:val="000000"/>
                <w:sz w:val="20"/>
                <w:lang w:eastAsia="en-US"/>
              </w:rPr>
            </w:pPr>
            <w:r w:rsidRPr="008C3374">
              <w:rPr>
                <w:rStyle w:val="Artdef"/>
                <w:b w:val="0"/>
                <w:bCs/>
                <w:sz w:val="20"/>
                <w:lang w:eastAsia="en-US"/>
              </w:rPr>
              <w:t xml:space="preserve">5.430A: </w:t>
            </w:r>
            <w:r w:rsidRPr="008C3374">
              <w:rPr>
                <w:bCs/>
                <w:i/>
                <w:iCs/>
                <w:sz w:val="20"/>
                <w:lang w:eastAsia="en-US"/>
              </w:rPr>
              <w:t>Different category of service: </w:t>
            </w:r>
            <w:r w:rsidRPr="008C3374">
              <w:rPr>
                <w:bCs/>
                <w:sz w:val="20"/>
                <w:lang w:eastAsia="en-US"/>
              </w:rPr>
              <w:t xml:space="preserve">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Sierra Leone, Slovenia, South Africa, Sweden, Switzerland, Swaziland, Chad, Togo, Tunisia, Turkey, Ukraine, Zambia and Zimbabwe, the band 3 400-3 600 MHz is allocated to the mobile, except aeronautical mobile, service on a primary basis subject to agreement obtained under No. 9.21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w:t>
            </w:r>
            <w:proofErr w:type="gramStart"/>
            <w:r w:rsidRPr="008C3374">
              <w:rPr>
                <w:bCs/>
                <w:sz w:val="20"/>
                <w:lang w:eastAsia="en-US"/>
              </w:rPr>
              <w:t>coordination</w:t>
            </w:r>
            <w:proofErr w:type="gramEnd"/>
            <w:r w:rsidRPr="008C3374">
              <w:rPr>
                <w:bCs/>
                <w:sz w:val="20"/>
                <w:lang w:eastAsia="en-US"/>
              </w:rPr>
              <w:t xml:space="preserve"> the provisions of Nos. 9.17 and 9.18 also apply. Before an administration brings into use a (base or mobile) station of the mobile service in this band, it shall ensure that the power flux-density (pfd) produced at 3 m above ground does not exceed −154.5 dB (W/ (m</w:t>
            </w:r>
            <w:r w:rsidRPr="008C3374">
              <w:rPr>
                <w:bCs/>
                <w:sz w:val="20"/>
                <w:vertAlign w:val="superscript"/>
                <w:lang w:eastAsia="en-US"/>
              </w:rPr>
              <w:t>2</w:t>
            </w:r>
            <w:r w:rsidRPr="008C3374">
              <w:rPr>
                <w:bCs/>
                <w:sz w:val="20"/>
                <w:lang w:eastAsia="en-US"/>
              </w:rPr>
              <w:t> </w:t>
            </w:r>
            <w:r w:rsidRPr="008C3374">
              <w:rPr>
                <w:bCs/>
                <w:sz w:val="20"/>
                <w:lang w:eastAsia="en-US"/>
              </w:rPr>
              <w:sym w:font="Symbol" w:char="F0D7"/>
            </w:r>
            <w:r w:rsidRPr="008C3374">
              <w:rPr>
                <w:bCs/>
                <w:sz w:val="20"/>
                <w:lang w:eastAsia="en-US"/>
              </w:rPr>
              <w:t xml:space="preserve"> 4 kHz)) for more than 20% of time at the border of the territory of any other administration. This limit may be exceeded on the territory of any country whose administration has so agreed. </w:t>
            </w:r>
            <w:proofErr w:type="gramStart"/>
            <w:r w:rsidRPr="008C3374">
              <w:rPr>
                <w:bCs/>
                <w:sz w:val="20"/>
                <w:lang w:eastAsia="en-US"/>
              </w:rPr>
              <w:t>In order to</w:t>
            </w:r>
            <w:proofErr w:type="gramEnd"/>
            <w:r w:rsidRPr="008C3374">
              <w:rPr>
                <w:bCs/>
                <w:sz w:val="20"/>
                <w:lang w:eastAsia="en-US"/>
              </w:rPr>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w:t>
            </w:r>
            <w:proofErr w:type="gramStart"/>
            <w:r w:rsidRPr="008C3374">
              <w:rPr>
                <w:bCs/>
                <w:sz w:val="20"/>
                <w:lang w:eastAsia="en-US"/>
              </w:rPr>
              <w:t>taking into account</w:t>
            </w:r>
            <w:proofErr w:type="gramEnd"/>
            <w:r w:rsidRPr="008C3374">
              <w:rPr>
                <w:bCs/>
                <w:sz w:val="20"/>
                <w:lang w:eastAsia="en-US"/>
              </w:rPr>
              <w:t xml:space="preserve"> the information referred to above. Stations of the mobile service in the band 3 400-3 600 MHz shall not claim more protection from space stations than that provided in Table 21</w:t>
            </w:r>
            <w:r w:rsidRPr="008C3374">
              <w:rPr>
                <w:bCs/>
                <w:sz w:val="20"/>
                <w:lang w:eastAsia="en-US"/>
              </w:rPr>
              <w:noBreakHyphen/>
              <w:t>4 of the Radio Regulations (Edition of 2004). This allocation is effective from 17 November 2010. (WRC</w:t>
            </w:r>
            <w:r w:rsidRPr="008C3374">
              <w:rPr>
                <w:bCs/>
                <w:sz w:val="20"/>
                <w:lang w:eastAsia="en-US"/>
              </w:rPr>
              <w:noBreakHyphen/>
              <w:t>12).</w:t>
            </w:r>
          </w:p>
          <w:p w14:paraId="5A77BB13" w14:textId="77777777" w:rsidR="00091982" w:rsidRPr="008C3374" w:rsidRDefault="00091982" w:rsidP="008C3374">
            <w:pPr>
              <w:autoSpaceDE w:val="0"/>
              <w:autoSpaceDN w:val="0"/>
              <w:adjustRightInd w:val="0"/>
              <w:spacing w:after="0" w:line="240" w:lineRule="auto"/>
              <w:jc w:val="both"/>
              <w:rPr>
                <w:rFonts w:ascii="Times New Roman" w:hAnsi="Times New Roman"/>
                <w:bCs/>
                <w:sz w:val="20"/>
                <w:szCs w:val="20"/>
                <w:lang w:val="en-US"/>
              </w:rPr>
            </w:pPr>
            <w:r w:rsidRPr="008C3374">
              <w:rPr>
                <w:rFonts w:ascii="Times New Roman" w:hAnsi="Times New Roman"/>
                <w:bCs/>
                <w:sz w:val="20"/>
                <w:szCs w:val="20"/>
                <w:lang w:val="en-US"/>
              </w:rPr>
              <w:t xml:space="preserve">5.432A: In Korea (Rep. of), Japan and Pakistan, the band 3 400-3 500 MHz is identified for International Mobile Telecommunications (IMT). This identification </w:t>
            </w:r>
            <w:r w:rsidRPr="008C3374">
              <w:rPr>
                <w:rFonts w:ascii="Times New Roman" w:hAnsi="Times New Roman"/>
                <w:bCs/>
                <w:sz w:val="20"/>
                <w:szCs w:val="20"/>
                <w:lang w:val="en-US"/>
              </w:rPr>
              <w:lastRenderedPageBreak/>
              <w:t xml:space="preserve">does not preclude the use of this band by any application of </w:t>
            </w:r>
            <w:proofErr w:type="gramStart"/>
            <w:r w:rsidRPr="008C3374">
              <w:rPr>
                <w:rFonts w:ascii="Times New Roman" w:hAnsi="Times New Roman"/>
                <w:bCs/>
                <w:sz w:val="20"/>
                <w:szCs w:val="20"/>
                <w:lang w:val="en-US"/>
              </w:rPr>
              <w:t>The</w:t>
            </w:r>
            <w:proofErr w:type="gramEnd"/>
            <w:r w:rsidRPr="008C3374">
              <w:rPr>
                <w:rFonts w:ascii="Times New Roman" w:hAnsi="Times New Roman"/>
                <w:bCs/>
                <w:sz w:val="20"/>
                <w:szCs w:val="20"/>
                <w:lang w:val="en-US"/>
              </w:rPr>
              <w:t xml:space="preserve"> services to which it is allocated and does not establish priority in the Radio Regulations. At the stage of </w:t>
            </w:r>
            <w:proofErr w:type="gramStart"/>
            <w:r w:rsidRPr="008C3374">
              <w:rPr>
                <w:rFonts w:ascii="Times New Roman" w:hAnsi="Times New Roman"/>
                <w:bCs/>
                <w:sz w:val="20"/>
                <w:szCs w:val="20"/>
                <w:lang w:val="en-US"/>
              </w:rPr>
              <w:t>coordination</w:t>
            </w:r>
            <w:proofErr w:type="gramEnd"/>
            <w:r w:rsidRPr="008C3374">
              <w:rPr>
                <w:rFonts w:ascii="Times New Roman" w:hAnsi="Times New Roman"/>
                <w:bCs/>
                <w:sz w:val="20"/>
                <w:szCs w:val="20"/>
                <w:lang w:val="en-US"/>
              </w:rPr>
              <w:t xml:space="preserve"> the provisions of Nos. 9.17 and 9.18 also apply. Before an administration brings into use a (base or mobile) station of the mobile service in this band it shall ensure that the power flux-density (pfd) produced at 3 m above ground does not exceed 􀃭154.5 dB(W/(m2 </w:t>
            </w:r>
            <w:r w:rsidRPr="008C3374">
              <w:rPr>
                <w:rFonts w:ascii="Cambria Math" w:hAnsi="Cambria Math" w:cs="Cambria Math"/>
                <w:bCs/>
                <w:sz w:val="20"/>
                <w:szCs w:val="20"/>
                <w:lang w:val="en-US"/>
              </w:rPr>
              <w:t>⋅</w:t>
            </w:r>
            <w:r w:rsidRPr="008C3374">
              <w:rPr>
                <w:rFonts w:ascii="Times New Roman" w:hAnsi="Times New Roman"/>
                <w:bCs/>
                <w:sz w:val="20"/>
                <w:szCs w:val="20"/>
                <w:lang w:val="en-US"/>
              </w:rPr>
              <w:t xml:space="preserve">4 kHz)) for more than 20% of time at the border of the territory of any other administration. This limit may be exceeded on the territory of any country whose administration has so agreed. </w:t>
            </w:r>
            <w:proofErr w:type="gramStart"/>
            <w:r w:rsidRPr="008C3374">
              <w:rPr>
                <w:rFonts w:ascii="Times New Roman" w:hAnsi="Times New Roman"/>
                <w:bCs/>
                <w:sz w:val="20"/>
                <w:szCs w:val="20"/>
                <w:lang w:val="en-US"/>
              </w:rPr>
              <w:t>In order to</w:t>
            </w:r>
            <w:proofErr w:type="gramEnd"/>
            <w:r w:rsidRPr="008C3374">
              <w:rPr>
                <w:rFonts w:ascii="Times New Roman" w:hAnsi="Times New Roman"/>
                <w:bCs/>
                <w:sz w:val="20"/>
                <w:szCs w:val="20"/>
                <w:lang w:val="en-US"/>
              </w:rPr>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w:t>
            </w:r>
            <w:proofErr w:type="gramStart"/>
            <w:r w:rsidRPr="008C3374">
              <w:rPr>
                <w:rFonts w:ascii="Times New Roman" w:hAnsi="Times New Roman"/>
                <w:bCs/>
                <w:sz w:val="20"/>
                <w:szCs w:val="20"/>
                <w:lang w:val="en-US"/>
              </w:rPr>
              <w:t>taking into account</w:t>
            </w:r>
            <w:proofErr w:type="gramEnd"/>
            <w:r w:rsidRPr="008C3374">
              <w:rPr>
                <w:rFonts w:ascii="Times New Roman" w:hAnsi="Times New Roman"/>
                <w:bCs/>
                <w:sz w:val="20"/>
                <w:szCs w:val="20"/>
                <w:lang w:val="en-US"/>
              </w:rPr>
              <w:t xml:space="preserve"> the information referred to above. Stations of the mobile service in the band 3 400-3 500 MHz shall not claim more protection from space stations than that provided in Table 21-4 of the Radio Regulations (Edition of 2004). (WRC-07).</w:t>
            </w:r>
          </w:p>
          <w:p w14:paraId="3E50B6A6" w14:textId="77777777" w:rsidR="00091982" w:rsidRPr="008C3374" w:rsidRDefault="00091982" w:rsidP="008C3374">
            <w:pPr>
              <w:autoSpaceDE w:val="0"/>
              <w:autoSpaceDN w:val="0"/>
              <w:adjustRightInd w:val="0"/>
              <w:spacing w:after="0" w:line="240" w:lineRule="auto"/>
              <w:jc w:val="both"/>
              <w:rPr>
                <w:rFonts w:ascii="Times New Roman" w:hAnsi="Times New Roman"/>
                <w:bCs/>
                <w:sz w:val="20"/>
                <w:szCs w:val="20"/>
                <w:lang w:val="en-US"/>
              </w:rPr>
            </w:pPr>
            <w:r w:rsidRPr="008C3374">
              <w:rPr>
                <w:rFonts w:ascii="Times New Roman" w:hAnsi="Times New Roman"/>
                <w:bCs/>
                <w:sz w:val="20"/>
                <w:szCs w:val="20"/>
                <w:lang w:val="en-US"/>
              </w:rPr>
              <w:t xml:space="preserve">5.432B: </w:t>
            </w:r>
            <w:r w:rsidRPr="008C3374">
              <w:rPr>
                <w:rFonts w:ascii="Times New Roman" w:hAnsi="Times New Roman"/>
                <w:bCs/>
                <w:i/>
                <w:iCs/>
                <w:sz w:val="20"/>
                <w:szCs w:val="20"/>
                <w:lang w:val="en-US"/>
              </w:rPr>
              <w:t xml:space="preserve">Different category of service: </w:t>
            </w:r>
            <w:r w:rsidRPr="008C3374">
              <w:rPr>
                <w:rFonts w:ascii="Times New Roman" w:hAnsi="Times New Roman"/>
                <w:bCs/>
                <w:iCs/>
                <w:sz w:val="20"/>
                <w:szCs w:val="20"/>
                <w:lang w:val="en-US"/>
              </w:rPr>
              <w:t>I</w:t>
            </w:r>
            <w:r w:rsidRPr="008C3374">
              <w:rPr>
                <w:rFonts w:ascii="Times New Roman" w:hAnsi="Times New Roman"/>
                <w:bCs/>
                <w:sz w:val="20"/>
                <w:szCs w:val="20"/>
                <w:lang w:val="en-US"/>
              </w:rPr>
              <w:t xml:space="preserve">n Bangladesh, China, India, Iran (Islamic Republic of), New Zealand, Singapore and French overseas communities in </w:t>
            </w:r>
            <w:proofErr w:type="gramStart"/>
            <w:r w:rsidRPr="008C3374">
              <w:rPr>
                <w:rFonts w:ascii="Times New Roman" w:hAnsi="Times New Roman"/>
                <w:bCs/>
                <w:sz w:val="20"/>
                <w:szCs w:val="20"/>
                <w:lang w:val="en-US"/>
              </w:rPr>
              <w:t>Region</w:t>
            </w:r>
            <w:proofErr w:type="gramEnd"/>
            <w:r w:rsidRPr="008C3374">
              <w:rPr>
                <w:rFonts w:ascii="Times New Roman" w:hAnsi="Times New Roman"/>
                <w:bCs/>
                <w:sz w:val="20"/>
                <w:szCs w:val="20"/>
                <w:lang w:val="en-US"/>
              </w:rPr>
              <w:t xml:space="preserve"> 3, the band 3 400-3 500 MHz is allocated to the mobile, except aeronautical mobile, service on a primary basis, subject to agreement obtained under No. 9.21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w:t>
            </w:r>
            <w:proofErr w:type="gramStart"/>
            <w:r w:rsidRPr="008C3374">
              <w:rPr>
                <w:rFonts w:ascii="Times New Roman" w:hAnsi="Times New Roman"/>
                <w:bCs/>
                <w:sz w:val="20"/>
                <w:szCs w:val="20"/>
                <w:lang w:val="en-US"/>
              </w:rPr>
              <w:t>coordination</w:t>
            </w:r>
            <w:proofErr w:type="gramEnd"/>
            <w:r w:rsidRPr="008C3374">
              <w:rPr>
                <w:rFonts w:ascii="Times New Roman" w:hAnsi="Times New Roman"/>
                <w:bCs/>
                <w:sz w:val="20"/>
                <w:szCs w:val="20"/>
                <w:lang w:val="en-US"/>
              </w:rPr>
              <w:t xml:space="preserve"> the provisions of Nos. 9.17 and 9.18 also apply. Before an administration brings into use a (base or mobile) station of the mobile service in this band it shall ensure that the power flux-density (pfd) produced at 3 m above ground does not exceed 􀃭154.5 dB(W/(m2 </w:t>
            </w:r>
            <w:r w:rsidRPr="008C3374">
              <w:rPr>
                <w:rFonts w:ascii="Cambria Math" w:hAnsi="Cambria Math" w:cs="Cambria Math"/>
                <w:bCs/>
                <w:sz w:val="20"/>
                <w:szCs w:val="20"/>
                <w:lang w:val="en-US"/>
              </w:rPr>
              <w:t>⋅</w:t>
            </w:r>
            <w:r w:rsidRPr="008C3374">
              <w:rPr>
                <w:rFonts w:ascii="Times New Roman" w:hAnsi="Times New Roman"/>
                <w:bCs/>
                <w:sz w:val="20"/>
                <w:szCs w:val="20"/>
                <w:lang w:val="en-US"/>
              </w:rPr>
              <w:t xml:space="preserve">4 kHz)) for more than 20% of time at the border of the territory of any other administration. This limit may be exceeded on the territory of any country whose administration has so agreed. </w:t>
            </w:r>
            <w:proofErr w:type="gramStart"/>
            <w:r w:rsidRPr="008C3374">
              <w:rPr>
                <w:rFonts w:ascii="Times New Roman" w:hAnsi="Times New Roman"/>
                <w:bCs/>
                <w:sz w:val="20"/>
                <w:szCs w:val="20"/>
                <w:lang w:val="en-US"/>
              </w:rPr>
              <w:t>In order to</w:t>
            </w:r>
            <w:proofErr w:type="gramEnd"/>
            <w:r w:rsidRPr="008C3374">
              <w:rPr>
                <w:rFonts w:ascii="Times New Roman" w:hAnsi="Times New Roman"/>
                <w:bCs/>
                <w:sz w:val="20"/>
                <w:szCs w:val="20"/>
                <w:lang w:val="en-US"/>
              </w:rPr>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w:t>
            </w:r>
            <w:proofErr w:type="gramStart"/>
            <w:r w:rsidRPr="008C3374">
              <w:rPr>
                <w:rFonts w:ascii="Times New Roman" w:hAnsi="Times New Roman"/>
                <w:bCs/>
                <w:sz w:val="20"/>
                <w:szCs w:val="20"/>
                <w:lang w:val="en-US"/>
              </w:rPr>
              <w:t>taking into account</w:t>
            </w:r>
            <w:proofErr w:type="gramEnd"/>
            <w:r w:rsidRPr="008C3374">
              <w:rPr>
                <w:rFonts w:ascii="Times New Roman" w:hAnsi="Times New Roman"/>
                <w:bCs/>
                <w:sz w:val="20"/>
                <w:szCs w:val="20"/>
                <w:lang w:val="en-US"/>
              </w:rPr>
              <w:t xml:space="preserve"> the information referred to above. Stations of the mobile service in the band 3 400-3 500 MHz shall not claim more protection from space stations than that provided in Table 21-4 of the Radio Regulations (Edition of 2004). This allocation is effective from 17 November 2010. (WRC-07).</w:t>
            </w:r>
          </w:p>
          <w:p w14:paraId="397BC39D" w14:textId="77777777" w:rsidR="00091982" w:rsidRPr="008C3374" w:rsidRDefault="00091982" w:rsidP="008C3374">
            <w:pPr>
              <w:autoSpaceDE w:val="0"/>
              <w:autoSpaceDN w:val="0"/>
              <w:adjustRightInd w:val="0"/>
              <w:spacing w:after="0" w:line="240" w:lineRule="auto"/>
              <w:jc w:val="both"/>
              <w:rPr>
                <w:rFonts w:ascii="Times New Roman" w:hAnsi="Times New Roman"/>
                <w:bCs/>
                <w:sz w:val="2"/>
                <w:szCs w:val="20"/>
              </w:rPr>
            </w:pPr>
            <w:r w:rsidRPr="008C3374">
              <w:rPr>
                <w:rFonts w:ascii="Times New Roman" w:hAnsi="Times New Roman"/>
                <w:bCs/>
                <w:sz w:val="20"/>
                <w:szCs w:val="20"/>
                <w:lang w:val="en-US"/>
              </w:rPr>
              <w:t xml:space="preserve">5.433A: In Bangladesh, China, Korea (Rep. of), India, Iran (Islamic Republic of), Japan, New Zealand, Pakistan and French overseas communities in </w:t>
            </w:r>
            <w:proofErr w:type="gramStart"/>
            <w:r w:rsidRPr="008C3374">
              <w:rPr>
                <w:rFonts w:ascii="Times New Roman" w:hAnsi="Times New Roman"/>
                <w:bCs/>
                <w:sz w:val="20"/>
                <w:szCs w:val="20"/>
                <w:lang w:val="en-US"/>
              </w:rPr>
              <w:t>Region</w:t>
            </w:r>
            <w:proofErr w:type="gramEnd"/>
            <w:r w:rsidRPr="008C3374">
              <w:rPr>
                <w:rFonts w:ascii="Times New Roman" w:hAnsi="Times New Roman"/>
                <w:bCs/>
                <w:sz w:val="20"/>
                <w:szCs w:val="20"/>
                <w:lang w:val="en-US"/>
              </w:rPr>
              <w:t xml:space="preserve"> 3, the band 3 500-3 600 MHz is identified for International Mobile Telecommunications (IMT). This identification does not preclude the use of this band by any application of the services to which it is allocated and does not establish priority in the Radio Regulations. At the stage of </w:t>
            </w:r>
            <w:proofErr w:type="gramStart"/>
            <w:r w:rsidRPr="008C3374">
              <w:rPr>
                <w:rFonts w:ascii="Times New Roman" w:hAnsi="Times New Roman"/>
                <w:bCs/>
                <w:sz w:val="20"/>
                <w:szCs w:val="20"/>
                <w:lang w:val="en-US"/>
              </w:rPr>
              <w:t>coordination</w:t>
            </w:r>
            <w:proofErr w:type="gramEnd"/>
            <w:r w:rsidRPr="008C3374">
              <w:rPr>
                <w:rFonts w:ascii="Times New Roman" w:hAnsi="Times New Roman"/>
                <w:bCs/>
                <w:sz w:val="20"/>
                <w:szCs w:val="20"/>
                <w:lang w:val="en-US"/>
              </w:rPr>
              <w:t xml:space="preserve"> the provisions of Nos. 9.17 and 9.18 also apply. Before an administration brings into use a (base or mobile) station of the mobile service in this band it shall ensure that the power flux-density (pfd) produced at 3 m above ground does not exceed 􀃭154.5 dB(W/(m2 </w:t>
            </w:r>
            <w:r w:rsidRPr="008C3374">
              <w:rPr>
                <w:rFonts w:ascii="Cambria Math" w:hAnsi="Cambria Math" w:cs="Cambria Math"/>
                <w:bCs/>
                <w:sz w:val="20"/>
                <w:szCs w:val="20"/>
                <w:lang w:val="en-US"/>
              </w:rPr>
              <w:t>⋅</w:t>
            </w:r>
            <w:r w:rsidRPr="008C3374">
              <w:rPr>
                <w:rFonts w:ascii="Times New Roman" w:hAnsi="Times New Roman"/>
                <w:bCs/>
                <w:sz w:val="20"/>
                <w:szCs w:val="20"/>
                <w:lang w:val="en-US"/>
              </w:rPr>
              <w:t xml:space="preserve">4 kHz)) for more than 20% of time at the border of the territory of any other administration. This limit may be exceeded on the territory of any country whose administration has so agreed. </w:t>
            </w:r>
            <w:proofErr w:type="gramStart"/>
            <w:r w:rsidRPr="008C3374">
              <w:rPr>
                <w:rFonts w:ascii="Times New Roman" w:hAnsi="Times New Roman"/>
                <w:bCs/>
                <w:sz w:val="20"/>
                <w:szCs w:val="20"/>
                <w:lang w:val="en-US"/>
              </w:rPr>
              <w:t>In order to</w:t>
            </w:r>
            <w:proofErr w:type="gramEnd"/>
            <w:r w:rsidRPr="008C3374">
              <w:rPr>
                <w:rFonts w:ascii="Times New Roman" w:hAnsi="Times New Roman"/>
                <w:bCs/>
                <w:sz w:val="20"/>
                <w:szCs w:val="20"/>
                <w:lang w:val="en-US"/>
              </w:rPr>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w:t>
            </w:r>
            <w:proofErr w:type="gramStart"/>
            <w:r w:rsidRPr="008C3374">
              <w:rPr>
                <w:rFonts w:ascii="Times New Roman" w:hAnsi="Times New Roman"/>
                <w:bCs/>
                <w:sz w:val="20"/>
                <w:szCs w:val="20"/>
                <w:lang w:val="en-US"/>
              </w:rPr>
              <w:t>taking into account</w:t>
            </w:r>
            <w:proofErr w:type="gramEnd"/>
            <w:r w:rsidRPr="008C3374">
              <w:rPr>
                <w:rFonts w:ascii="Times New Roman" w:hAnsi="Times New Roman"/>
                <w:bCs/>
                <w:sz w:val="20"/>
                <w:szCs w:val="20"/>
                <w:lang w:val="en-US"/>
              </w:rPr>
              <w:t xml:space="preserve"> the information referred to above. Stations of the mobile service in the band 3 500-3 600 MHz shall not claim more protection from space stations than that provided in Table 21-4 of the Radio Regulations (Edition of 2004). (WRC-07).</w:t>
            </w:r>
          </w:p>
        </w:tc>
      </w:tr>
    </w:tbl>
    <w:p w14:paraId="5BE23CE2" w14:textId="77777777" w:rsidR="00091982" w:rsidRPr="008C3374" w:rsidRDefault="00091982" w:rsidP="008C3374">
      <w:pPr>
        <w:spacing w:after="0" w:line="240" w:lineRule="auto"/>
        <w:rPr>
          <w:rFonts w:ascii="Times New Roman" w:hAnsi="Times New Roman"/>
        </w:rPr>
      </w:pPr>
    </w:p>
    <w:p w14:paraId="114684C5" w14:textId="77777777" w:rsidR="00311667" w:rsidRPr="008C3374" w:rsidRDefault="00311667" w:rsidP="008C3374">
      <w:pPr>
        <w:pStyle w:val="Heading2"/>
        <w:spacing w:before="0" w:after="0" w:line="240" w:lineRule="auto"/>
        <w:jc w:val="right"/>
        <w:rPr>
          <w:rFonts w:ascii="Times New Roman" w:hAnsi="Times New Roman"/>
        </w:rPr>
      </w:pPr>
      <w:bookmarkStart w:id="34" w:name="_Toc353974536"/>
      <w:r w:rsidRPr="008C3374">
        <w:rPr>
          <w:rFonts w:ascii="Times New Roman" w:hAnsi="Times New Roman"/>
        </w:rPr>
        <w:lastRenderedPageBreak/>
        <w:t>Annex-</w:t>
      </w:r>
      <w:r w:rsidR="00FC4E1D" w:rsidRPr="008C3374">
        <w:rPr>
          <w:rFonts w:ascii="Times New Roman" w:hAnsi="Times New Roman"/>
        </w:rPr>
        <w:t>C</w:t>
      </w:r>
      <w:bookmarkEnd w:id="34"/>
    </w:p>
    <w:p w14:paraId="596024CC" w14:textId="77777777" w:rsidR="00311667" w:rsidRPr="008C3374" w:rsidRDefault="00311667" w:rsidP="008C3374">
      <w:pPr>
        <w:pStyle w:val="Heading2"/>
        <w:spacing w:before="0" w:after="0" w:line="240" w:lineRule="auto"/>
        <w:rPr>
          <w:rFonts w:ascii="Times New Roman" w:hAnsi="Times New Roman"/>
        </w:rPr>
      </w:pPr>
      <w:bookmarkStart w:id="35" w:name="_Toc353974537"/>
      <w:r w:rsidRPr="008C3374">
        <w:rPr>
          <w:rFonts w:ascii="Times New Roman" w:hAnsi="Times New Roman"/>
        </w:rPr>
        <w:t>Relevant Agenda Items at WRC-12</w:t>
      </w:r>
      <w:bookmarkEnd w:id="35"/>
    </w:p>
    <w:p w14:paraId="58709EE5" w14:textId="77777777" w:rsidR="00311667" w:rsidRPr="008C3374" w:rsidRDefault="00311667" w:rsidP="008C3374">
      <w:pPr>
        <w:spacing w:after="0" w:line="240" w:lineRule="auto"/>
        <w:rPr>
          <w:rFonts w:ascii="Times New Roman" w:hAnsi="Times New Roman"/>
        </w:rPr>
      </w:pPr>
      <w:r w:rsidRPr="008C3374">
        <w:rPr>
          <w:rFonts w:ascii="Times New Roman" w:hAnsi="Times New Roman"/>
          <w:b/>
        </w:rPr>
        <w:t>AI 1.17</w:t>
      </w:r>
      <w:r w:rsidRPr="008C3374">
        <w:rPr>
          <w:rFonts w:ascii="Times New Roman" w:hAnsi="Times New Roman"/>
        </w:rPr>
        <w:t>.(WG 5</w:t>
      </w:r>
      <w:proofErr w:type="gramStart"/>
      <w:r w:rsidRPr="008C3374">
        <w:rPr>
          <w:rFonts w:ascii="Times New Roman" w:hAnsi="Times New Roman"/>
        </w:rPr>
        <w:t>C)</w:t>
      </w:r>
      <w:r w:rsidRPr="008C3374">
        <w:rPr>
          <w:rFonts w:ascii="Times New Roman" w:hAnsi="Times New Roman"/>
          <w:szCs w:val="24"/>
        </w:rPr>
        <w:t>to</w:t>
      </w:r>
      <w:proofErr w:type="gramEnd"/>
      <w:r w:rsidRPr="008C3374">
        <w:rPr>
          <w:rFonts w:ascii="Times New Roman" w:hAnsi="Times New Roman"/>
          <w:szCs w:val="24"/>
        </w:rPr>
        <w:t xml:space="preserve"> consider results of sharing studies between the mobile service and other services in the band 790-862 MHz in Regions 1 and 3, in accordance with Resolution </w:t>
      </w:r>
      <w:r w:rsidRPr="008C3374">
        <w:rPr>
          <w:rFonts w:ascii="Times New Roman" w:hAnsi="Times New Roman"/>
          <w:b/>
          <w:bCs/>
          <w:szCs w:val="24"/>
        </w:rPr>
        <w:t>749 (WRC</w:t>
      </w:r>
      <w:r w:rsidRPr="008C3374">
        <w:rPr>
          <w:rFonts w:ascii="Times New Roman" w:hAnsi="Times New Roman"/>
          <w:b/>
          <w:bCs/>
          <w:szCs w:val="24"/>
        </w:rPr>
        <w:noBreakHyphen/>
        <w:t>07)</w:t>
      </w:r>
      <w:r w:rsidRPr="008C3374">
        <w:rPr>
          <w:rFonts w:ascii="Times New Roman" w:hAnsi="Times New Roman"/>
          <w:szCs w:val="24"/>
        </w:rPr>
        <w:t>, to ensure the adequate protection of services to which this frequency band is allocated, and take appropriate action</w:t>
      </w:r>
    </w:p>
    <w:p w14:paraId="738C8989" w14:textId="77777777" w:rsidR="00311667" w:rsidRPr="008C3374" w:rsidRDefault="00311667" w:rsidP="008C3374">
      <w:pPr>
        <w:pStyle w:val="Heading2"/>
        <w:spacing w:before="0" w:after="0" w:line="240" w:lineRule="auto"/>
        <w:rPr>
          <w:rFonts w:ascii="Times New Roman" w:hAnsi="Times New Roman"/>
        </w:rPr>
      </w:pPr>
      <w:bookmarkStart w:id="36" w:name="_Toc353974538"/>
      <w:r w:rsidRPr="008C3374">
        <w:rPr>
          <w:rFonts w:ascii="Times New Roman" w:hAnsi="Times New Roman"/>
        </w:rPr>
        <w:t>Brief Summary of Results</w:t>
      </w:r>
      <w:bookmarkEnd w:id="36"/>
    </w:p>
    <w:p w14:paraId="71853E82" w14:textId="77777777" w:rsidR="00311667" w:rsidRPr="008C3374" w:rsidRDefault="00311667" w:rsidP="008C3374">
      <w:pPr>
        <w:pStyle w:val="ListParagraph"/>
        <w:numPr>
          <w:ilvl w:val="0"/>
          <w:numId w:val="10"/>
        </w:numPr>
        <w:shd w:val="clear" w:color="auto" w:fill="FFFFFF"/>
        <w:jc w:val="both"/>
      </w:pPr>
      <w:r w:rsidRPr="008C3374">
        <w:t>In the Region 1, the allocation to the mobile, except aeronautical mobile, service on a primary basis in the frequency band 790-862 MHz shall come into effect from 17 June 2015. Resolution 749(Rev.WRC</w:t>
      </w:r>
      <w:r w:rsidRPr="008C3374">
        <w:noBreakHyphen/>
        <w:t xml:space="preserve">12) applies to this case. This resolution deals with intra-Region 1 service sharing and its </w:t>
      </w:r>
      <w:r w:rsidRPr="008C3374">
        <w:rPr>
          <w:lang w:val="en-AU"/>
        </w:rPr>
        <w:t xml:space="preserve">scope applies to </w:t>
      </w:r>
      <w:proofErr w:type="gramStart"/>
      <w:r w:rsidRPr="008C3374">
        <w:rPr>
          <w:lang w:val="en-AU"/>
        </w:rPr>
        <w:t>Region</w:t>
      </w:r>
      <w:proofErr w:type="gramEnd"/>
      <w:r w:rsidRPr="008C3374">
        <w:rPr>
          <w:lang w:val="en-AU"/>
        </w:rPr>
        <w:t xml:space="preserve"> 1 and Iran only.</w:t>
      </w:r>
    </w:p>
    <w:p w14:paraId="1FBBF73E" w14:textId="77777777" w:rsidR="00311667" w:rsidRPr="008C3374" w:rsidRDefault="00311667" w:rsidP="008C3374">
      <w:pPr>
        <w:pStyle w:val="ListParagraph"/>
        <w:numPr>
          <w:ilvl w:val="1"/>
          <w:numId w:val="10"/>
        </w:numPr>
        <w:shd w:val="clear" w:color="auto" w:fill="FFFFFF"/>
        <w:jc w:val="both"/>
      </w:pPr>
      <w:r w:rsidRPr="008C3374">
        <w:rPr>
          <w:lang w:val="en-AU"/>
        </w:rPr>
        <w:t>Major issue of debate was the effect of aggregate versus single entry</w:t>
      </w:r>
      <w:r w:rsidRPr="008C3374">
        <w:rPr>
          <w:rStyle w:val="FootnoteReference"/>
          <w:lang w:val="en-AU"/>
        </w:rPr>
        <w:footnoteReference w:id="19"/>
      </w:r>
      <w:r w:rsidRPr="008C3374">
        <w:rPr>
          <w:lang w:val="en-AU"/>
        </w:rPr>
        <w:t xml:space="preserve"> interference from the mobile service into the broadcasting service.</w:t>
      </w:r>
    </w:p>
    <w:p w14:paraId="0908BC4D" w14:textId="77777777" w:rsidR="00311667" w:rsidRPr="008C3374" w:rsidRDefault="00311667" w:rsidP="008C3374">
      <w:pPr>
        <w:pStyle w:val="ListParagraph"/>
        <w:numPr>
          <w:ilvl w:val="1"/>
          <w:numId w:val="10"/>
        </w:numPr>
        <w:shd w:val="clear" w:color="auto" w:fill="FFFFFF"/>
        <w:jc w:val="both"/>
      </w:pPr>
      <w:r w:rsidRPr="008C3374">
        <w:rPr>
          <w:lang w:val="en-AU"/>
        </w:rPr>
        <w:t xml:space="preserve">Revised Res. 749 acknowledged cumulative effects and noted that studies under Res. 224 need to </w:t>
      </w:r>
      <w:proofErr w:type="gramStart"/>
      <w:r w:rsidRPr="008C3374">
        <w:rPr>
          <w:lang w:val="en-AU"/>
        </w:rPr>
        <w:t>take into account</w:t>
      </w:r>
      <w:proofErr w:type="gramEnd"/>
      <w:r w:rsidRPr="008C3374">
        <w:rPr>
          <w:lang w:val="en-AU"/>
        </w:rPr>
        <w:t xml:space="preserve"> the cumulative effect of interference.</w:t>
      </w:r>
    </w:p>
    <w:p w14:paraId="2F2C80FC" w14:textId="77777777" w:rsidR="00311667" w:rsidRPr="008C3374" w:rsidRDefault="00311667" w:rsidP="008C3374">
      <w:pPr>
        <w:pStyle w:val="Caption"/>
        <w:keepNext/>
        <w:spacing w:after="0" w:line="240" w:lineRule="auto"/>
        <w:rPr>
          <w:rFonts w:ascii="Times New Roman" w:hAnsi="Times New Roman"/>
        </w:rPr>
      </w:pPr>
      <w:r w:rsidRPr="008C3374">
        <w:rPr>
          <w:rFonts w:ascii="Times New Roman" w:hAnsi="Times New Roman"/>
        </w:rPr>
        <w:t xml:space="preserve">Table </w:t>
      </w:r>
      <w:r w:rsidRPr="008C3374">
        <w:rPr>
          <w:rFonts w:ascii="Times New Roman" w:hAnsi="Times New Roman"/>
        </w:rPr>
        <w:fldChar w:fldCharType="begin"/>
      </w:r>
      <w:r w:rsidRPr="008C3374">
        <w:rPr>
          <w:rFonts w:ascii="Times New Roman" w:hAnsi="Times New Roman"/>
        </w:rPr>
        <w:instrText xml:space="preserve"> SEQ Table \* ARABIC </w:instrText>
      </w:r>
      <w:r w:rsidRPr="008C3374">
        <w:rPr>
          <w:rFonts w:ascii="Times New Roman" w:hAnsi="Times New Roman"/>
        </w:rPr>
        <w:fldChar w:fldCharType="separate"/>
      </w:r>
      <w:r w:rsidR="00FF3CF0" w:rsidRPr="008C3374">
        <w:rPr>
          <w:rFonts w:ascii="Times New Roman" w:hAnsi="Times New Roman"/>
          <w:noProof/>
        </w:rPr>
        <w:t>2</w:t>
      </w:r>
      <w:r w:rsidRPr="008C3374">
        <w:rPr>
          <w:rFonts w:ascii="Times New Roman" w:hAnsi="Times New Roman"/>
        </w:rPr>
        <w:fldChar w:fldCharType="end"/>
      </w:r>
      <w:r w:rsidRPr="008C3374">
        <w:rPr>
          <w:rFonts w:ascii="Times New Roman" w:hAnsi="Times New Roman"/>
        </w:rPr>
        <w:t xml:space="preserve">: Allocation of spectrum to Mobile services in </w:t>
      </w:r>
      <w:proofErr w:type="gramStart"/>
      <w:r w:rsidRPr="008C3374">
        <w:rPr>
          <w:rFonts w:ascii="Times New Roman" w:hAnsi="Times New Roman"/>
        </w:rPr>
        <w:t>Region</w:t>
      </w:r>
      <w:proofErr w:type="gramEnd"/>
      <w:r w:rsidRPr="008C3374">
        <w:rPr>
          <w:rFonts w:ascii="Times New Roman" w:hAnsi="Times New Roman"/>
        </w:rPr>
        <w:t xml:space="preserve">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1440"/>
        <w:gridCol w:w="4779"/>
      </w:tblGrid>
      <w:tr w:rsidR="00311667" w:rsidRPr="008C3374" w14:paraId="5FFEA185" w14:textId="77777777" w:rsidTr="00220330">
        <w:trPr>
          <w:trHeight w:val="197"/>
          <w:jc w:val="center"/>
        </w:trPr>
        <w:tc>
          <w:tcPr>
            <w:tcW w:w="8478" w:type="dxa"/>
            <w:gridSpan w:val="3"/>
          </w:tcPr>
          <w:p w14:paraId="595D0110" w14:textId="77777777" w:rsidR="00311667" w:rsidRPr="008C3374" w:rsidRDefault="00311667" w:rsidP="008C3374">
            <w:pPr>
              <w:spacing w:after="0" w:line="240" w:lineRule="auto"/>
              <w:jc w:val="center"/>
              <w:rPr>
                <w:rFonts w:ascii="Times New Roman" w:hAnsi="Times New Roman"/>
                <w:b/>
              </w:rPr>
            </w:pPr>
            <w:r w:rsidRPr="008C3374">
              <w:rPr>
                <w:rFonts w:ascii="Times New Roman" w:hAnsi="Times New Roman"/>
                <w:b/>
              </w:rPr>
              <w:t>Region 3</w:t>
            </w:r>
          </w:p>
        </w:tc>
      </w:tr>
      <w:tr w:rsidR="00311667" w:rsidRPr="008C3374" w14:paraId="2F701306" w14:textId="77777777" w:rsidTr="00220330">
        <w:trPr>
          <w:trHeight w:val="314"/>
          <w:jc w:val="center"/>
        </w:trPr>
        <w:tc>
          <w:tcPr>
            <w:tcW w:w="2259" w:type="dxa"/>
          </w:tcPr>
          <w:p w14:paraId="46875BEF" w14:textId="77777777" w:rsidR="00311667" w:rsidRPr="008C3374" w:rsidRDefault="00311667" w:rsidP="008C3374">
            <w:pPr>
              <w:spacing w:after="0" w:line="240" w:lineRule="auto"/>
              <w:jc w:val="both"/>
              <w:rPr>
                <w:rFonts w:ascii="Times New Roman" w:hAnsi="Times New Roman"/>
                <w:b/>
              </w:rPr>
            </w:pPr>
            <w:r w:rsidRPr="008C3374">
              <w:rPr>
                <w:rFonts w:ascii="Times New Roman" w:hAnsi="Times New Roman"/>
                <w:b/>
              </w:rPr>
              <w:t>Frequency band</w:t>
            </w:r>
          </w:p>
        </w:tc>
        <w:tc>
          <w:tcPr>
            <w:tcW w:w="1440" w:type="dxa"/>
          </w:tcPr>
          <w:p w14:paraId="51DEB9E3" w14:textId="77777777" w:rsidR="00311667" w:rsidRPr="008C3374" w:rsidRDefault="00311667" w:rsidP="008C3374">
            <w:pPr>
              <w:spacing w:after="0" w:line="240" w:lineRule="auto"/>
              <w:jc w:val="both"/>
              <w:rPr>
                <w:rFonts w:ascii="Times New Roman" w:hAnsi="Times New Roman"/>
                <w:b/>
              </w:rPr>
            </w:pPr>
            <w:r w:rsidRPr="008C3374">
              <w:rPr>
                <w:rFonts w:ascii="Times New Roman" w:hAnsi="Times New Roman"/>
                <w:b/>
              </w:rPr>
              <w:t>Service</w:t>
            </w:r>
          </w:p>
        </w:tc>
        <w:tc>
          <w:tcPr>
            <w:tcW w:w="4779" w:type="dxa"/>
          </w:tcPr>
          <w:p w14:paraId="688E200A" w14:textId="77777777" w:rsidR="00311667" w:rsidRPr="008C3374" w:rsidRDefault="00311667" w:rsidP="008C3374">
            <w:pPr>
              <w:spacing w:after="0" w:line="240" w:lineRule="auto"/>
              <w:jc w:val="both"/>
              <w:rPr>
                <w:rFonts w:ascii="Times New Roman" w:hAnsi="Times New Roman"/>
                <w:b/>
              </w:rPr>
            </w:pPr>
            <w:r w:rsidRPr="008C3374">
              <w:rPr>
                <w:rFonts w:ascii="Times New Roman" w:hAnsi="Times New Roman"/>
                <w:b/>
              </w:rPr>
              <w:t>Year/Conference</w:t>
            </w:r>
          </w:p>
        </w:tc>
      </w:tr>
      <w:tr w:rsidR="00311667" w:rsidRPr="008C3374" w14:paraId="00034A0E" w14:textId="77777777" w:rsidTr="00220330">
        <w:trPr>
          <w:trHeight w:val="233"/>
          <w:jc w:val="center"/>
        </w:trPr>
        <w:tc>
          <w:tcPr>
            <w:tcW w:w="2259" w:type="dxa"/>
            <w:shd w:val="clear" w:color="auto" w:fill="auto"/>
          </w:tcPr>
          <w:p w14:paraId="79969C87"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790-862 MHz</w:t>
            </w:r>
          </w:p>
        </w:tc>
        <w:tc>
          <w:tcPr>
            <w:tcW w:w="1440" w:type="dxa"/>
            <w:shd w:val="clear" w:color="auto" w:fill="auto"/>
          </w:tcPr>
          <w:p w14:paraId="21FFCE99"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Mobile</w:t>
            </w:r>
          </w:p>
        </w:tc>
        <w:tc>
          <w:tcPr>
            <w:tcW w:w="4779" w:type="dxa"/>
            <w:shd w:val="clear" w:color="auto" w:fill="auto"/>
          </w:tcPr>
          <w:p w14:paraId="6DA57841"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Since 1979</w:t>
            </w:r>
          </w:p>
        </w:tc>
      </w:tr>
      <w:tr w:rsidR="00311667" w:rsidRPr="008C3374" w14:paraId="2D3B58E7" w14:textId="77777777" w:rsidTr="00220330">
        <w:trPr>
          <w:trHeight w:val="323"/>
          <w:jc w:val="center"/>
        </w:trPr>
        <w:tc>
          <w:tcPr>
            <w:tcW w:w="2259" w:type="dxa"/>
          </w:tcPr>
          <w:p w14:paraId="193CB90E"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color w:val="000000"/>
              </w:rPr>
              <w:t>806-960</w:t>
            </w:r>
            <w:r w:rsidRPr="008C3374">
              <w:rPr>
                <w:rFonts w:ascii="Times New Roman" w:hAnsi="Times New Roman"/>
              </w:rPr>
              <w:t> MHz</w:t>
            </w:r>
          </w:p>
        </w:tc>
        <w:tc>
          <w:tcPr>
            <w:tcW w:w="1440" w:type="dxa"/>
          </w:tcPr>
          <w:p w14:paraId="499409E1"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IMT</w:t>
            </w:r>
          </w:p>
        </w:tc>
        <w:tc>
          <w:tcPr>
            <w:tcW w:w="4779" w:type="dxa"/>
          </w:tcPr>
          <w:p w14:paraId="4F4BE274"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WRC-2000</w:t>
            </w:r>
          </w:p>
        </w:tc>
      </w:tr>
      <w:tr w:rsidR="00311667" w:rsidRPr="008C3374" w14:paraId="34BE4D03" w14:textId="77777777" w:rsidTr="00220330">
        <w:trPr>
          <w:trHeight w:val="314"/>
          <w:jc w:val="center"/>
        </w:trPr>
        <w:tc>
          <w:tcPr>
            <w:tcW w:w="2259" w:type="dxa"/>
          </w:tcPr>
          <w:p w14:paraId="58CE6ACF"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color w:val="000000"/>
              </w:rPr>
              <w:t>790-806</w:t>
            </w:r>
            <w:r w:rsidRPr="008C3374">
              <w:rPr>
                <w:rFonts w:ascii="Times New Roman" w:hAnsi="Times New Roman"/>
              </w:rPr>
              <w:t> MHz</w:t>
            </w:r>
          </w:p>
        </w:tc>
        <w:tc>
          <w:tcPr>
            <w:tcW w:w="1440" w:type="dxa"/>
          </w:tcPr>
          <w:p w14:paraId="01E47FB0"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IMT</w:t>
            </w:r>
          </w:p>
        </w:tc>
        <w:tc>
          <w:tcPr>
            <w:tcW w:w="4779" w:type="dxa"/>
          </w:tcPr>
          <w:p w14:paraId="36033969"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WRC-07</w:t>
            </w:r>
          </w:p>
        </w:tc>
      </w:tr>
      <w:tr w:rsidR="00311667" w:rsidRPr="008C3374" w14:paraId="798BC50E" w14:textId="77777777" w:rsidTr="00220330">
        <w:trPr>
          <w:trHeight w:val="1484"/>
          <w:jc w:val="center"/>
        </w:trPr>
        <w:tc>
          <w:tcPr>
            <w:tcW w:w="2259" w:type="dxa"/>
          </w:tcPr>
          <w:p w14:paraId="039D2ABC" w14:textId="77777777" w:rsidR="00311667" w:rsidRPr="008C3374" w:rsidRDefault="00311667" w:rsidP="008C3374">
            <w:pPr>
              <w:spacing w:after="0" w:line="240" w:lineRule="auto"/>
              <w:jc w:val="both"/>
              <w:rPr>
                <w:rFonts w:ascii="Times New Roman" w:hAnsi="Times New Roman"/>
                <w:color w:val="000000"/>
              </w:rPr>
            </w:pPr>
            <w:r w:rsidRPr="008C3374">
              <w:rPr>
                <w:rFonts w:ascii="Times New Roman" w:hAnsi="Times New Roman"/>
                <w:color w:val="000000"/>
              </w:rPr>
              <w:t>698-790 MHz</w:t>
            </w:r>
          </w:p>
        </w:tc>
        <w:tc>
          <w:tcPr>
            <w:tcW w:w="1440" w:type="dxa"/>
          </w:tcPr>
          <w:p w14:paraId="3F7D1C14"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IMT</w:t>
            </w:r>
          </w:p>
        </w:tc>
        <w:tc>
          <w:tcPr>
            <w:tcW w:w="4779" w:type="dxa"/>
          </w:tcPr>
          <w:p w14:paraId="3DAB046E"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WRC-12</w:t>
            </w:r>
          </w:p>
          <w:p w14:paraId="64D5CFA4"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 xml:space="preserve">Bangladesh, China, Korea (Rep. of), India, Japan, New Zealand, Pakistan, Papua New Guinea, Philippines and </w:t>
            </w:r>
            <w:proofErr w:type="gramStart"/>
            <w:r w:rsidRPr="008C3374">
              <w:rPr>
                <w:rFonts w:ascii="Times New Roman" w:hAnsi="Times New Roman"/>
              </w:rPr>
              <w:t>Singapore  (</w:t>
            </w:r>
            <w:proofErr w:type="gramEnd"/>
            <w:r w:rsidRPr="008C3374">
              <w:rPr>
                <w:rFonts w:ascii="Times New Roman" w:hAnsi="Times New Roman"/>
              </w:rPr>
              <w:t>Article 5.313A)</w:t>
            </w:r>
          </w:p>
        </w:tc>
      </w:tr>
      <w:tr w:rsidR="00311667" w:rsidRPr="008C3374" w14:paraId="6B3F3762" w14:textId="77777777" w:rsidTr="00FF3CF0">
        <w:trPr>
          <w:trHeight w:val="260"/>
          <w:jc w:val="center"/>
        </w:trPr>
        <w:tc>
          <w:tcPr>
            <w:tcW w:w="2259" w:type="dxa"/>
          </w:tcPr>
          <w:p w14:paraId="02139B4F" w14:textId="77777777" w:rsidR="00311667" w:rsidRPr="008C3374" w:rsidRDefault="00311667" w:rsidP="008C3374">
            <w:pPr>
              <w:spacing w:after="0" w:line="240" w:lineRule="auto"/>
              <w:jc w:val="both"/>
              <w:rPr>
                <w:rFonts w:ascii="Times New Roman" w:hAnsi="Times New Roman"/>
                <w:color w:val="000000"/>
              </w:rPr>
            </w:pPr>
            <w:r w:rsidRPr="008C3374">
              <w:rPr>
                <w:rFonts w:ascii="Times New Roman" w:hAnsi="Times New Roman"/>
                <w:color w:val="000000"/>
              </w:rPr>
              <w:t>790-862MHz</w:t>
            </w:r>
          </w:p>
        </w:tc>
        <w:tc>
          <w:tcPr>
            <w:tcW w:w="1440" w:type="dxa"/>
          </w:tcPr>
          <w:p w14:paraId="4539C47F"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Mobile</w:t>
            </w:r>
          </w:p>
        </w:tc>
        <w:tc>
          <w:tcPr>
            <w:tcW w:w="4779" w:type="dxa"/>
          </w:tcPr>
          <w:p w14:paraId="543408B7"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All other Asia Pacific</w:t>
            </w:r>
          </w:p>
        </w:tc>
      </w:tr>
      <w:tr w:rsidR="00311667" w:rsidRPr="008C3374" w14:paraId="78188219" w14:textId="77777777" w:rsidTr="00FF3CF0">
        <w:trPr>
          <w:trHeight w:val="476"/>
          <w:jc w:val="center"/>
        </w:trPr>
        <w:tc>
          <w:tcPr>
            <w:tcW w:w="8478" w:type="dxa"/>
            <w:gridSpan w:val="3"/>
          </w:tcPr>
          <w:p w14:paraId="733CA1CF"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 xml:space="preserve">From the above allocations, it is vital for </w:t>
            </w:r>
            <w:proofErr w:type="gramStart"/>
            <w:r w:rsidRPr="008C3374">
              <w:rPr>
                <w:rFonts w:ascii="Times New Roman" w:hAnsi="Times New Roman"/>
              </w:rPr>
              <w:t>Region</w:t>
            </w:r>
            <w:proofErr w:type="gramEnd"/>
            <w:r w:rsidRPr="008C3374">
              <w:rPr>
                <w:rFonts w:ascii="Times New Roman" w:hAnsi="Times New Roman"/>
              </w:rPr>
              <w:t xml:space="preserve"> 3 to formulate a harmonized band plan for 698 – 806MHz. </w:t>
            </w:r>
          </w:p>
        </w:tc>
      </w:tr>
    </w:tbl>
    <w:p w14:paraId="5F43FBAE" w14:textId="77777777" w:rsidR="00311667" w:rsidRPr="008C3374" w:rsidRDefault="00311667" w:rsidP="008C3374">
      <w:pPr>
        <w:pStyle w:val="ListParagraph"/>
        <w:shd w:val="clear" w:color="auto" w:fill="FFFFFF"/>
        <w:ind w:left="0"/>
        <w:jc w:val="both"/>
      </w:pPr>
      <w:r w:rsidRPr="008C3374">
        <w:t>After the above updates, the relevant part of Frequency Allocation Table (FAT) in ITU RRs is as follows:</w:t>
      </w:r>
    </w:p>
    <w:p w14:paraId="4E1B3321" w14:textId="77777777" w:rsidR="00311667" w:rsidRPr="008C3374" w:rsidRDefault="00311667" w:rsidP="008C3374">
      <w:pPr>
        <w:pStyle w:val="ListParagraph"/>
        <w:shd w:val="clear" w:color="auto" w:fill="FFFFFF"/>
        <w:ind w:left="0"/>
        <w:jc w:val="both"/>
        <w:rPr>
          <w:b/>
          <w:sz w:val="18"/>
          <w:szCs w:val="18"/>
        </w:rPr>
      </w:pPr>
      <w:r w:rsidRPr="008C3374">
        <w:rPr>
          <w:b/>
          <w:sz w:val="18"/>
          <w:szCs w:val="18"/>
        </w:rPr>
        <w:t xml:space="preserve">Table </w:t>
      </w:r>
      <w:r w:rsidRPr="008C3374">
        <w:rPr>
          <w:b/>
          <w:sz w:val="18"/>
          <w:szCs w:val="18"/>
        </w:rPr>
        <w:fldChar w:fldCharType="begin"/>
      </w:r>
      <w:r w:rsidRPr="008C3374">
        <w:rPr>
          <w:b/>
          <w:sz w:val="18"/>
          <w:szCs w:val="18"/>
        </w:rPr>
        <w:instrText xml:space="preserve"> SEQ Table \* ARABIC </w:instrText>
      </w:r>
      <w:r w:rsidRPr="008C3374">
        <w:rPr>
          <w:b/>
          <w:sz w:val="18"/>
          <w:szCs w:val="18"/>
        </w:rPr>
        <w:fldChar w:fldCharType="separate"/>
      </w:r>
      <w:r w:rsidR="00FF3CF0" w:rsidRPr="008C3374">
        <w:rPr>
          <w:b/>
          <w:noProof/>
          <w:sz w:val="18"/>
          <w:szCs w:val="18"/>
        </w:rPr>
        <w:t>3</w:t>
      </w:r>
      <w:r w:rsidRPr="008C3374">
        <w:rPr>
          <w:b/>
          <w:sz w:val="18"/>
          <w:szCs w:val="18"/>
        </w:rPr>
        <w:fldChar w:fldCharType="end"/>
      </w:r>
      <w:r w:rsidRPr="008C3374">
        <w:rPr>
          <w:b/>
          <w:sz w:val="18"/>
          <w:szCs w:val="18"/>
        </w:rPr>
        <w:t>: Overview of relevant part of FAT</w:t>
      </w:r>
    </w:p>
    <w:tbl>
      <w:tblPr>
        <w:tblW w:w="5000" w:type="pct"/>
        <w:jc w:val="center"/>
        <w:tblCellMar>
          <w:left w:w="107" w:type="dxa"/>
          <w:right w:w="107" w:type="dxa"/>
        </w:tblCellMar>
        <w:tblLook w:val="0000" w:firstRow="0" w:lastRow="0" w:firstColumn="0" w:lastColumn="0" w:noHBand="0" w:noVBand="0"/>
      </w:tblPr>
      <w:tblGrid>
        <w:gridCol w:w="5214"/>
        <w:gridCol w:w="2329"/>
        <w:gridCol w:w="1988"/>
      </w:tblGrid>
      <w:tr w:rsidR="00311667" w:rsidRPr="008C3374" w14:paraId="083D9269" w14:textId="77777777" w:rsidTr="007A25E9">
        <w:trPr>
          <w:jc w:val="center"/>
        </w:trPr>
        <w:tc>
          <w:tcPr>
            <w:tcW w:w="5000" w:type="pct"/>
            <w:gridSpan w:val="3"/>
            <w:tcBorders>
              <w:top w:val="single" w:sz="6" w:space="0" w:color="auto"/>
              <w:left w:val="single" w:sz="6" w:space="0" w:color="auto"/>
              <w:bottom w:val="single" w:sz="6" w:space="0" w:color="auto"/>
              <w:right w:val="single" w:sz="6" w:space="0" w:color="auto"/>
            </w:tcBorders>
          </w:tcPr>
          <w:p w14:paraId="04854891" w14:textId="77777777" w:rsidR="00311667" w:rsidRPr="008C3374" w:rsidRDefault="00311667" w:rsidP="008C3374">
            <w:pPr>
              <w:pStyle w:val="Tablehead"/>
              <w:spacing w:before="0" w:after="0"/>
              <w:rPr>
                <w:rFonts w:ascii="Times New Roman" w:hAnsi="Times New Roman" w:cs="Times New Roman"/>
                <w:sz w:val="18"/>
                <w:szCs w:val="18"/>
              </w:rPr>
            </w:pPr>
            <w:r w:rsidRPr="008C3374">
              <w:rPr>
                <w:rFonts w:ascii="Times New Roman" w:hAnsi="Times New Roman" w:cs="Times New Roman"/>
                <w:sz w:val="18"/>
                <w:szCs w:val="18"/>
              </w:rPr>
              <w:lastRenderedPageBreak/>
              <w:t>Allocation to Services</w:t>
            </w:r>
          </w:p>
        </w:tc>
      </w:tr>
      <w:tr w:rsidR="00311667" w:rsidRPr="008C3374" w14:paraId="56FB8516" w14:textId="77777777" w:rsidTr="007A25E9">
        <w:trPr>
          <w:trHeight w:val="300"/>
          <w:jc w:val="center"/>
        </w:trPr>
        <w:tc>
          <w:tcPr>
            <w:tcW w:w="2735" w:type="pct"/>
            <w:tcBorders>
              <w:top w:val="single" w:sz="6" w:space="0" w:color="auto"/>
              <w:left w:val="single" w:sz="6" w:space="0" w:color="auto"/>
              <w:bottom w:val="single" w:sz="6" w:space="0" w:color="auto"/>
              <w:right w:val="single" w:sz="6" w:space="0" w:color="auto"/>
            </w:tcBorders>
          </w:tcPr>
          <w:p w14:paraId="3D266E4E" w14:textId="77777777" w:rsidR="00311667" w:rsidRPr="008C3374" w:rsidRDefault="00311667" w:rsidP="008C3374">
            <w:pPr>
              <w:pStyle w:val="Tablehead"/>
              <w:spacing w:before="0" w:after="0"/>
              <w:rPr>
                <w:rFonts w:ascii="Times New Roman" w:hAnsi="Times New Roman" w:cs="Times New Roman"/>
                <w:sz w:val="18"/>
                <w:szCs w:val="18"/>
              </w:rPr>
            </w:pPr>
            <w:r w:rsidRPr="008C3374">
              <w:rPr>
                <w:rFonts w:ascii="Times New Roman" w:hAnsi="Times New Roman" w:cs="Times New Roman"/>
                <w:sz w:val="18"/>
                <w:szCs w:val="18"/>
              </w:rPr>
              <w:t>Region 1</w:t>
            </w:r>
          </w:p>
        </w:tc>
        <w:tc>
          <w:tcPr>
            <w:tcW w:w="1222" w:type="pct"/>
            <w:tcBorders>
              <w:top w:val="single" w:sz="6" w:space="0" w:color="auto"/>
              <w:left w:val="single" w:sz="6" w:space="0" w:color="auto"/>
              <w:bottom w:val="single" w:sz="6" w:space="0" w:color="auto"/>
              <w:right w:val="single" w:sz="6" w:space="0" w:color="auto"/>
            </w:tcBorders>
          </w:tcPr>
          <w:p w14:paraId="06628DF7" w14:textId="77777777" w:rsidR="00311667" w:rsidRPr="008C3374" w:rsidRDefault="00311667" w:rsidP="008C3374">
            <w:pPr>
              <w:pStyle w:val="Tablehead"/>
              <w:spacing w:before="0" w:after="0"/>
              <w:rPr>
                <w:rFonts w:ascii="Times New Roman" w:hAnsi="Times New Roman" w:cs="Times New Roman"/>
                <w:sz w:val="18"/>
                <w:szCs w:val="18"/>
              </w:rPr>
            </w:pPr>
            <w:r w:rsidRPr="008C3374">
              <w:rPr>
                <w:rFonts w:ascii="Times New Roman" w:hAnsi="Times New Roman" w:cs="Times New Roman"/>
                <w:sz w:val="18"/>
                <w:szCs w:val="18"/>
              </w:rPr>
              <w:t>Region 2</w:t>
            </w:r>
          </w:p>
        </w:tc>
        <w:tc>
          <w:tcPr>
            <w:tcW w:w="1043" w:type="pct"/>
            <w:tcBorders>
              <w:top w:val="single" w:sz="6" w:space="0" w:color="auto"/>
              <w:left w:val="single" w:sz="6" w:space="0" w:color="auto"/>
              <w:bottom w:val="single" w:sz="6" w:space="0" w:color="auto"/>
              <w:right w:val="single" w:sz="6" w:space="0" w:color="auto"/>
            </w:tcBorders>
          </w:tcPr>
          <w:p w14:paraId="0DECF83A" w14:textId="77777777" w:rsidR="00311667" w:rsidRPr="008C3374" w:rsidRDefault="00311667" w:rsidP="008C3374">
            <w:pPr>
              <w:pStyle w:val="Tablehead"/>
              <w:spacing w:before="0" w:after="0"/>
              <w:rPr>
                <w:rFonts w:ascii="Times New Roman" w:hAnsi="Times New Roman" w:cs="Times New Roman"/>
                <w:sz w:val="18"/>
                <w:szCs w:val="18"/>
              </w:rPr>
            </w:pPr>
            <w:r w:rsidRPr="008C3374">
              <w:rPr>
                <w:rFonts w:ascii="Times New Roman" w:hAnsi="Times New Roman" w:cs="Times New Roman"/>
                <w:sz w:val="18"/>
                <w:szCs w:val="18"/>
              </w:rPr>
              <w:t>Region 3</w:t>
            </w:r>
          </w:p>
        </w:tc>
      </w:tr>
      <w:tr w:rsidR="00311667" w:rsidRPr="008C3374" w14:paraId="01BC7A24" w14:textId="77777777" w:rsidTr="007A25E9">
        <w:trPr>
          <w:trHeight w:val="1153"/>
          <w:jc w:val="center"/>
        </w:trPr>
        <w:tc>
          <w:tcPr>
            <w:tcW w:w="2735" w:type="pct"/>
            <w:vMerge w:val="restart"/>
            <w:tcBorders>
              <w:top w:val="single" w:sz="6" w:space="0" w:color="auto"/>
              <w:left w:val="single" w:sz="6" w:space="0" w:color="auto"/>
              <w:right w:val="single" w:sz="6" w:space="0" w:color="auto"/>
            </w:tcBorders>
          </w:tcPr>
          <w:p w14:paraId="0A2D89CB"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470-790</w:t>
            </w:r>
          </w:p>
          <w:p w14:paraId="100BDA56"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31C3C173" w14:textId="77777777" w:rsidR="00311667" w:rsidRPr="008C3374" w:rsidRDefault="00311667" w:rsidP="008C3374">
            <w:pPr>
              <w:pStyle w:val="TableTextS5"/>
              <w:keepNext/>
              <w:spacing w:before="0" w:after="0"/>
              <w:rPr>
                <w:rStyle w:val="Artref"/>
                <w:color w:val="FF0000"/>
                <w:sz w:val="18"/>
                <w:szCs w:val="18"/>
              </w:rPr>
            </w:pPr>
            <w:r w:rsidRPr="008C3374">
              <w:rPr>
                <w:rStyle w:val="Artref"/>
                <w:color w:val="000000"/>
                <w:sz w:val="18"/>
                <w:szCs w:val="18"/>
              </w:rPr>
              <w:t xml:space="preserve">5.149 5.291A </w:t>
            </w:r>
            <w:proofErr w:type="gramStart"/>
            <w:r w:rsidRPr="008C3374">
              <w:rPr>
                <w:rStyle w:val="Artref"/>
                <w:color w:val="000000"/>
                <w:sz w:val="18"/>
                <w:szCs w:val="18"/>
              </w:rPr>
              <w:t>5.294</w:t>
            </w:r>
            <w:r w:rsidRPr="008C3374">
              <w:rPr>
                <w:sz w:val="18"/>
                <w:szCs w:val="18"/>
              </w:rPr>
              <w:t xml:space="preserve">  MOD</w:t>
            </w:r>
            <w:proofErr w:type="gramEnd"/>
            <w:r w:rsidRPr="008C3374">
              <w:rPr>
                <w:sz w:val="18"/>
                <w:szCs w:val="18"/>
              </w:rPr>
              <w:t xml:space="preserve"> </w:t>
            </w:r>
            <w:r w:rsidRPr="008C3374">
              <w:rPr>
                <w:rStyle w:val="Artref"/>
                <w:color w:val="000000"/>
                <w:sz w:val="18"/>
                <w:szCs w:val="18"/>
              </w:rPr>
              <w:t xml:space="preserve">5.296  5.300 5.302 5.304 5.306 5.311A5.312  </w:t>
            </w:r>
            <w:r w:rsidRPr="008C3374">
              <w:rPr>
                <w:rStyle w:val="Artref"/>
                <w:sz w:val="18"/>
                <w:szCs w:val="18"/>
              </w:rPr>
              <w:t>ADD 5.3XX</w:t>
            </w:r>
          </w:p>
          <w:p w14:paraId="3DE13910" w14:textId="77777777" w:rsidR="00311667" w:rsidRPr="008C3374" w:rsidRDefault="00311667" w:rsidP="008C3374">
            <w:pPr>
              <w:spacing w:after="0" w:line="240" w:lineRule="auto"/>
              <w:rPr>
                <w:rFonts w:ascii="Times New Roman" w:hAnsi="Times New Roman"/>
                <w:b/>
                <w:sz w:val="18"/>
                <w:szCs w:val="18"/>
                <w:u w:val="single"/>
              </w:rPr>
            </w:pPr>
            <w:r w:rsidRPr="008C3374">
              <w:rPr>
                <w:rFonts w:ascii="Times New Roman" w:hAnsi="Times New Roman"/>
                <w:b/>
                <w:sz w:val="18"/>
                <w:szCs w:val="18"/>
                <w:u w:val="single"/>
              </w:rPr>
              <w:t>For 694-790 Resolution COM 5/10 (WRC-12) Applicable</w:t>
            </w:r>
          </w:p>
          <w:p w14:paraId="0456DDF4" w14:textId="77777777" w:rsidR="00311667" w:rsidRPr="008C3374" w:rsidRDefault="00311667" w:rsidP="008C3374">
            <w:pPr>
              <w:pStyle w:val="ListParagraph"/>
              <w:ind w:left="0"/>
              <w:rPr>
                <w:sz w:val="18"/>
                <w:szCs w:val="18"/>
              </w:rPr>
            </w:pPr>
            <w:r w:rsidRPr="008C3374">
              <w:rPr>
                <w:sz w:val="18"/>
                <w:szCs w:val="18"/>
              </w:rPr>
              <w:t>To allocate to the mobile, except aeronautical mobile, service on a co-primary basis with other services to which this band is allocated on a primary basis and to identify it for IMT.</w:t>
            </w:r>
          </w:p>
          <w:p w14:paraId="138D8387" w14:textId="77777777" w:rsidR="00311667" w:rsidRPr="008C3374" w:rsidRDefault="00311667" w:rsidP="008C3374">
            <w:pPr>
              <w:pStyle w:val="TableTextS5"/>
              <w:keepNext/>
              <w:spacing w:before="0" w:after="0"/>
              <w:rPr>
                <w:sz w:val="18"/>
                <w:szCs w:val="18"/>
              </w:rPr>
            </w:pPr>
            <w:r w:rsidRPr="008C3374">
              <w:rPr>
                <w:sz w:val="18"/>
                <w:szCs w:val="18"/>
              </w:rPr>
              <w:t>Subject to WRC-15 studies</w:t>
            </w:r>
          </w:p>
          <w:p w14:paraId="36FB9A20" w14:textId="77777777" w:rsidR="00311667" w:rsidRPr="008C3374" w:rsidRDefault="00311667" w:rsidP="008C3374">
            <w:pPr>
              <w:pStyle w:val="TableTextS5"/>
              <w:keepNext/>
              <w:spacing w:before="0" w:after="0"/>
              <w:rPr>
                <w:sz w:val="18"/>
                <w:szCs w:val="18"/>
              </w:rPr>
            </w:pPr>
          </w:p>
          <w:p w14:paraId="6D548D6C" w14:textId="77777777" w:rsidR="00311667" w:rsidRPr="008C3374" w:rsidRDefault="00311667" w:rsidP="008C3374">
            <w:pPr>
              <w:pStyle w:val="TableTextS5"/>
              <w:keepNext/>
              <w:spacing w:before="0" w:after="0"/>
              <w:rPr>
                <w:sz w:val="18"/>
                <w:szCs w:val="18"/>
              </w:rPr>
            </w:pPr>
            <w:r w:rsidRPr="008C3374">
              <w:rPr>
                <w:sz w:val="18"/>
                <w:szCs w:val="18"/>
              </w:rPr>
              <w:t>ITU-R to study the spectrum requirements for Mobile and Broadcasting services in this band.</w:t>
            </w:r>
          </w:p>
        </w:tc>
        <w:tc>
          <w:tcPr>
            <w:tcW w:w="1222" w:type="pct"/>
            <w:tcBorders>
              <w:top w:val="single" w:sz="6" w:space="0" w:color="auto"/>
              <w:left w:val="single" w:sz="6" w:space="0" w:color="auto"/>
              <w:bottom w:val="single" w:sz="4" w:space="0" w:color="auto"/>
              <w:right w:val="single" w:sz="6" w:space="0" w:color="auto"/>
            </w:tcBorders>
          </w:tcPr>
          <w:p w14:paraId="5FC2533B"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470-512</w:t>
            </w:r>
          </w:p>
          <w:p w14:paraId="3CFFE6F6"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404C2DC1"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Fixed</w:t>
            </w:r>
          </w:p>
          <w:p w14:paraId="45841C68"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Mobile</w:t>
            </w:r>
          </w:p>
          <w:p w14:paraId="78428CB5" w14:textId="77777777" w:rsidR="00311667" w:rsidRPr="008C3374" w:rsidRDefault="00311667" w:rsidP="008C3374">
            <w:pPr>
              <w:pStyle w:val="TableTextS5"/>
              <w:keepNext/>
              <w:spacing w:before="0" w:after="0"/>
              <w:rPr>
                <w:sz w:val="18"/>
                <w:szCs w:val="18"/>
              </w:rPr>
            </w:pPr>
            <w:r w:rsidRPr="008C3374">
              <w:rPr>
                <w:rStyle w:val="Artref"/>
                <w:color w:val="000000"/>
                <w:sz w:val="18"/>
                <w:szCs w:val="18"/>
              </w:rPr>
              <w:t>5.292 5.293</w:t>
            </w:r>
          </w:p>
        </w:tc>
        <w:tc>
          <w:tcPr>
            <w:tcW w:w="1043" w:type="pct"/>
            <w:vMerge w:val="restart"/>
            <w:tcBorders>
              <w:top w:val="single" w:sz="6" w:space="0" w:color="auto"/>
              <w:left w:val="single" w:sz="6" w:space="0" w:color="auto"/>
              <w:right w:val="single" w:sz="6" w:space="0" w:color="auto"/>
            </w:tcBorders>
          </w:tcPr>
          <w:p w14:paraId="2C1CEE2C"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470-585</w:t>
            </w:r>
          </w:p>
          <w:p w14:paraId="6CE9CF8B"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FIXED</w:t>
            </w:r>
          </w:p>
          <w:p w14:paraId="60CC0539"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MOBILE</w:t>
            </w:r>
          </w:p>
          <w:p w14:paraId="0DF1541F"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7E34D8C3" w14:textId="77777777" w:rsidR="00311667" w:rsidRPr="008C3374" w:rsidRDefault="00311667" w:rsidP="008C3374">
            <w:pPr>
              <w:pStyle w:val="TableTextS5"/>
              <w:keepNext/>
              <w:spacing w:before="0" w:after="0"/>
              <w:rPr>
                <w:color w:val="000000"/>
                <w:sz w:val="18"/>
                <w:szCs w:val="18"/>
              </w:rPr>
            </w:pPr>
          </w:p>
          <w:p w14:paraId="4C6CB730" w14:textId="77777777" w:rsidR="00311667" w:rsidRPr="008C3374" w:rsidRDefault="00311667" w:rsidP="008C3374">
            <w:pPr>
              <w:pStyle w:val="TableTextS5"/>
              <w:keepNext/>
              <w:spacing w:before="0" w:after="0"/>
              <w:rPr>
                <w:sz w:val="18"/>
                <w:szCs w:val="18"/>
              </w:rPr>
            </w:pPr>
            <w:r w:rsidRPr="008C3374">
              <w:rPr>
                <w:rStyle w:val="Artref"/>
                <w:color w:val="000000"/>
                <w:sz w:val="18"/>
                <w:szCs w:val="18"/>
              </w:rPr>
              <w:t>5.2915.298</w:t>
            </w:r>
          </w:p>
        </w:tc>
      </w:tr>
      <w:tr w:rsidR="00311667" w:rsidRPr="008C3374" w14:paraId="6C9B6A67" w14:textId="77777777" w:rsidTr="007A25E9">
        <w:trPr>
          <w:trHeight w:val="284"/>
          <w:jc w:val="center"/>
        </w:trPr>
        <w:tc>
          <w:tcPr>
            <w:tcW w:w="2735" w:type="pct"/>
            <w:vMerge/>
            <w:tcBorders>
              <w:left w:val="single" w:sz="6" w:space="0" w:color="auto"/>
              <w:right w:val="single" w:sz="6" w:space="0" w:color="auto"/>
            </w:tcBorders>
          </w:tcPr>
          <w:p w14:paraId="36A6786B" w14:textId="77777777" w:rsidR="00311667" w:rsidRPr="008C3374" w:rsidRDefault="00311667" w:rsidP="008C3374">
            <w:pPr>
              <w:pStyle w:val="TableTextS5"/>
              <w:keepNext/>
              <w:spacing w:before="0" w:after="0"/>
              <w:rPr>
                <w:rStyle w:val="Tablefreq"/>
                <w:color w:val="000000"/>
                <w:sz w:val="18"/>
                <w:szCs w:val="18"/>
              </w:rPr>
            </w:pPr>
          </w:p>
        </w:tc>
        <w:tc>
          <w:tcPr>
            <w:tcW w:w="1222" w:type="pct"/>
            <w:vMerge w:val="restart"/>
            <w:tcBorders>
              <w:top w:val="single" w:sz="4" w:space="0" w:color="auto"/>
              <w:left w:val="single" w:sz="6" w:space="0" w:color="auto"/>
              <w:right w:val="single" w:sz="6" w:space="0" w:color="auto"/>
            </w:tcBorders>
          </w:tcPr>
          <w:p w14:paraId="2B666356"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512-608</w:t>
            </w:r>
          </w:p>
          <w:p w14:paraId="11FDA925"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4B4EAE2F" w14:textId="77777777" w:rsidR="00311667" w:rsidRPr="008C3374" w:rsidRDefault="00311667" w:rsidP="008C3374">
            <w:pPr>
              <w:pStyle w:val="TableTextS5"/>
              <w:keepNext/>
              <w:spacing w:before="0" w:after="0"/>
              <w:rPr>
                <w:rStyle w:val="Tablefreq"/>
                <w:color w:val="000000"/>
                <w:sz w:val="18"/>
                <w:szCs w:val="18"/>
              </w:rPr>
            </w:pPr>
            <w:r w:rsidRPr="008C3374">
              <w:rPr>
                <w:rStyle w:val="Artref"/>
                <w:color w:val="000000"/>
                <w:sz w:val="18"/>
                <w:szCs w:val="18"/>
              </w:rPr>
              <w:t>5.297</w:t>
            </w:r>
          </w:p>
        </w:tc>
        <w:tc>
          <w:tcPr>
            <w:tcW w:w="1043" w:type="pct"/>
            <w:vMerge/>
            <w:tcBorders>
              <w:left w:val="single" w:sz="6" w:space="0" w:color="auto"/>
              <w:bottom w:val="single" w:sz="4" w:space="0" w:color="auto"/>
              <w:right w:val="single" w:sz="6" w:space="0" w:color="auto"/>
            </w:tcBorders>
          </w:tcPr>
          <w:p w14:paraId="247D0E54" w14:textId="77777777" w:rsidR="00311667" w:rsidRPr="008C3374" w:rsidRDefault="00311667" w:rsidP="008C3374">
            <w:pPr>
              <w:pStyle w:val="TableTextS5"/>
              <w:keepNext/>
              <w:spacing w:before="0" w:after="0"/>
              <w:rPr>
                <w:sz w:val="18"/>
                <w:szCs w:val="18"/>
              </w:rPr>
            </w:pPr>
          </w:p>
        </w:tc>
      </w:tr>
      <w:tr w:rsidR="00311667" w:rsidRPr="008C3374" w14:paraId="66CCB6C7" w14:textId="77777777" w:rsidTr="007A25E9">
        <w:trPr>
          <w:trHeight w:val="408"/>
          <w:jc w:val="center"/>
        </w:trPr>
        <w:tc>
          <w:tcPr>
            <w:tcW w:w="2735" w:type="pct"/>
            <w:vMerge/>
            <w:tcBorders>
              <w:left w:val="single" w:sz="6" w:space="0" w:color="auto"/>
              <w:right w:val="single" w:sz="6" w:space="0" w:color="auto"/>
            </w:tcBorders>
          </w:tcPr>
          <w:p w14:paraId="214DF2F9" w14:textId="77777777" w:rsidR="00311667" w:rsidRPr="008C3374" w:rsidRDefault="00311667" w:rsidP="008C3374">
            <w:pPr>
              <w:pStyle w:val="TableTextS5"/>
              <w:keepNext/>
              <w:spacing w:before="0" w:after="0"/>
              <w:rPr>
                <w:rStyle w:val="Tablefreq"/>
                <w:color w:val="000000"/>
                <w:sz w:val="18"/>
                <w:szCs w:val="18"/>
              </w:rPr>
            </w:pPr>
          </w:p>
        </w:tc>
        <w:tc>
          <w:tcPr>
            <w:tcW w:w="1222" w:type="pct"/>
            <w:vMerge/>
            <w:tcBorders>
              <w:left w:val="single" w:sz="6" w:space="0" w:color="auto"/>
              <w:bottom w:val="single" w:sz="4" w:space="0" w:color="auto"/>
              <w:right w:val="single" w:sz="6" w:space="0" w:color="auto"/>
            </w:tcBorders>
          </w:tcPr>
          <w:p w14:paraId="466EF02E" w14:textId="77777777" w:rsidR="00311667" w:rsidRPr="008C3374" w:rsidRDefault="00311667" w:rsidP="008C3374">
            <w:pPr>
              <w:pStyle w:val="TableTextS5"/>
              <w:keepNext/>
              <w:spacing w:before="0" w:after="0"/>
              <w:rPr>
                <w:rStyle w:val="Tablefreq"/>
                <w:color w:val="000000"/>
                <w:sz w:val="18"/>
                <w:szCs w:val="18"/>
              </w:rPr>
            </w:pPr>
          </w:p>
        </w:tc>
        <w:tc>
          <w:tcPr>
            <w:tcW w:w="1043" w:type="pct"/>
            <w:vMerge w:val="restart"/>
            <w:tcBorders>
              <w:top w:val="single" w:sz="4" w:space="0" w:color="auto"/>
              <w:left w:val="single" w:sz="6" w:space="0" w:color="auto"/>
              <w:right w:val="single" w:sz="6" w:space="0" w:color="auto"/>
            </w:tcBorders>
          </w:tcPr>
          <w:p w14:paraId="2900F79E"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585-610</w:t>
            </w:r>
          </w:p>
          <w:p w14:paraId="2528393F"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FIXED</w:t>
            </w:r>
          </w:p>
          <w:p w14:paraId="1328FF5B"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MOBILE</w:t>
            </w:r>
          </w:p>
          <w:p w14:paraId="26D8F4E4"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6C379675"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RADIONAVIGATION</w:t>
            </w:r>
          </w:p>
          <w:p w14:paraId="2B93F938" w14:textId="77777777" w:rsidR="00311667" w:rsidRPr="008C3374" w:rsidRDefault="00311667" w:rsidP="008C3374">
            <w:pPr>
              <w:pStyle w:val="TableTextS5"/>
              <w:keepNext/>
              <w:spacing w:before="0" w:after="0"/>
              <w:rPr>
                <w:sz w:val="18"/>
                <w:szCs w:val="18"/>
              </w:rPr>
            </w:pPr>
            <w:r w:rsidRPr="008C3374">
              <w:rPr>
                <w:rStyle w:val="Artref"/>
                <w:color w:val="000000"/>
                <w:sz w:val="18"/>
                <w:szCs w:val="18"/>
              </w:rPr>
              <w:t>5.1495.3055.3065.307</w:t>
            </w:r>
          </w:p>
        </w:tc>
      </w:tr>
      <w:tr w:rsidR="00311667" w:rsidRPr="008C3374" w14:paraId="26B5BF40" w14:textId="77777777" w:rsidTr="007A25E9">
        <w:trPr>
          <w:trHeight w:val="1020"/>
          <w:jc w:val="center"/>
        </w:trPr>
        <w:tc>
          <w:tcPr>
            <w:tcW w:w="2735" w:type="pct"/>
            <w:vMerge/>
            <w:tcBorders>
              <w:left w:val="single" w:sz="6" w:space="0" w:color="auto"/>
              <w:right w:val="single" w:sz="6" w:space="0" w:color="auto"/>
            </w:tcBorders>
          </w:tcPr>
          <w:p w14:paraId="568CDD8A" w14:textId="77777777" w:rsidR="00311667" w:rsidRPr="008C3374" w:rsidRDefault="00311667" w:rsidP="008C3374">
            <w:pPr>
              <w:pStyle w:val="TableTextS5"/>
              <w:keepNext/>
              <w:spacing w:before="0" w:after="0"/>
              <w:rPr>
                <w:rStyle w:val="Tablefreq"/>
                <w:color w:val="000000"/>
                <w:sz w:val="18"/>
                <w:szCs w:val="18"/>
              </w:rPr>
            </w:pPr>
          </w:p>
        </w:tc>
        <w:tc>
          <w:tcPr>
            <w:tcW w:w="1222" w:type="pct"/>
            <w:vMerge w:val="restart"/>
            <w:tcBorders>
              <w:top w:val="single" w:sz="4" w:space="0" w:color="auto"/>
              <w:left w:val="single" w:sz="6" w:space="0" w:color="auto"/>
              <w:right w:val="single" w:sz="6" w:space="0" w:color="auto"/>
            </w:tcBorders>
          </w:tcPr>
          <w:p w14:paraId="751BCA86"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608-614</w:t>
            </w:r>
          </w:p>
          <w:p w14:paraId="46357D40"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RADIO ASTRONOMY</w:t>
            </w:r>
          </w:p>
          <w:p w14:paraId="0D12E2C9" w14:textId="77777777" w:rsidR="00311667" w:rsidRPr="008C3374" w:rsidRDefault="00311667" w:rsidP="008C3374">
            <w:pPr>
              <w:pStyle w:val="TableTextS5"/>
              <w:keepNext/>
              <w:spacing w:before="0" w:after="0"/>
              <w:ind w:left="170" w:hanging="170"/>
              <w:rPr>
                <w:rStyle w:val="Tablefreq"/>
                <w:color w:val="000000"/>
                <w:sz w:val="18"/>
                <w:szCs w:val="18"/>
              </w:rPr>
            </w:pPr>
            <w:r w:rsidRPr="008C3374">
              <w:rPr>
                <w:color w:val="000000"/>
                <w:sz w:val="18"/>
                <w:szCs w:val="18"/>
              </w:rPr>
              <w:t>Mobile-satellite except</w:t>
            </w:r>
            <w:r w:rsidRPr="008C3374">
              <w:rPr>
                <w:color w:val="000000"/>
                <w:sz w:val="18"/>
                <w:szCs w:val="18"/>
              </w:rPr>
              <w:br/>
              <w:t>aeronautical mobile-satellite</w:t>
            </w:r>
            <w:r w:rsidRPr="008C3374">
              <w:rPr>
                <w:color w:val="000000"/>
                <w:sz w:val="18"/>
                <w:szCs w:val="18"/>
              </w:rPr>
              <w:br/>
              <w:t>(Earth-to-space)</w:t>
            </w:r>
          </w:p>
        </w:tc>
        <w:tc>
          <w:tcPr>
            <w:tcW w:w="1043" w:type="pct"/>
            <w:vMerge/>
            <w:tcBorders>
              <w:left w:val="single" w:sz="6" w:space="0" w:color="auto"/>
              <w:bottom w:val="single" w:sz="4" w:space="0" w:color="auto"/>
              <w:right w:val="single" w:sz="6" w:space="0" w:color="auto"/>
            </w:tcBorders>
          </w:tcPr>
          <w:p w14:paraId="2892E707" w14:textId="77777777" w:rsidR="00311667" w:rsidRPr="008C3374" w:rsidRDefault="00311667" w:rsidP="008C3374">
            <w:pPr>
              <w:pStyle w:val="TableTextS5"/>
              <w:keepNext/>
              <w:spacing w:before="0" w:after="0"/>
              <w:rPr>
                <w:sz w:val="18"/>
                <w:szCs w:val="18"/>
              </w:rPr>
            </w:pPr>
          </w:p>
        </w:tc>
      </w:tr>
      <w:tr w:rsidR="00311667" w:rsidRPr="008C3374" w14:paraId="10A62122" w14:textId="77777777" w:rsidTr="007A25E9">
        <w:trPr>
          <w:trHeight w:val="284"/>
          <w:jc w:val="center"/>
        </w:trPr>
        <w:tc>
          <w:tcPr>
            <w:tcW w:w="2735" w:type="pct"/>
            <w:vMerge/>
            <w:tcBorders>
              <w:left w:val="single" w:sz="6" w:space="0" w:color="auto"/>
              <w:right w:val="single" w:sz="6" w:space="0" w:color="auto"/>
            </w:tcBorders>
          </w:tcPr>
          <w:p w14:paraId="2576CD92" w14:textId="77777777" w:rsidR="00311667" w:rsidRPr="008C3374" w:rsidRDefault="00311667" w:rsidP="008C3374">
            <w:pPr>
              <w:pStyle w:val="TableTextS5"/>
              <w:keepNext/>
              <w:spacing w:before="0" w:after="0"/>
              <w:rPr>
                <w:rStyle w:val="Tablefreq"/>
                <w:color w:val="000000"/>
                <w:sz w:val="18"/>
                <w:szCs w:val="18"/>
              </w:rPr>
            </w:pPr>
          </w:p>
        </w:tc>
        <w:tc>
          <w:tcPr>
            <w:tcW w:w="1222" w:type="pct"/>
            <w:vMerge/>
            <w:tcBorders>
              <w:left w:val="single" w:sz="6" w:space="0" w:color="auto"/>
              <w:bottom w:val="single" w:sz="4" w:space="0" w:color="auto"/>
              <w:right w:val="single" w:sz="6" w:space="0" w:color="auto"/>
            </w:tcBorders>
          </w:tcPr>
          <w:p w14:paraId="59B93347" w14:textId="77777777" w:rsidR="00311667" w:rsidRPr="008C3374" w:rsidRDefault="00311667" w:rsidP="008C3374">
            <w:pPr>
              <w:pStyle w:val="TableTextS5"/>
              <w:keepNext/>
              <w:spacing w:before="0" w:after="0"/>
              <w:rPr>
                <w:rStyle w:val="Tablefreq"/>
                <w:color w:val="000000"/>
                <w:sz w:val="18"/>
                <w:szCs w:val="18"/>
              </w:rPr>
            </w:pPr>
          </w:p>
        </w:tc>
        <w:tc>
          <w:tcPr>
            <w:tcW w:w="1043" w:type="pct"/>
            <w:vMerge w:val="restart"/>
            <w:tcBorders>
              <w:top w:val="single" w:sz="4" w:space="0" w:color="auto"/>
              <w:left w:val="single" w:sz="6" w:space="0" w:color="auto"/>
              <w:right w:val="single" w:sz="6" w:space="0" w:color="auto"/>
            </w:tcBorders>
          </w:tcPr>
          <w:p w14:paraId="30F11172" w14:textId="77777777" w:rsidR="00311667" w:rsidRPr="008C3374" w:rsidRDefault="00311667" w:rsidP="008C3374">
            <w:pPr>
              <w:pStyle w:val="TableTextS5"/>
              <w:keepNext/>
              <w:spacing w:before="0" w:after="0"/>
              <w:rPr>
                <w:rStyle w:val="Tablefreq"/>
                <w:color w:val="000000"/>
                <w:sz w:val="18"/>
                <w:szCs w:val="18"/>
              </w:rPr>
            </w:pPr>
            <w:r w:rsidRPr="008C3374">
              <w:rPr>
                <w:rStyle w:val="Tablefreq"/>
                <w:color w:val="000000"/>
                <w:sz w:val="18"/>
                <w:szCs w:val="18"/>
              </w:rPr>
              <w:t>610-890</w:t>
            </w:r>
          </w:p>
          <w:p w14:paraId="2B371669" w14:textId="77777777" w:rsidR="00311667" w:rsidRPr="008C3374" w:rsidRDefault="00311667" w:rsidP="008C3374">
            <w:pPr>
              <w:pStyle w:val="TableTextS5"/>
              <w:keepNext/>
              <w:spacing w:before="0" w:after="0"/>
              <w:rPr>
                <w:sz w:val="18"/>
                <w:szCs w:val="18"/>
              </w:rPr>
            </w:pPr>
            <w:r w:rsidRPr="008C3374">
              <w:rPr>
                <w:color w:val="000000"/>
                <w:sz w:val="18"/>
                <w:szCs w:val="18"/>
              </w:rPr>
              <w:t>FIXED</w:t>
            </w:r>
          </w:p>
          <w:p w14:paraId="7B63855F" w14:textId="77777777" w:rsidR="00311667" w:rsidRPr="008C3374" w:rsidRDefault="00311667" w:rsidP="008C3374">
            <w:pPr>
              <w:pStyle w:val="TableTextS5"/>
              <w:keepNext/>
              <w:spacing w:before="0" w:after="0"/>
              <w:ind w:left="170" w:hanging="170"/>
              <w:rPr>
                <w:color w:val="000000"/>
                <w:sz w:val="18"/>
                <w:szCs w:val="18"/>
              </w:rPr>
            </w:pPr>
            <w:proofErr w:type="gramStart"/>
            <w:r w:rsidRPr="008C3374">
              <w:rPr>
                <w:color w:val="000000"/>
                <w:sz w:val="18"/>
                <w:szCs w:val="18"/>
              </w:rPr>
              <w:t>MOBILE  5.313A</w:t>
            </w:r>
            <w:proofErr w:type="gramEnd"/>
            <w:r w:rsidRPr="008C3374">
              <w:rPr>
                <w:color w:val="000000"/>
                <w:sz w:val="18"/>
                <w:szCs w:val="18"/>
              </w:rPr>
              <w:t xml:space="preserve">  MOD 5.317A</w:t>
            </w:r>
          </w:p>
          <w:p w14:paraId="34007570" w14:textId="77777777" w:rsidR="00311667" w:rsidRPr="008C3374" w:rsidRDefault="00311667" w:rsidP="008C3374">
            <w:pPr>
              <w:pStyle w:val="TableTextS5"/>
              <w:keepNext/>
              <w:spacing w:before="0" w:after="0"/>
              <w:rPr>
                <w:sz w:val="18"/>
                <w:szCs w:val="18"/>
              </w:rPr>
            </w:pPr>
            <w:r w:rsidRPr="008C3374">
              <w:rPr>
                <w:color w:val="000000"/>
                <w:sz w:val="18"/>
                <w:szCs w:val="18"/>
              </w:rPr>
              <w:t>BROADCASTING</w:t>
            </w:r>
          </w:p>
        </w:tc>
      </w:tr>
      <w:tr w:rsidR="00311667" w:rsidRPr="008C3374" w14:paraId="3BD34ACC" w14:textId="77777777" w:rsidTr="007A25E9">
        <w:trPr>
          <w:trHeight w:val="64"/>
          <w:jc w:val="center"/>
        </w:trPr>
        <w:tc>
          <w:tcPr>
            <w:tcW w:w="2735" w:type="pct"/>
            <w:vMerge/>
            <w:tcBorders>
              <w:left w:val="single" w:sz="6" w:space="0" w:color="auto"/>
              <w:right w:val="single" w:sz="6" w:space="0" w:color="auto"/>
            </w:tcBorders>
          </w:tcPr>
          <w:p w14:paraId="5051C7DA" w14:textId="77777777" w:rsidR="00311667" w:rsidRPr="008C3374" w:rsidRDefault="00311667" w:rsidP="008C3374">
            <w:pPr>
              <w:pStyle w:val="TableTextS5"/>
              <w:keepNext/>
              <w:spacing w:before="0" w:after="0"/>
              <w:rPr>
                <w:rStyle w:val="Tablefreq"/>
                <w:color w:val="000000"/>
                <w:sz w:val="18"/>
                <w:szCs w:val="18"/>
              </w:rPr>
            </w:pPr>
          </w:p>
        </w:tc>
        <w:tc>
          <w:tcPr>
            <w:tcW w:w="1222" w:type="pct"/>
            <w:tcBorders>
              <w:top w:val="single" w:sz="4" w:space="0" w:color="auto"/>
              <w:left w:val="single" w:sz="6" w:space="0" w:color="auto"/>
              <w:bottom w:val="single" w:sz="4" w:space="0" w:color="auto"/>
              <w:right w:val="single" w:sz="6" w:space="0" w:color="auto"/>
            </w:tcBorders>
          </w:tcPr>
          <w:p w14:paraId="6C6CE05E"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614-698</w:t>
            </w:r>
          </w:p>
          <w:p w14:paraId="27E85EC0"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1887B51C"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Fixed</w:t>
            </w:r>
          </w:p>
          <w:p w14:paraId="293B9FFB"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Mobile</w:t>
            </w:r>
          </w:p>
          <w:p w14:paraId="6F752B7C" w14:textId="77777777" w:rsidR="00311667" w:rsidRPr="008C3374" w:rsidRDefault="00311667" w:rsidP="008C3374">
            <w:pPr>
              <w:pStyle w:val="TableTextS5"/>
              <w:keepNext/>
              <w:spacing w:before="0" w:after="0"/>
              <w:rPr>
                <w:rStyle w:val="Tablefreq"/>
                <w:color w:val="000000"/>
                <w:sz w:val="18"/>
                <w:szCs w:val="18"/>
              </w:rPr>
            </w:pPr>
            <w:r w:rsidRPr="008C3374">
              <w:rPr>
                <w:rStyle w:val="Artref"/>
                <w:color w:val="000000"/>
                <w:sz w:val="18"/>
                <w:szCs w:val="18"/>
              </w:rPr>
              <w:t>5.2935.3095.311A</w:t>
            </w:r>
          </w:p>
        </w:tc>
        <w:tc>
          <w:tcPr>
            <w:tcW w:w="1043" w:type="pct"/>
            <w:vMerge/>
            <w:tcBorders>
              <w:left w:val="single" w:sz="6" w:space="0" w:color="auto"/>
              <w:right w:val="single" w:sz="6" w:space="0" w:color="auto"/>
            </w:tcBorders>
          </w:tcPr>
          <w:p w14:paraId="7D1222F0" w14:textId="77777777" w:rsidR="00311667" w:rsidRPr="008C3374" w:rsidRDefault="00311667" w:rsidP="008C3374">
            <w:pPr>
              <w:pStyle w:val="TableTextS5"/>
              <w:keepNext/>
              <w:spacing w:before="0" w:after="0"/>
              <w:rPr>
                <w:sz w:val="18"/>
                <w:szCs w:val="18"/>
              </w:rPr>
            </w:pPr>
          </w:p>
        </w:tc>
      </w:tr>
      <w:tr w:rsidR="00311667" w:rsidRPr="008C3374" w14:paraId="5C17E566" w14:textId="77777777" w:rsidTr="00220330">
        <w:trPr>
          <w:trHeight w:val="284"/>
          <w:jc w:val="center"/>
        </w:trPr>
        <w:tc>
          <w:tcPr>
            <w:tcW w:w="2735" w:type="pct"/>
            <w:vMerge/>
            <w:tcBorders>
              <w:left w:val="single" w:sz="6" w:space="0" w:color="auto"/>
              <w:bottom w:val="single" w:sz="4" w:space="0" w:color="auto"/>
              <w:right w:val="single" w:sz="6" w:space="0" w:color="auto"/>
            </w:tcBorders>
          </w:tcPr>
          <w:p w14:paraId="33E94675" w14:textId="77777777" w:rsidR="00311667" w:rsidRPr="008C3374" w:rsidRDefault="00311667" w:rsidP="008C3374">
            <w:pPr>
              <w:pStyle w:val="TableTextS5"/>
              <w:keepNext/>
              <w:spacing w:before="0" w:after="0"/>
              <w:rPr>
                <w:rStyle w:val="Tablefreq"/>
                <w:color w:val="000000"/>
                <w:sz w:val="18"/>
                <w:szCs w:val="18"/>
              </w:rPr>
            </w:pPr>
          </w:p>
        </w:tc>
        <w:tc>
          <w:tcPr>
            <w:tcW w:w="1222" w:type="pct"/>
            <w:vMerge w:val="restart"/>
            <w:tcBorders>
              <w:top w:val="single" w:sz="4" w:space="0" w:color="auto"/>
              <w:left w:val="single" w:sz="6" w:space="0" w:color="auto"/>
              <w:right w:val="single" w:sz="6" w:space="0" w:color="auto"/>
            </w:tcBorders>
          </w:tcPr>
          <w:p w14:paraId="1740C1E2"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698-806</w:t>
            </w:r>
          </w:p>
          <w:p w14:paraId="2A5ACA9A" w14:textId="77777777" w:rsidR="00311667" w:rsidRPr="008C3374" w:rsidRDefault="00311667" w:rsidP="008C3374">
            <w:pPr>
              <w:pStyle w:val="TableTextS5"/>
              <w:keepNext/>
              <w:spacing w:before="0" w:after="0"/>
              <w:rPr>
                <w:color w:val="000000"/>
                <w:sz w:val="18"/>
                <w:szCs w:val="18"/>
              </w:rPr>
            </w:pPr>
            <w:proofErr w:type="gramStart"/>
            <w:r w:rsidRPr="008C3374">
              <w:rPr>
                <w:color w:val="000000"/>
                <w:sz w:val="18"/>
                <w:szCs w:val="18"/>
              </w:rPr>
              <w:t xml:space="preserve">MOBILE  </w:t>
            </w:r>
            <w:r w:rsidRPr="008C3374">
              <w:rPr>
                <w:rStyle w:val="Artref"/>
                <w:color w:val="000000"/>
                <w:sz w:val="18"/>
                <w:szCs w:val="18"/>
              </w:rPr>
              <w:t>5.313B</w:t>
            </w:r>
            <w:proofErr w:type="gramEnd"/>
            <w:r w:rsidRPr="008C3374">
              <w:rPr>
                <w:color w:val="000000"/>
                <w:sz w:val="18"/>
                <w:szCs w:val="18"/>
              </w:rPr>
              <w:t xml:space="preserve">  MOD 5.317A</w:t>
            </w:r>
          </w:p>
          <w:p w14:paraId="781B4511"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BROADCASTING</w:t>
            </w:r>
          </w:p>
          <w:p w14:paraId="4935962F" w14:textId="77777777" w:rsidR="00311667" w:rsidRPr="008C3374" w:rsidRDefault="00311667" w:rsidP="008C3374">
            <w:pPr>
              <w:pStyle w:val="TableTextS5"/>
              <w:keepNext/>
              <w:spacing w:before="0" w:after="0"/>
              <w:rPr>
                <w:rStyle w:val="Tablefreq"/>
                <w:color w:val="000000"/>
                <w:sz w:val="18"/>
                <w:szCs w:val="18"/>
              </w:rPr>
            </w:pPr>
            <w:r w:rsidRPr="008C3374">
              <w:rPr>
                <w:color w:val="000000"/>
                <w:sz w:val="18"/>
                <w:szCs w:val="18"/>
              </w:rPr>
              <w:t>Fixed</w:t>
            </w:r>
            <w:r w:rsidRPr="008C3374">
              <w:rPr>
                <w:color w:val="000000"/>
                <w:sz w:val="18"/>
                <w:szCs w:val="18"/>
              </w:rPr>
              <w:br/>
            </w:r>
            <w:r w:rsidRPr="008C3374">
              <w:rPr>
                <w:rStyle w:val="Artref"/>
                <w:color w:val="000000"/>
                <w:sz w:val="18"/>
                <w:szCs w:val="18"/>
              </w:rPr>
              <w:t>5.293 5.309 5.311A</w:t>
            </w:r>
          </w:p>
        </w:tc>
        <w:tc>
          <w:tcPr>
            <w:tcW w:w="1043" w:type="pct"/>
            <w:vMerge/>
            <w:tcBorders>
              <w:left w:val="single" w:sz="6" w:space="0" w:color="auto"/>
              <w:right w:val="single" w:sz="6" w:space="0" w:color="auto"/>
            </w:tcBorders>
          </w:tcPr>
          <w:p w14:paraId="27CF7067" w14:textId="77777777" w:rsidR="00311667" w:rsidRPr="008C3374" w:rsidRDefault="00311667" w:rsidP="008C3374">
            <w:pPr>
              <w:pStyle w:val="TableTextS5"/>
              <w:keepNext/>
              <w:spacing w:before="0" w:after="0"/>
              <w:rPr>
                <w:sz w:val="18"/>
                <w:szCs w:val="18"/>
              </w:rPr>
            </w:pPr>
          </w:p>
        </w:tc>
      </w:tr>
      <w:tr w:rsidR="00311667" w:rsidRPr="008C3374" w14:paraId="472EADBF" w14:textId="77777777" w:rsidTr="007A25E9">
        <w:trPr>
          <w:trHeight w:val="264"/>
          <w:jc w:val="center"/>
        </w:trPr>
        <w:tc>
          <w:tcPr>
            <w:tcW w:w="2735" w:type="pct"/>
            <w:vMerge w:val="restart"/>
            <w:tcBorders>
              <w:top w:val="single" w:sz="4" w:space="0" w:color="auto"/>
              <w:left w:val="single" w:sz="6" w:space="0" w:color="auto"/>
              <w:right w:val="single" w:sz="6" w:space="0" w:color="auto"/>
            </w:tcBorders>
          </w:tcPr>
          <w:p w14:paraId="1BC86CEC"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790-862</w:t>
            </w:r>
          </w:p>
          <w:p w14:paraId="73075EAA"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FIXED</w:t>
            </w:r>
          </w:p>
          <w:p w14:paraId="7CC7A427" w14:textId="77777777" w:rsidR="00311667" w:rsidRPr="008C3374" w:rsidRDefault="00311667" w:rsidP="008C3374">
            <w:pPr>
              <w:pStyle w:val="TableTextS5"/>
              <w:keepNext/>
              <w:spacing w:before="0" w:after="0"/>
              <w:ind w:left="170" w:hanging="170"/>
              <w:rPr>
                <w:color w:val="000000"/>
                <w:sz w:val="18"/>
                <w:szCs w:val="18"/>
              </w:rPr>
            </w:pPr>
            <w:r w:rsidRPr="008C3374">
              <w:rPr>
                <w:color w:val="000000"/>
                <w:sz w:val="18"/>
                <w:szCs w:val="18"/>
              </w:rPr>
              <w:t xml:space="preserve">MOBILE except aeronautical </w:t>
            </w:r>
            <w:proofErr w:type="gramStart"/>
            <w:r w:rsidRPr="008C3374">
              <w:rPr>
                <w:color w:val="000000"/>
                <w:sz w:val="18"/>
                <w:szCs w:val="18"/>
              </w:rPr>
              <w:t>mobile  MOD</w:t>
            </w:r>
            <w:proofErr w:type="gramEnd"/>
            <w:r w:rsidRPr="008C3374">
              <w:rPr>
                <w:color w:val="000000"/>
                <w:sz w:val="18"/>
                <w:szCs w:val="18"/>
              </w:rPr>
              <w:t xml:space="preserve"> 5.316B  MOD 5.317A</w:t>
            </w:r>
          </w:p>
          <w:p w14:paraId="11F16AE0" w14:textId="77777777" w:rsidR="00311667" w:rsidRPr="008C3374" w:rsidRDefault="00311667" w:rsidP="008C3374">
            <w:pPr>
              <w:pStyle w:val="TableTextS5"/>
              <w:keepNext/>
              <w:spacing w:before="0" w:after="0"/>
              <w:ind w:left="170" w:hanging="170"/>
              <w:rPr>
                <w:color w:val="000000"/>
                <w:sz w:val="18"/>
                <w:szCs w:val="18"/>
              </w:rPr>
            </w:pPr>
            <w:r w:rsidRPr="008C3374">
              <w:rPr>
                <w:color w:val="000000"/>
                <w:sz w:val="18"/>
                <w:szCs w:val="18"/>
              </w:rPr>
              <w:t>BROADCASTING</w:t>
            </w:r>
          </w:p>
          <w:p w14:paraId="759DCCD8" w14:textId="77777777" w:rsidR="00311667" w:rsidRPr="008C3374" w:rsidRDefault="00311667" w:rsidP="008C3374">
            <w:pPr>
              <w:pStyle w:val="TableTextS5"/>
              <w:keepNext/>
              <w:spacing w:before="0" w:after="0"/>
              <w:rPr>
                <w:rStyle w:val="Artref"/>
                <w:color w:val="000000"/>
                <w:sz w:val="18"/>
                <w:szCs w:val="18"/>
              </w:rPr>
            </w:pPr>
            <w:proofErr w:type="gramStart"/>
            <w:r w:rsidRPr="008C3374">
              <w:rPr>
                <w:rStyle w:val="Artref"/>
                <w:color w:val="000000"/>
                <w:sz w:val="18"/>
                <w:szCs w:val="18"/>
              </w:rPr>
              <w:t xml:space="preserve">5.3125.3145.3155.316  </w:t>
            </w:r>
            <w:r w:rsidRPr="008C3374">
              <w:rPr>
                <w:color w:val="000000"/>
                <w:sz w:val="18"/>
                <w:szCs w:val="18"/>
              </w:rPr>
              <w:t>MOD</w:t>
            </w:r>
            <w:proofErr w:type="gramEnd"/>
            <w:r w:rsidRPr="008C3374">
              <w:rPr>
                <w:color w:val="000000"/>
                <w:sz w:val="18"/>
                <w:szCs w:val="18"/>
              </w:rPr>
              <w:t> 5.316A</w:t>
            </w:r>
            <w:r w:rsidRPr="008C3374">
              <w:rPr>
                <w:rStyle w:val="Artref"/>
                <w:color w:val="000000"/>
                <w:sz w:val="18"/>
                <w:szCs w:val="18"/>
              </w:rPr>
              <w:t xml:space="preserve">  5.319</w:t>
            </w:r>
          </w:p>
          <w:p w14:paraId="41C86085" w14:textId="77777777" w:rsidR="00311667" w:rsidRPr="008C3374" w:rsidRDefault="00311667" w:rsidP="008C3374">
            <w:pPr>
              <w:spacing w:after="0" w:line="240" w:lineRule="auto"/>
              <w:rPr>
                <w:rFonts w:ascii="Times New Roman" w:hAnsi="Times New Roman"/>
                <w:b/>
                <w:sz w:val="18"/>
                <w:szCs w:val="18"/>
                <w:u w:val="single"/>
              </w:rPr>
            </w:pPr>
            <w:r w:rsidRPr="008C3374">
              <w:rPr>
                <w:rFonts w:ascii="Times New Roman" w:hAnsi="Times New Roman"/>
                <w:b/>
                <w:sz w:val="18"/>
                <w:szCs w:val="18"/>
                <w:u w:val="single"/>
              </w:rPr>
              <w:t>Resolution 749 (Rev WRC-12) Applicable</w:t>
            </w:r>
          </w:p>
          <w:p w14:paraId="3F2BB771" w14:textId="77777777" w:rsidR="00311667" w:rsidRPr="008C3374" w:rsidRDefault="00311667" w:rsidP="008C3374">
            <w:pPr>
              <w:pStyle w:val="TableTextS5"/>
              <w:keepNext/>
              <w:spacing w:before="0" w:after="0"/>
              <w:rPr>
                <w:rStyle w:val="Tablefreq"/>
                <w:color w:val="000000"/>
                <w:sz w:val="18"/>
                <w:szCs w:val="18"/>
              </w:rPr>
            </w:pPr>
            <w:r w:rsidRPr="008C3374">
              <w:rPr>
                <w:sz w:val="18"/>
                <w:szCs w:val="18"/>
              </w:rPr>
              <w:t>The allocation to the mobile, except aeronautical mobile, service on a primary basis in the frequency band 790-862 MHz shall come into effect from 17 June 2015</w:t>
            </w:r>
          </w:p>
        </w:tc>
        <w:tc>
          <w:tcPr>
            <w:tcW w:w="1222" w:type="pct"/>
            <w:vMerge/>
            <w:tcBorders>
              <w:left w:val="single" w:sz="6" w:space="0" w:color="auto"/>
              <w:bottom w:val="single" w:sz="4" w:space="0" w:color="auto"/>
              <w:right w:val="single" w:sz="6" w:space="0" w:color="auto"/>
            </w:tcBorders>
          </w:tcPr>
          <w:p w14:paraId="0B293DD3" w14:textId="77777777" w:rsidR="00311667" w:rsidRPr="008C3374" w:rsidRDefault="00311667" w:rsidP="008C3374">
            <w:pPr>
              <w:pStyle w:val="TableTextS5"/>
              <w:keepNext/>
              <w:spacing w:before="0" w:after="0"/>
              <w:rPr>
                <w:rStyle w:val="Tablefreq"/>
                <w:color w:val="000000"/>
                <w:sz w:val="18"/>
                <w:szCs w:val="18"/>
              </w:rPr>
            </w:pPr>
          </w:p>
        </w:tc>
        <w:tc>
          <w:tcPr>
            <w:tcW w:w="1043" w:type="pct"/>
            <w:vMerge/>
            <w:tcBorders>
              <w:left w:val="single" w:sz="6" w:space="0" w:color="auto"/>
              <w:right w:val="single" w:sz="6" w:space="0" w:color="auto"/>
            </w:tcBorders>
          </w:tcPr>
          <w:p w14:paraId="48357DFA" w14:textId="77777777" w:rsidR="00311667" w:rsidRPr="008C3374" w:rsidRDefault="00311667" w:rsidP="008C3374">
            <w:pPr>
              <w:pStyle w:val="TableTextS5"/>
              <w:keepNext/>
              <w:spacing w:before="0" w:after="0"/>
              <w:rPr>
                <w:sz w:val="18"/>
                <w:szCs w:val="18"/>
              </w:rPr>
            </w:pPr>
          </w:p>
        </w:tc>
      </w:tr>
      <w:tr w:rsidR="00311667" w:rsidRPr="008C3374" w14:paraId="62D4287E" w14:textId="77777777" w:rsidTr="007A25E9">
        <w:trPr>
          <w:trHeight w:val="1214"/>
          <w:jc w:val="center"/>
        </w:trPr>
        <w:tc>
          <w:tcPr>
            <w:tcW w:w="2735" w:type="pct"/>
            <w:vMerge/>
            <w:tcBorders>
              <w:left w:val="single" w:sz="6" w:space="0" w:color="auto"/>
              <w:bottom w:val="single" w:sz="6" w:space="0" w:color="auto"/>
              <w:right w:val="single" w:sz="6" w:space="0" w:color="auto"/>
            </w:tcBorders>
          </w:tcPr>
          <w:p w14:paraId="64CC4EA1" w14:textId="77777777" w:rsidR="00311667" w:rsidRPr="008C3374" w:rsidRDefault="00311667" w:rsidP="008C3374">
            <w:pPr>
              <w:pStyle w:val="TableTextS5"/>
              <w:keepNext/>
              <w:spacing w:before="0" w:after="0"/>
              <w:rPr>
                <w:rStyle w:val="Tablefreq"/>
                <w:color w:val="000000"/>
                <w:sz w:val="18"/>
                <w:szCs w:val="18"/>
              </w:rPr>
            </w:pPr>
          </w:p>
        </w:tc>
        <w:tc>
          <w:tcPr>
            <w:tcW w:w="1222" w:type="pct"/>
            <w:vMerge w:val="restart"/>
            <w:tcBorders>
              <w:top w:val="single" w:sz="4" w:space="0" w:color="auto"/>
              <w:left w:val="single" w:sz="6" w:space="0" w:color="auto"/>
              <w:right w:val="single" w:sz="6" w:space="0" w:color="auto"/>
            </w:tcBorders>
          </w:tcPr>
          <w:p w14:paraId="0CF152F4" w14:textId="77777777" w:rsidR="00311667" w:rsidRPr="008C3374" w:rsidRDefault="00311667" w:rsidP="008C3374">
            <w:pPr>
              <w:pStyle w:val="TableTextS5"/>
              <w:keepNext/>
              <w:spacing w:before="0" w:after="0"/>
              <w:rPr>
                <w:rStyle w:val="Tablefreq"/>
                <w:sz w:val="18"/>
                <w:szCs w:val="18"/>
              </w:rPr>
            </w:pPr>
            <w:r w:rsidRPr="008C3374">
              <w:rPr>
                <w:rStyle w:val="Tablefreq"/>
                <w:sz w:val="18"/>
                <w:szCs w:val="18"/>
              </w:rPr>
              <w:t>806-890</w:t>
            </w:r>
          </w:p>
          <w:p w14:paraId="210813AA" w14:textId="77777777" w:rsidR="00311667" w:rsidRPr="008C3374" w:rsidRDefault="00311667" w:rsidP="008C3374">
            <w:pPr>
              <w:pStyle w:val="TableTextS5"/>
              <w:keepNext/>
              <w:spacing w:before="0" w:after="0"/>
              <w:rPr>
                <w:color w:val="000000"/>
                <w:sz w:val="18"/>
                <w:szCs w:val="18"/>
              </w:rPr>
            </w:pPr>
            <w:r w:rsidRPr="008C3374">
              <w:rPr>
                <w:color w:val="000000"/>
                <w:sz w:val="18"/>
                <w:szCs w:val="18"/>
              </w:rPr>
              <w:t>FIXED</w:t>
            </w:r>
          </w:p>
          <w:p w14:paraId="4DE71D00" w14:textId="77777777" w:rsidR="00311667" w:rsidRPr="008C3374" w:rsidRDefault="00311667" w:rsidP="008C3374">
            <w:pPr>
              <w:pStyle w:val="TableTextS5"/>
              <w:keepNext/>
              <w:spacing w:before="0" w:after="0"/>
              <w:rPr>
                <w:color w:val="000000"/>
                <w:sz w:val="18"/>
                <w:szCs w:val="18"/>
              </w:rPr>
            </w:pPr>
            <w:proofErr w:type="gramStart"/>
            <w:r w:rsidRPr="008C3374">
              <w:rPr>
                <w:color w:val="000000"/>
                <w:sz w:val="18"/>
                <w:szCs w:val="18"/>
              </w:rPr>
              <w:t>MOBILE  MOD</w:t>
            </w:r>
            <w:proofErr w:type="gramEnd"/>
            <w:r w:rsidRPr="008C3374">
              <w:rPr>
                <w:color w:val="000000"/>
                <w:sz w:val="18"/>
                <w:szCs w:val="18"/>
              </w:rPr>
              <w:t xml:space="preserve"> 5.317A</w:t>
            </w:r>
          </w:p>
          <w:p w14:paraId="36506457" w14:textId="77777777" w:rsidR="00311667" w:rsidRPr="008C3374" w:rsidRDefault="00311667" w:rsidP="008C3374">
            <w:pPr>
              <w:pStyle w:val="TableTextS5"/>
              <w:keepNext/>
              <w:spacing w:before="0" w:after="0"/>
              <w:rPr>
                <w:rStyle w:val="Tablefreq"/>
                <w:b w:val="0"/>
                <w:color w:val="000000"/>
                <w:sz w:val="18"/>
                <w:szCs w:val="18"/>
              </w:rPr>
            </w:pPr>
            <w:r w:rsidRPr="008C3374">
              <w:rPr>
                <w:color w:val="000000"/>
                <w:sz w:val="18"/>
                <w:szCs w:val="18"/>
              </w:rPr>
              <w:t>BROADCASTING</w:t>
            </w:r>
          </w:p>
        </w:tc>
        <w:tc>
          <w:tcPr>
            <w:tcW w:w="1043" w:type="pct"/>
            <w:vMerge/>
            <w:tcBorders>
              <w:left w:val="single" w:sz="6" w:space="0" w:color="auto"/>
              <w:right w:val="single" w:sz="6" w:space="0" w:color="auto"/>
            </w:tcBorders>
          </w:tcPr>
          <w:p w14:paraId="45262131" w14:textId="77777777" w:rsidR="00311667" w:rsidRPr="008C3374" w:rsidRDefault="00311667" w:rsidP="008C3374">
            <w:pPr>
              <w:pStyle w:val="TableTextS5"/>
              <w:keepNext/>
              <w:spacing w:before="0" w:after="0"/>
              <w:rPr>
                <w:sz w:val="18"/>
                <w:szCs w:val="18"/>
              </w:rPr>
            </w:pPr>
          </w:p>
        </w:tc>
      </w:tr>
      <w:tr w:rsidR="00311667" w:rsidRPr="008C3374" w14:paraId="73F36018" w14:textId="77777777" w:rsidTr="007A25E9">
        <w:trPr>
          <w:trHeight w:val="1251"/>
          <w:jc w:val="center"/>
        </w:trPr>
        <w:tc>
          <w:tcPr>
            <w:tcW w:w="2735" w:type="pct"/>
            <w:tcBorders>
              <w:left w:val="single" w:sz="6" w:space="0" w:color="auto"/>
              <w:right w:val="single" w:sz="6" w:space="0" w:color="auto"/>
            </w:tcBorders>
          </w:tcPr>
          <w:p w14:paraId="002265DC" w14:textId="77777777" w:rsidR="00311667" w:rsidRPr="008C3374" w:rsidRDefault="00311667" w:rsidP="008C3374">
            <w:pPr>
              <w:pStyle w:val="TableTextS5"/>
              <w:spacing w:before="0" w:after="0"/>
              <w:rPr>
                <w:rStyle w:val="Tablefreq"/>
                <w:sz w:val="18"/>
                <w:szCs w:val="18"/>
              </w:rPr>
            </w:pPr>
            <w:r w:rsidRPr="008C3374">
              <w:rPr>
                <w:rStyle w:val="Tablefreq"/>
                <w:sz w:val="18"/>
                <w:szCs w:val="18"/>
              </w:rPr>
              <w:t>862-890</w:t>
            </w:r>
          </w:p>
          <w:p w14:paraId="42AA549B" w14:textId="77777777" w:rsidR="00311667" w:rsidRPr="008C3374" w:rsidRDefault="00311667" w:rsidP="008C3374">
            <w:pPr>
              <w:pStyle w:val="TableTextS5"/>
              <w:spacing w:before="0" w:after="0"/>
              <w:rPr>
                <w:color w:val="000000"/>
                <w:sz w:val="18"/>
                <w:szCs w:val="18"/>
              </w:rPr>
            </w:pPr>
            <w:r w:rsidRPr="008C3374">
              <w:rPr>
                <w:color w:val="000000"/>
                <w:sz w:val="18"/>
                <w:szCs w:val="18"/>
              </w:rPr>
              <w:t>FIXED</w:t>
            </w:r>
          </w:p>
          <w:p w14:paraId="1B7C942E" w14:textId="77777777" w:rsidR="00311667" w:rsidRPr="008C3374" w:rsidRDefault="00311667" w:rsidP="008C3374">
            <w:pPr>
              <w:pStyle w:val="TableTextS5"/>
              <w:spacing w:before="0" w:after="0"/>
              <w:ind w:left="170" w:hanging="170"/>
              <w:rPr>
                <w:color w:val="000000"/>
                <w:sz w:val="18"/>
                <w:szCs w:val="18"/>
              </w:rPr>
            </w:pPr>
            <w:r w:rsidRPr="008C3374">
              <w:rPr>
                <w:color w:val="000000"/>
                <w:sz w:val="18"/>
                <w:szCs w:val="18"/>
              </w:rPr>
              <w:t>MOBILE except aeronautical</w:t>
            </w:r>
            <w:r w:rsidRPr="008C3374">
              <w:rPr>
                <w:color w:val="000000"/>
                <w:sz w:val="18"/>
                <w:szCs w:val="18"/>
              </w:rPr>
              <w:br/>
            </w:r>
            <w:proofErr w:type="gramStart"/>
            <w:r w:rsidRPr="008C3374">
              <w:rPr>
                <w:color w:val="000000"/>
                <w:sz w:val="18"/>
                <w:szCs w:val="18"/>
              </w:rPr>
              <w:t>mobile  5.317A</w:t>
            </w:r>
            <w:proofErr w:type="gramEnd"/>
          </w:p>
          <w:p w14:paraId="154D70B8" w14:textId="77777777" w:rsidR="00311667" w:rsidRPr="008C3374" w:rsidRDefault="00311667" w:rsidP="008C3374">
            <w:pPr>
              <w:pStyle w:val="TableTextS5"/>
              <w:spacing w:before="0" w:after="0"/>
              <w:rPr>
                <w:rStyle w:val="Tablefreq"/>
                <w:color w:val="000000"/>
                <w:sz w:val="18"/>
                <w:szCs w:val="18"/>
              </w:rPr>
            </w:pPr>
            <w:r w:rsidRPr="008C3374">
              <w:rPr>
                <w:color w:val="000000"/>
                <w:sz w:val="18"/>
                <w:szCs w:val="18"/>
              </w:rPr>
              <w:t xml:space="preserve">BROADCASTING  </w:t>
            </w:r>
            <w:r w:rsidRPr="008C3374">
              <w:rPr>
                <w:rStyle w:val="Artref"/>
                <w:color w:val="000000"/>
                <w:sz w:val="18"/>
                <w:szCs w:val="18"/>
              </w:rPr>
              <w:t>5.322</w:t>
            </w:r>
          </w:p>
        </w:tc>
        <w:tc>
          <w:tcPr>
            <w:tcW w:w="1222" w:type="pct"/>
            <w:vMerge/>
            <w:tcBorders>
              <w:left w:val="single" w:sz="6" w:space="0" w:color="auto"/>
              <w:right w:val="single" w:sz="6" w:space="0" w:color="auto"/>
            </w:tcBorders>
          </w:tcPr>
          <w:p w14:paraId="56EA0BAC" w14:textId="77777777" w:rsidR="00311667" w:rsidRPr="008C3374" w:rsidRDefault="00311667" w:rsidP="008C3374">
            <w:pPr>
              <w:pStyle w:val="TableTextS5"/>
              <w:spacing w:before="0" w:after="0"/>
              <w:rPr>
                <w:rStyle w:val="Tablefreq"/>
                <w:color w:val="000000"/>
                <w:sz w:val="18"/>
                <w:szCs w:val="18"/>
              </w:rPr>
            </w:pPr>
          </w:p>
        </w:tc>
        <w:tc>
          <w:tcPr>
            <w:tcW w:w="1043" w:type="pct"/>
            <w:vMerge/>
            <w:tcBorders>
              <w:left w:val="single" w:sz="6" w:space="0" w:color="auto"/>
              <w:right w:val="single" w:sz="6" w:space="0" w:color="auto"/>
            </w:tcBorders>
          </w:tcPr>
          <w:p w14:paraId="6BCEB49A" w14:textId="77777777" w:rsidR="00311667" w:rsidRPr="008C3374" w:rsidRDefault="00311667" w:rsidP="008C3374">
            <w:pPr>
              <w:pStyle w:val="TableTextS5"/>
              <w:spacing w:before="0" w:after="0"/>
              <w:rPr>
                <w:sz w:val="18"/>
                <w:szCs w:val="18"/>
              </w:rPr>
            </w:pPr>
          </w:p>
        </w:tc>
      </w:tr>
      <w:tr w:rsidR="00311667" w:rsidRPr="008C3374" w14:paraId="0C61AC93" w14:textId="77777777" w:rsidTr="007A25E9">
        <w:trPr>
          <w:trHeight w:val="252"/>
          <w:jc w:val="center"/>
        </w:trPr>
        <w:tc>
          <w:tcPr>
            <w:tcW w:w="2735" w:type="pct"/>
            <w:tcBorders>
              <w:left w:val="single" w:sz="6" w:space="0" w:color="auto"/>
              <w:bottom w:val="single" w:sz="6" w:space="0" w:color="auto"/>
              <w:right w:val="single" w:sz="6" w:space="0" w:color="auto"/>
            </w:tcBorders>
          </w:tcPr>
          <w:p w14:paraId="5ABA6524" w14:textId="77777777" w:rsidR="00311667" w:rsidRPr="008C3374" w:rsidRDefault="00311667" w:rsidP="008C3374">
            <w:pPr>
              <w:pStyle w:val="TableTextS5"/>
              <w:spacing w:before="0" w:after="0"/>
              <w:rPr>
                <w:rStyle w:val="Tablefreq"/>
                <w:color w:val="000000"/>
                <w:sz w:val="18"/>
                <w:szCs w:val="18"/>
              </w:rPr>
            </w:pPr>
            <w:proofErr w:type="gramStart"/>
            <w:r w:rsidRPr="008C3374">
              <w:rPr>
                <w:rStyle w:val="Artref"/>
                <w:color w:val="000000"/>
                <w:sz w:val="18"/>
                <w:szCs w:val="18"/>
              </w:rPr>
              <w:t>5.319  5</w:t>
            </w:r>
            <w:proofErr w:type="gramEnd"/>
            <w:r w:rsidRPr="008C3374">
              <w:rPr>
                <w:rStyle w:val="Artref"/>
                <w:color w:val="000000"/>
                <w:sz w:val="18"/>
                <w:szCs w:val="18"/>
              </w:rPr>
              <w:t>.323</w:t>
            </w:r>
          </w:p>
        </w:tc>
        <w:tc>
          <w:tcPr>
            <w:tcW w:w="1222" w:type="pct"/>
            <w:tcBorders>
              <w:left w:val="single" w:sz="6" w:space="0" w:color="auto"/>
              <w:bottom w:val="single" w:sz="6" w:space="0" w:color="auto"/>
              <w:right w:val="single" w:sz="6" w:space="0" w:color="auto"/>
            </w:tcBorders>
          </w:tcPr>
          <w:p w14:paraId="3BC6E9A0" w14:textId="77777777" w:rsidR="00311667" w:rsidRPr="008C3374" w:rsidRDefault="00311667" w:rsidP="008C3374">
            <w:pPr>
              <w:pStyle w:val="TableTextS5"/>
              <w:spacing w:before="0" w:after="0"/>
              <w:rPr>
                <w:rStyle w:val="Tablefreq"/>
                <w:color w:val="000000"/>
                <w:sz w:val="18"/>
                <w:szCs w:val="18"/>
              </w:rPr>
            </w:pPr>
            <w:r w:rsidRPr="008C3374">
              <w:rPr>
                <w:rStyle w:val="Artref"/>
                <w:color w:val="000000"/>
                <w:sz w:val="18"/>
                <w:szCs w:val="18"/>
              </w:rPr>
              <w:t>5.3175.318</w:t>
            </w:r>
          </w:p>
        </w:tc>
        <w:tc>
          <w:tcPr>
            <w:tcW w:w="1043" w:type="pct"/>
            <w:tcBorders>
              <w:left w:val="single" w:sz="6" w:space="0" w:color="auto"/>
              <w:bottom w:val="single" w:sz="6" w:space="0" w:color="auto"/>
              <w:right w:val="single" w:sz="6" w:space="0" w:color="auto"/>
            </w:tcBorders>
          </w:tcPr>
          <w:p w14:paraId="58FD66E8" w14:textId="77777777" w:rsidR="00311667" w:rsidRPr="008C3374" w:rsidRDefault="00311667" w:rsidP="008C3374">
            <w:pPr>
              <w:pStyle w:val="TableTextS5"/>
              <w:spacing w:before="0" w:after="0"/>
              <w:rPr>
                <w:sz w:val="18"/>
                <w:szCs w:val="18"/>
              </w:rPr>
            </w:pPr>
            <w:r w:rsidRPr="008C3374">
              <w:rPr>
                <w:rStyle w:val="Artref"/>
                <w:color w:val="000000"/>
                <w:sz w:val="18"/>
                <w:szCs w:val="18"/>
              </w:rPr>
              <w:t>5.149 5.3055.3065.307</w:t>
            </w:r>
            <w:r w:rsidRPr="008C3374">
              <w:rPr>
                <w:rStyle w:val="Artref"/>
                <w:color w:val="000000"/>
                <w:sz w:val="18"/>
                <w:szCs w:val="18"/>
              </w:rPr>
              <w:br/>
              <w:t>5.311</w:t>
            </w:r>
            <w:proofErr w:type="gramStart"/>
            <w:r w:rsidRPr="008C3374">
              <w:rPr>
                <w:rStyle w:val="Artref"/>
                <w:color w:val="000000"/>
                <w:sz w:val="18"/>
                <w:szCs w:val="18"/>
              </w:rPr>
              <w:t>A  5</w:t>
            </w:r>
            <w:proofErr w:type="gramEnd"/>
            <w:r w:rsidRPr="008C3374">
              <w:rPr>
                <w:rStyle w:val="Artref"/>
                <w:color w:val="000000"/>
                <w:sz w:val="18"/>
                <w:szCs w:val="18"/>
              </w:rPr>
              <w:t>.320</w:t>
            </w:r>
          </w:p>
        </w:tc>
      </w:tr>
    </w:tbl>
    <w:p w14:paraId="1A263229" w14:textId="77777777" w:rsidR="00091982" w:rsidRPr="008C3374" w:rsidRDefault="00091982" w:rsidP="008C3374">
      <w:pPr>
        <w:spacing w:after="0" w:line="240" w:lineRule="auto"/>
        <w:rPr>
          <w:rFonts w:ascii="Times New Roman" w:hAnsi="Times New Roman"/>
        </w:rPr>
      </w:pPr>
    </w:p>
    <w:p w14:paraId="465F0F8F" w14:textId="77777777" w:rsidR="00311667" w:rsidRPr="008C3374" w:rsidRDefault="00D3260C" w:rsidP="008C3374">
      <w:pPr>
        <w:pStyle w:val="Heading2"/>
        <w:spacing w:before="0" w:after="0" w:line="240" w:lineRule="auto"/>
        <w:jc w:val="right"/>
        <w:rPr>
          <w:rFonts w:ascii="Times New Roman" w:hAnsi="Times New Roman"/>
        </w:rPr>
      </w:pPr>
      <w:bookmarkStart w:id="37" w:name="_Toc353974539"/>
      <w:r w:rsidRPr="008C3374">
        <w:rPr>
          <w:rFonts w:ascii="Times New Roman" w:hAnsi="Times New Roman"/>
        </w:rPr>
        <w:t>Annex-</w:t>
      </w:r>
      <w:r w:rsidR="00FC4E1D" w:rsidRPr="008C3374">
        <w:rPr>
          <w:rFonts w:ascii="Times New Roman" w:hAnsi="Times New Roman"/>
        </w:rPr>
        <w:t>D</w:t>
      </w:r>
      <w:bookmarkEnd w:id="37"/>
    </w:p>
    <w:p w14:paraId="47E4B16C" w14:textId="77777777" w:rsidR="00C310C6" w:rsidRPr="008C3374" w:rsidRDefault="00C310C6" w:rsidP="008C3374">
      <w:pPr>
        <w:pStyle w:val="Heading1"/>
        <w:spacing w:before="0" w:line="240" w:lineRule="auto"/>
        <w:rPr>
          <w:rFonts w:ascii="Times New Roman" w:hAnsi="Times New Roman"/>
        </w:rPr>
      </w:pPr>
      <w:bookmarkStart w:id="38" w:name="_Toc353974540"/>
      <w:r w:rsidRPr="008C3374">
        <w:rPr>
          <w:rFonts w:ascii="Times New Roman" w:hAnsi="Times New Roman"/>
        </w:rPr>
        <w:t>Technical Considerations</w:t>
      </w:r>
      <w:bookmarkEnd w:id="38"/>
    </w:p>
    <w:p w14:paraId="2B775939" w14:textId="77777777" w:rsidR="00311667" w:rsidRPr="008C3374" w:rsidRDefault="00311667" w:rsidP="008C3374">
      <w:pPr>
        <w:spacing w:after="0" w:line="240" w:lineRule="auto"/>
        <w:jc w:val="both"/>
        <w:rPr>
          <w:rFonts w:ascii="Times New Roman" w:hAnsi="Times New Roman"/>
          <w:color w:val="000000"/>
          <w:lang w:eastAsia="ko-KR"/>
        </w:rPr>
      </w:pPr>
      <w:r w:rsidRPr="008C3374">
        <w:rPr>
          <w:rFonts w:ascii="Times New Roman" w:hAnsi="Times New Roman"/>
          <w:color w:val="000000"/>
          <w:lang w:eastAsia="ko-KR"/>
        </w:rPr>
        <w:t>According to an APT report on ‘UHF BAND USAGE AND CONSIDERATIONS FOR REALIZING THE UHF DIGITAL DIVIDEND’</w:t>
      </w:r>
      <w:r w:rsidRPr="008C3374">
        <w:rPr>
          <w:rStyle w:val="FootnoteReference"/>
          <w:rFonts w:ascii="Times New Roman" w:hAnsi="Times New Roman"/>
          <w:color w:val="000000"/>
          <w:lang w:eastAsia="ko-KR"/>
        </w:rPr>
        <w:footnoteReference w:id="20"/>
      </w:r>
      <w:r w:rsidRPr="008C3374">
        <w:rPr>
          <w:rFonts w:ascii="Times New Roman" w:hAnsi="Times New Roman"/>
          <w:color w:val="000000"/>
          <w:lang w:eastAsia="ko-KR"/>
        </w:rPr>
        <w:t xml:space="preserve">, the relevant technical </w:t>
      </w:r>
      <w:proofErr w:type="gramStart"/>
      <w:r w:rsidRPr="008C3374">
        <w:rPr>
          <w:rFonts w:ascii="Times New Roman" w:hAnsi="Times New Roman"/>
          <w:color w:val="000000"/>
          <w:lang w:eastAsia="ko-KR"/>
        </w:rPr>
        <w:t>considerations;</w:t>
      </w:r>
      <w:proofErr w:type="gramEnd"/>
      <w:r w:rsidRPr="008C3374">
        <w:rPr>
          <w:rFonts w:ascii="Times New Roman" w:hAnsi="Times New Roman"/>
          <w:color w:val="000000"/>
          <w:lang w:eastAsia="ko-KR"/>
        </w:rPr>
        <w:t xml:space="preserve"> which must be considered in devising a plan for UHF digital dividend, are given below and summarized from this report:</w:t>
      </w:r>
    </w:p>
    <w:p w14:paraId="1CA6A325" w14:textId="77777777" w:rsidR="00311667" w:rsidRPr="008C3374" w:rsidRDefault="00311667"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 xml:space="preserve">Duplexer </w:t>
      </w:r>
    </w:p>
    <w:p w14:paraId="3FCD8833"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 xml:space="preserve">The duplexer is a filter that provides isolation of the transmitter leakage to its own receiver.  Duplexer isolation of &gt; 45 dB is considered feasible by the industry. Duplexer technology affects choice of duplex separation and centre band gap. </w:t>
      </w:r>
    </w:p>
    <w:p w14:paraId="4AEEEA7D" w14:textId="77777777" w:rsidR="00311667" w:rsidRPr="008C3374" w:rsidRDefault="00F46555"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Pr>
          <w:rFonts w:ascii="Times New Roman" w:hAnsi="Times New Roman"/>
          <w:b/>
          <w:noProof/>
          <w:color w:val="000000"/>
          <w:lang w:val="en-US" w:bidi="th-TH"/>
        </w:rPr>
        <w:lastRenderedPageBreak/>
        <mc:AlternateContent>
          <mc:Choice Requires="wpc">
            <w:drawing>
              <wp:inline distT="0" distB="0" distL="0" distR="0" wp14:anchorId="3F9AB9E2" wp14:editId="2DD9E646">
                <wp:extent cx="5257800" cy="1943100"/>
                <wp:effectExtent l="0" t="0" r="0" b="3175"/>
                <wp:docPr id="309" name="Canvas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311"/>
                        <wpg:cNvGrpSpPr>
                          <a:grpSpLocks/>
                        </wpg:cNvGrpSpPr>
                        <wpg:grpSpPr bwMode="auto">
                          <a:xfrm>
                            <a:off x="800354" y="228600"/>
                            <a:ext cx="3657822" cy="1600200"/>
                            <a:chOff x="3454" y="3972"/>
                            <a:chExt cx="5009" cy="2240"/>
                          </a:xfrm>
                        </wpg:grpSpPr>
                        <wps:wsp>
                          <wps:cNvPr id="2" name="Text Box 312"/>
                          <wps:cNvSpPr txBox="1">
                            <a:spLocks noChangeArrowheads="1"/>
                          </wps:cNvSpPr>
                          <wps:spPr bwMode="auto">
                            <a:xfrm>
                              <a:off x="3454" y="5092"/>
                              <a:ext cx="1878" cy="480"/>
                            </a:xfrm>
                            <a:prstGeom prst="rect">
                              <a:avLst/>
                            </a:prstGeom>
                            <a:solidFill>
                              <a:srgbClr val="FFCC00"/>
                            </a:solidFill>
                            <a:ln w="9525">
                              <a:solidFill>
                                <a:srgbClr val="000000"/>
                              </a:solidFill>
                              <a:miter lim="800000"/>
                              <a:headEnd/>
                              <a:tailEnd/>
                            </a:ln>
                          </wps:spPr>
                          <wps:txbx>
                            <w:txbxContent>
                              <w:p w14:paraId="59DDEE7F" w14:textId="77777777" w:rsidR="00497A3A" w:rsidRPr="00604235" w:rsidRDefault="00497A3A" w:rsidP="00311667">
                                <w:pPr>
                                  <w:jc w:val="center"/>
                                  <w:rPr>
                                    <w:rFonts w:ascii="Verdana" w:hAnsi="Verdana"/>
                                    <w:b/>
                                    <w:lang w:bidi="th-TH"/>
                                  </w:rPr>
                                </w:pPr>
                                <w:r w:rsidRPr="00604235">
                                  <w:rPr>
                                    <w:rFonts w:ascii="Verdana" w:hAnsi="Verdana"/>
                                    <w:b/>
                                    <w:lang w:bidi="th-TH"/>
                                  </w:rPr>
                                  <w:sym w:font="Symbol" w:char="F0AD"/>
                                </w:r>
                                <w:r>
                                  <w:rPr>
                                    <w:rFonts w:ascii="Verdana" w:hAnsi="Verdana"/>
                                    <w:b/>
                                    <w:lang w:bidi="th-TH"/>
                                  </w:rPr>
                                  <w:t>/</w:t>
                                </w:r>
                                <w:r w:rsidRPr="00604235">
                                  <w:rPr>
                                    <w:rFonts w:ascii="Verdana" w:hAnsi="Verdana"/>
                                    <w:b/>
                                    <w:lang w:bidi="th-TH"/>
                                  </w:rPr>
                                  <w:sym w:font="Symbol" w:char="F0AF"/>
                                </w:r>
                                <w:r w:rsidRPr="00604235">
                                  <w:rPr>
                                    <w:rFonts w:ascii="Verdana" w:hAnsi="Verdana"/>
                                    <w:b/>
                                    <w:lang w:bidi="th-TH"/>
                                  </w:rPr>
                                  <w:t xml:space="preserve">   (UL</w:t>
                                </w:r>
                                <w:r>
                                  <w:rPr>
                                    <w:rFonts w:ascii="Verdana" w:hAnsi="Verdana"/>
                                    <w:b/>
                                    <w:lang w:bidi="th-TH"/>
                                  </w:rPr>
                                  <w:t>/DL</w:t>
                                </w:r>
                                <w:r w:rsidRPr="00604235">
                                  <w:rPr>
                                    <w:rFonts w:ascii="Verdana" w:hAnsi="Verdana"/>
                                    <w:b/>
                                    <w:lang w:bidi="th-TH"/>
                                  </w:rPr>
                                  <w:t>)</w:t>
                                </w:r>
                              </w:p>
                            </w:txbxContent>
                          </wps:txbx>
                          <wps:bodyPr rot="0" vert="horz" wrap="square" lIns="91440" tIns="45720" rIns="91440" bIns="45720" anchor="t" anchorCtr="0" upright="1">
                            <a:noAutofit/>
                          </wps:bodyPr>
                        </wps:wsp>
                        <wps:wsp>
                          <wps:cNvPr id="3" name="Text Box 313"/>
                          <wps:cNvSpPr txBox="1">
                            <a:spLocks noChangeArrowheads="1"/>
                          </wps:cNvSpPr>
                          <wps:spPr bwMode="auto">
                            <a:xfrm>
                              <a:off x="6584" y="5092"/>
                              <a:ext cx="1877" cy="480"/>
                            </a:xfrm>
                            <a:prstGeom prst="rect">
                              <a:avLst/>
                            </a:prstGeom>
                            <a:solidFill>
                              <a:srgbClr val="FFCC00"/>
                            </a:solidFill>
                            <a:ln w="9525">
                              <a:solidFill>
                                <a:srgbClr val="000000"/>
                              </a:solidFill>
                              <a:miter lim="800000"/>
                              <a:headEnd/>
                              <a:tailEnd/>
                            </a:ln>
                          </wps:spPr>
                          <wps:txbx>
                            <w:txbxContent>
                              <w:p w14:paraId="2F2DB4F0" w14:textId="77777777" w:rsidR="00497A3A" w:rsidRPr="00604235" w:rsidRDefault="00497A3A" w:rsidP="00311667">
                                <w:pPr>
                                  <w:jc w:val="center"/>
                                  <w:rPr>
                                    <w:rFonts w:ascii="Verdana" w:hAnsi="Verdana"/>
                                    <w:b/>
                                    <w:lang w:bidi="th-TH"/>
                                  </w:rPr>
                                </w:pPr>
                                <w:r w:rsidRPr="00604235">
                                  <w:rPr>
                                    <w:rFonts w:ascii="Verdana" w:hAnsi="Verdana"/>
                                    <w:b/>
                                    <w:lang w:bidi="th-TH"/>
                                  </w:rPr>
                                  <w:sym w:font="Symbol" w:char="F0AF"/>
                                </w:r>
                                <w:r>
                                  <w:rPr>
                                    <w:rFonts w:ascii="Verdana" w:hAnsi="Verdana"/>
                                    <w:b/>
                                    <w:lang w:bidi="th-TH"/>
                                  </w:rPr>
                                  <w:t>/</w:t>
                                </w:r>
                                <w:r w:rsidRPr="00604235">
                                  <w:rPr>
                                    <w:rFonts w:ascii="Verdana" w:hAnsi="Verdana"/>
                                    <w:b/>
                                    <w:lang w:bidi="th-TH"/>
                                  </w:rPr>
                                  <w:sym w:font="Symbol" w:char="F0AD"/>
                                </w:r>
                                <w:r w:rsidRPr="00604235">
                                  <w:rPr>
                                    <w:rFonts w:ascii="Verdana" w:hAnsi="Verdana"/>
                                    <w:b/>
                                    <w:lang w:bidi="th-TH"/>
                                  </w:rPr>
                                  <w:t xml:space="preserve">   (DL</w:t>
                                </w:r>
                                <w:r>
                                  <w:rPr>
                                    <w:rFonts w:ascii="Verdana" w:hAnsi="Verdana"/>
                                    <w:b/>
                                    <w:lang w:bidi="th-TH"/>
                                  </w:rPr>
                                  <w:t>/UL</w:t>
                                </w:r>
                                <w:r w:rsidRPr="00604235">
                                  <w:rPr>
                                    <w:rFonts w:ascii="Verdana" w:hAnsi="Verdana"/>
                                    <w:b/>
                                    <w:lang w:bidi="th-TH"/>
                                  </w:rPr>
                                  <w:t>)</w:t>
                                </w:r>
                              </w:p>
                            </w:txbxContent>
                          </wps:txbx>
                          <wps:bodyPr rot="0" vert="horz" wrap="square" lIns="91440" tIns="45720" rIns="91440" bIns="45720" anchor="t" anchorCtr="0" upright="1">
                            <a:noAutofit/>
                          </wps:bodyPr>
                        </wps:wsp>
                        <wpg:grpSp>
                          <wpg:cNvPr id="4" name="Group 314"/>
                          <wpg:cNvGrpSpPr>
                            <a:grpSpLocks/>
                          </wpg:cNvGrpSpPr>
                          <wpg:grpSpPr bwMode="auto">
                            <a:xfrm>
                              <a:off x="3454" y="4132"/>
                              <a:ext cx="5009" cy="800"/>
                              <a:chOff x="3454" y="3492"/>
                              <a:chExt cx="5009" cy="1440"/>
                            </a:xfrm>
                          </wpg:grpSpPr>
                          <wps:wsp>
                            <wps:cNvPr id="5" name="Line 315"/>
                            <wps:cNvCnPr/>
                            <wps:spPr bwMode="auto">
                              <a:xfrm flipV="1">
                                <a:off x="3454" y="3492"/>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316"/>
                            <wps:cNvCnPr/>
                            <wps:spPr bwMode="auto">
                              <a:xfrm flipV="1">
                                <a:off x="5332" y="3492"/>
                                <a:ext cx="1"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317"/>
                            <wps:cNvCnPr/>
                            <wps:spPr bwMode="auto">
                              <a:xfrm flipV="1">
                                <a:off x="6584" y="3492"/>
                                <a:ext cx="1"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318"/>
                            <wps:cNvCnPr/>
                            <wps:spPr bwMode="auto">
                              <a:xfrm flipV="1">
                                <a:off x="8461" y="3492"/>
                                <a:ext cx="2"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 name="Line 319"/>
                          <wps:cNvCnPr/>
                          <wps:spPr bwMode="auto">
                            <a:xfrm>
                              <a:off x="3454" y="4612"/>
                              <a:ext cx="313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320"/>
                          <wps:cNvCnPr/>
                          <wps:spPr bwMode="auto">
                            <a:xfrm>
                              <a:off x="5332" y="4292"/>
                              <a:ext cx="1252"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321"/>
                          <wps:cNvSpPr txBox="1">
                            <a:spLocks noChangeArrowheads="1"/>
                          </wps:cNvSpPr>
                          <wps:spPr bwMode="auto">
                            <a:xfrm>
                              <a:off x="3767" y="4292"/>
                              <a:ext cx="140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0C7A" w14:textId="77777777" w:rsidR="00497A3A" w:rsidRPr="00604235" w:rsidRDefault="00497A3A" w:rsidP="00311667">
                                <w:pPr>
                                  <w:rPr>
                                    <w:rFonts w:ascii="Verdana" w:hAnsi="Verdana"/>
                                    <w:sz w:val="16"/>
                                    <w:szCs w:val="16"/>
                                    <w:lang w:bidi="th-TH"/>
                                  </w:rPr>
                                </w:pPr>
                                <w:r w:rsidRPr="00604235">
                                  <w:rPr>
                                    <w:rFonts w:ascii="Verdana" w:hAnsi="Verdana"/>
                                    <w:sz w:val="16"/>
                                    <w:szCs w:val="16"/>
                                    <w:lang w:bidi="th-TH"/>
                                  </w:rPr>
                                  <w:t>Duplex spacing</w:t>
                                </w:r>
                              </w:p>
                            </w:txbxContent>
                          </wps:txbx>
                          <wps:bodyPr rot="0" vert="horz" wrap="square" lIns="91440" tIns="45720" rIns="91440" bIns="45720" anchor="t" anchorCtr="0" upright="1">
                            <a:noAutofit/>
                          </wps:bodyPr>
                        </wps:wsp>
                        <wps:wsp>
                          <wps:cNvPr id="18" name="Text Box 322"/>
                          <wps:cNvSpPr txBox="1">
                            <a:spLocks noChangeArrowheads="1"/>
                          </wps:cNvSpPr>
                          <wps:spPr bwMode="auto">
                            <a:xfrm>
                              <a:off x="5332" y="3972"/>
                              <a:ext cx="162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15C6" w14:textId="77777777" w:rsidR="00497A3A" w:rsidRPr="00604235" w:rsidRDefault="00497A3A" w:rsidP="00311667">
                                <w:pPr>
                                  <w:rPr>
                                    <w:rFonts w:ascii="Verdana" w:hAnsi="Verdana"/>
                                    <w:sz w:val="16"/>
                                    <w:szCs w:val="16"/>
                                    <w:lang w:bidi="th-TH"/>
                                  </w:rPr>
                                </w:pPr>
                                <w:r>
                                  <w:rPr>
                                    <w:rFonts w:ascii="Verdana" w:hAnsi="Verdana"/>
                                    <w:sz w:val="16"/>
                                    <w:szCs w:val="16"/>
                                    <w:lang w:bidi="th-TH"/>
                                  </w:rPr>
                                  <w:t>Centre</w:t>
                                </w:r>
                                <w:r w:rsidRPr="00604235">
                                  <w:rPr>
                                    <w:rFonts w:ascii="Verdana" w:hAnsi="Verdana"/>
                                    <w:sz w:val="16"/>
                                    <w:szCs w:val="16"/>
                                    <w:lang w:bidi="th-TH"/>
                                  </w:rPr>
                                  <w:t xml:space="preserve"> Gap</w:t>
                                </w:r>
                              </w:p>
                            </w:txbxContent>
                          </wps:txbx>
                          <wps:bodyPr rot="0" vert="horz" wrap="square" lIns="91440" tIns="45720" rIns="91440" bIns="45720" anchor="t" anchorCtr="0" upright="1">
                            <a:noAutofit/>
                          </wps:bodyPr>
                        </wps:wsp>
                        <wps:wsp>
                          <wps:cNvPr id="20" name="Text Box 323"/>
                          <wps:cNvSpPr txBox="1">
                            <a:spLocks noChangeArrowheads="1"/>
                          </wps:cNvSpPr>
                          <wps:spPr bwMode="auto">
                            <a:xfrm>
                              <a:off x="3923" y="5572"/>
                              <a:ext cx="939"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B73C" w14:textId="77777777" w:rsidR="00497A3A" w:rsidRPr="00604235" w:rsidRDefault="00497A3A" w:rsidP="00311667">
                                <w:pPr>
                                  <w:rPr>
                                    <w:rFonts w:ascii="Verdana" w:hAnsi="Verdana"/>
                                    <w:sz w:val="16"/>
                                    <w:szCs w:val="16"/>
                                    <w:lang w:bidi="th-TH"/>
                                  </w:rPr>
                                </w:pPr>
                              </w:p>
                            </w:txbxContent>
                          </wps:txbx>
                          <wps:bodyPr rot="0" vert="horz" wrap="square" lIns="91440" tIns="45720" rIns="91440" bIns="45720" anchor="t" anchorCtr="0" upright="1">
                            <a:noAutofit/>
                          </wps:bodyPr>
                        </wps:wsp>
                        <wps:wsp>
                          <wps:cNvPr id="21" name="Text Box 324"/>
                          <wps:cNvSpPr txBox="1">
                            <a:spLocks noChangeArrowheads="1"/>
                          </wps:cNvSpPr>
                          <wps:spPr bwMode="auto">
                            <a:xfrm>
                              <a:off x="7054" y="5572"/>
                              <a:ext cx="939"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44E5" w14:textId="77777777" w:rsidR="00497A3A" w:rsidRPr="00604235" w:rsidRDefault="00497A3A" w:rsidP="00311667">
                                <w:pPr>
                                  <w:rPr>
                                    <w:rFonts w:ascii="Verdana" w:hAnsi="Verdana"/>
                                    <w:sz w:val="16"/>
                                    <w:szCs w:val="16"/>
                                    <w:lang w:bidi="th-TH"/>
                                  </w:rPr>
                                </w:pPr>
                              </w:p>
                            </w:txbxContent>
                          </wps:txbx>
                          <wps:bodyPr rot="0" vert="horz" wrap="square" lIns="91440" tIns="45720" rIns="91440" bIns="45720" anchor="t" anchorCtr="0" upright="1">
                            <a:noAutofit/>
                          </wps:bodyPr>
                        </wps:wsp>
                      </wpg:wgp>
                    </wpc:wpc>
                  </a:graphicData>
                </a:graphic>
              </wp:inline>
            </w:drawing>
          </mc:Choice>
          <mc:Fallback>
            <w:pict>
              <v:group w14:anchorId="3F9AB9E2" id="Canvas 309" o:spid="_x0000_s1162" editas="canvas" style="width:414pt;height:153pt;mso-position-horizontal-relative:char;mso-position-vertical-relative:line" coordsize="5257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">
                <v:shape id="_x0000_s1163" type="#_x0000_t75" style="position:absolute;width:52578;height:19431;visibility:visible;mso-wrap-style:square">
                  <v:fill o:detectmouseclick="t"/>
                  <v:path o:connecttype="none"/>
                </v:shape>
                <v:group id="Group 311" o:spid="_x0000_s1164" style="position:absolute;left:8003;top:2286;width:36578;height:16002" coordorigin="3454,3972" coordsize="5009,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312" o:spid="_x0000_s1165" type="#_x0000_t202" style="position:absolute;left:3454;top:5092;width:187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" fillcolor="#fc0">
                    <v:textbox>
                      <w:txbxContent>
                        <w:p w14:paraId="59DDEE7F" w14:textId="77777777" w:rsidR="00497A3A" w:rsidRPr="00604235" w:rsidRDefault="00497A3A" w:rsidP="00311667">
                          <w:pPr>
                            <w:jc w:val="center"/>
                            <w:rPr>
                              <w:rFonts w:ascii="Verdana" w:hAnsi="Verdana"/>
                              <w:b/>
                              <w:lang w:bidi="th-TH"/>
                            </w:rPr>
                          </w:pPr>
                          <w:r w:rsidRPr="00604235">
                            <w:rPr>
                              <w:rFonts w:ascii="Verdana" w:hAnsi="Verdana"/>
                              <w:b/>
                              <w:lang w:bidi="th-TH"/>
                            </w:rPr>
                            <w:sym w:font="Symbol" w:char="F0AD"/>
                          </w:r>
                          <w:r>
                            <w:rPr>
                              <w:rFonts w:ascii="Verdana" w:hAnsi="Verdana"/>
                              <w:b/>
                              <w:lang w:bidi="th-TH"/>
                            </w:rPr>
                            <w:t>/</w:t>
                          </w:r>
                          <w:r w:rsidRPr="00604235">
                            <w:rPr>
                              <w:rFonts w:ascii="Verdana" w:hAnsi="Verdana"/>
                              <w:b/>
                              <w:lang w:bidi="th-TH"/>
                            </w:rPr>
                            <w:sym w:font="Symbol" w:char="F0AF"/>
                          </w:r>
                          <w:r w:rsidRPr="00604235">
                            <w:rPr>
                              <w:rFonts w:ascii="Verdana" w:hAnsi="Verdana"/>
                              <w:b/>
                              <w:lang w:bidi="th-TH"/>
                            </w:rPr>
                            <w:t xml:space="preserve">   (UL</w:t>
                          </w:r>
                          <w:r>
                            <w:rPr>
                              <w:rFonts w:ascii="Verdana" w:hAnsi="Verdana"/>
                              <w:b/>
                              <w:lang w:bidi="th-TH"/>
                            </w:rPr>
                            <w:t>/DL</w:t>
                          </w:r>
                          <w:r w:rsidRPr="00604235">
                            <w:rPr>
                              <w:rFonts w:ascii="Verdana" w:hAnsi="Verdana"/>
                              <w:b/>
                              <w:lang w:bidi="th-TH"/>
                            </w:rPr>
                            <w:t>)</w:t>
                          </w:r>
                        </w:p>
                      </w:txbxContent>
                    </v:textbox>
                  </v:shape>
                  <v:shape id="Text Box 313" o:spid="_x0000_s1166" type="#_x0000_t202" style="position:absolute;left:6584;top:5092;width:187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" fillcolor="#fc0">
                    <v:textbox>
                      <w:txbxContent>
                        <w:p w14:paraId="2F2DB4F0" w14:textId="77777777" w:rsidR="00497A3A" w:rsidRPr="00604235" w:rsidRDefault="00497A3A" w:rsidP="00311667">
                          <w:pPr>
                            <w:jc w:val="center"/>
                            <w:rPr>
                              <w:rFonts w:ascii="Verdana" w:hAnsi="Verdana"/>
                              <w:b/>
                              <w:lang w:bidi="th-TH"/>
                            </w:rPr>
                          </w:pPr>
                          <w:r w:rsidRPr="00604235">
                            <w:rPr>
                              <w:rFonts w:ascii="Verdana" w:hAnsi="Verdana"/>
                              <w:b/>
                              <w:lang w:bidi="th-TH"/>
                            </w:rPr>
                            <w:sym w:font="Symbol" w:char="F0AF"/>
                          </w:r>
                          <w:r>
                            <w:rPr>
                              <w:rFonts w:ascii="Verdana" w:hAnsi="Verdana"/>
                              <w:b/>
                              <w:lang w:bidi="th-TH"/>
                            </w:rPr>
                            <w:t>/</w:t>
                          </w:r>
                          <w:r w:rsidRPr="00604235">
                            <w:rPr>
                              <w:rFonts w:ascii="Verdana" w:hAnsi="Verdana"/>
                              <w:b/>
                              <w:lang w:bidi="th-TH"/>
                            </w:rPr>
                            <w:sym w:font="Symbol" w:char="F0AD"/>
                          </w:r>
                          <w:r w:rsidRPr="00604235">
                            <w:rPr>
                              <w:rFonts w:ascii="Verdana" w:hAnsi="Verdana"/>
                              <w:b/>
                              <w:lang w:bidi="th-TH"/>
                            </w:rPr>
                            <w:t xml:space="preserve">   (DL</w:t>
                          </w:r>
                          <w:r>
                            <w:rPr>
                              <w:rFonts w:ascii="Verdana" w:hAnsi="Verdana"/>
                              <w:b/>
                              <w:lang w:bidi="th-TH"/>
                            </w:rPr>
                            <w:t>/UL</w:t>
                          </w:r>
                          <w:r w:rsidRPr="00604235">
                            <w:rPr>
                              <w:rFonts w:ascii="Verdana" w:hAnsi="Verdana"/>
                              <w:b/>
                              <w:lang w:bidi="th-TH"/>
                            </w:rPr>
                            <w:t>)</w:t>
                          </w:r>
                        </w:p>
                      </w:txbxContent>
                    </v:textbox>
                  </v:shape>
                  <v:group id="Group 314" o:spid="_x0000_s1167" style="position:absolute;left:3454;top:4132;width:5009;height:800" coordorigin="3454,3492" coordsize="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315" o:spid="_x0000_s1168" style="position:absolute;flip:y;visibility:visible;mso-wrap-style:square" from="3454,3492" to="3454,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line id="Line 316" o:spid="_x0000_s1169" style="position:absolute;flip:y;visibility:visible;mso-wrap-style:square" from="5332,3492" to="5333,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">
                      <v:stroke dashstyle="dash"/>
                    </v:line>
                    <v:line id="Line 317" o:spid="_x0000_s1170" style="position:absolute;flip:y;visibility:visible;mso-wrap-style:square" from="6584,3492" to="6585,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line id="Line 318" o:spid="_x0000_s1171" style="position:absolute;flip:y;visibility:visible;mso-wrap-style:square" from="8461,3492" to="8463,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XbvwAAANsAAAAPAAAAZHJzL2Rvd25yZXYueG1sRE9Ni8Iw&#10;EL0L/ocwwt40VXS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DRHHXbvwAAANsAAAAPAAAAAAAA&#10;AAAAAAAAAAcCAABkcnMvZG93bnJldi54bWxQSwUGAAAAAAMAAwC3AAAA8wIAAAAA&#10;">
                      <v:stroke dashstyle="dash"/>
                    </v:line>
                  </v:group>
                  <v:line id="Line 319" o:spid="_x0000_s1172" style="position:absolute;visibility:visible;mso-wrap-style:square" from="3454,4612" to="6584,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ICwQAAANsAAAAPAAAAZHJzL2Rvd25yZXYueG1sRE9Na8JA&#10;EL0X/A/LCL3VjY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F2HAgLBAAAA2wAAAA8AAAAA&#10;AAAAAAAAAAAABwIAAGRycy9kb3ducmV2LnhtbFBLBQYAAAAAAwADALcAAAD1AgAAAAA=&#10;">
                    <v:stroke startarrow="block" endarrow="block"/>
                  </v:line>
                  <v:line id="Line 320" o:spid="_x0000_s1173" style="position:absolute;visibility:visible;mso-wrap-style:square" from="5332,4292" to="6584,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">
                    <v:stroke startarrow="block" endarrow="block"/>
                  </v:line>
                  <v:shape id="Text Box 321" o:spid="_x0000_s1174" type="#_x0000_t202" style="position:absolute;left:3767;top:4292;width:140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BA80C7A" w14:textId="77777777" w:rsidR="00497A3A" w:rsidRPr="00604235" w:rsidRDefault="00497A3A" w:rsidP="00311667">
                          <w:pPr>
                            <w:rPr>
                              <w:rFonts w:ascii="Verdana" w:hAnsi="Verdana"/>
                              <w:sz w:val="16"/>
                              <w:szCs w:val="16"/>
                              <w:lang w:bidi="th-TH"/>
                            </w:rPr>
                          </w:pPr>
                          <w:r w:rsidRPr="00604235">
                            <w:rPr>
                              <w:rFonts w:ascii="Verdana" w:hAnsi="Verdana"/>
                              <w:sz w:val="16"/>
                              <w:szCs w:val="16"/>
                              <w:lang w:bidi="th-TH"/>
                            </w:rPr>
                            <w:t>Duplex spacing</w:t>
                          </w:r>
                        </w:p>
                      </w:txbxContent>
                    </v:textbox>
                  </v:shape>
                  <v:shape id="Text Box 322" o:spid="_x0000_s1175" type="#_x0000_t202" style="position:absolute;left:5332;top:3972;width:16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39A15C6" w14:textId="77777777" w:rsidR="00497A3A" w:rsidRPr="00604235" w:rsidRDefault="00497A3A" w:rsidP="00311667">
                          <w:pPr>
                            <w:rPr>
                              <w:rFonts w:ascii="Verdana" w:hAnsi="Verdana"/>
                              <w:sz w:val="16"/>
                              <w:szCs w:val="16"/>
                              <w:lang w:bidi="th-TH"/>
                            </w:rPr>
                          </w:pPr>
                          <w:r>
                            <w:rPr>
                              <w:rFonts w:ascii="Verdana" w:hAnsi="Verdana"/>
                              <w:sz w:val="16"/>
                              <w:szCs w:val="16"/>
                              <w:lang w:bidi="th-TH"/>
                            </w:rPr>
                            <w:t>Centre</w:t>
                          </w:r>
                          <w:r w:rsidRPr="00604235">
                            <w:rPr>
                              <w:rFonts w:ascii="Verdana" w:hAnsi="Verdana"/>
                              <w:sz w:val="16"/>
                              <w:szCs w:val="16"/>
                              <w:lang w:bidi="th-TH"/>
                            </w:rPr>
                            <w:t xml:space="preserve"> Gap</w:t>
                          </w:r>
                        </w:p>
                      </w:txbxContent>
                    </v:textbox>
                  </v:shape>
                  <v:shape id="Text Box 323" o:spid="_x0000_s1176" type="#_x0000_t202" style="position:absolute;left:3923;top:5572;width:93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2B7B73C" w14:textId="77777777" w:rsidR="00497A3A" w:rsidRPr="00604235" w:rsidRDefault="00497A3A" w:rsidP="00311667">
                          <w:pPr>
                            <w:rPr>
                              <w:rFonts w:ascii="Verdana" w:hAnsi="Verdana"/>
                              <w:sz w:val="16"/>
                              <w:szCs w:val="16"/>
                              <w:lang w:bidi="th-TH"/>
                            </w:rPr>
                          </w:pPr>
                        </w:p>
                      </w:txbxContent>
                    </v:textbox>
                  </v:shape>
                  <v:shape id="Text Box 324" o:spid="_x0000_s1177" type="#_x0000_t202" style="position:absolute;left:7054;top:5572;width:93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82244E5" w14:textId="77777777" w:rsidR="00497A3A" w:rsidRPr="00604235" w:rsidRDefault="00497A3A" w:rsidP="00311667">
                          <w:pPr>
                            <w:rPr>
                              <w:rFonts w:ascii="Verdana" w:hAnsi="Verdana"/>
                              <w:sz w:val="16"/>
                              <w:szCs w:val="16"/>
                              <w:lang w:bidi="th-TH"/>
                            </w:rPr>
                          </w:pPr>
                        </w:p>
                      </w:txbxContent>
                    </v:textbox>
                  </v:shape>
                </v:group>
                <w10:anchorlock/>
              </v:group>
            </w:pict>
          </mc:Fallback>
        </mc:AlternateContent>
      </w:r>
    </w:p>
    <w:p w14:paraId="4AA68EB5"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b/>
          <w:color w:val="000000"/>
          <w:lang w:eastAsia="ko-KR"/>
        </w:rPr>
      </w:pPr>
    </w:p>
    <w:p w14:paraId="72BD92AA" w14:textId="77777777" w:rsidR="00311667" w:rsidRPr="008C3374" w:rsidRDefault="00311667"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Centre Gap</w:t>
      </w:r>
    </w:p>
    <w:p w14:paraId="6DB06696"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 xml:space="preserve">Centre gap is a key characteristic of FDD-based frequency arrangement. It is common understanding that the duplex </w:t>
      </w:r>
      <w:proofErr w:type="gramStart"/>
      <w:r w:rsidRPr="008C3374">
        <w:rPr>
          <w:rFonts w:ascii="Times New Roman" w:hAnsi="Times New Roman"/>
          <w:color w:val="000000"/>
          <w:lang w:eastAsia="ko-KR"/>
        </w:rPr>
        <w:t>spacing</w:t>
      </w:r>
      <w:proofErr w:type="gramEnd"/>
      <w:r w:rsidRPr="008C3374">
        <w:rPr>
          <w:rFonts w:ascii="Times New Roman" w:hAnsi="Times New Roman"/>
          <w:color w:val="000000"/>
          <w:lang w:eastAsia="ko-KR"/>
        </w:rPr>
        <w:t xml:space="preserve"> and centre gap influence the duplexer performance so that larger separation brings the better isolation performance between downlink and uplink. Technically, this size of spacing affects the duplexer performance in the following two technical aspects:</w:t>
      </w:r>
    </w:p>
    <w:p w14:paraId="235C78D0" w14:textId="77777777" w:rsidR="00311667" w:rsidRPr="008C3374" w:rsidRDefault="00311667" w:rsidP="008C3374">
      <w:pPr>
        <w:numPr>
          <w:ilvl w:val="0"/>
          <w:numId w:val="19"/>
        </w:num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Self-desensitization for FDD Mobile Stations (MS) and FDD BSs</w:t>
      </w:r>
    </w:p>
    <w:p w14:paraId="2D9381D4" w14:textId="77777777" w:rsidR="00311667" w:rsidRPr="008C3374" w:rsidRDefault="00311667" w:rsidP="008C3374">
      <w:pPr>
        <w:numPr>
          <w:ilvl w:val="0"/>
          <w:numId w:val="19"/>
        </w:num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MS to MS interference and BS to BS interference</w:t>
      </w:r>
    </w:p>
    <w:p w14:paraId="0EE879AF"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To prevent self-desensitization, a duplexer must attenuate Tx emissions at the own Rx frequency band below the Rx noise floor.</w:t>
      </w:r>
    </w:p>
    <w:p w14:paraId="0790F5FC"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bCs/>
          <w:color w:val="000000"/>
          <w:lang w:eastAsia="ko-KR"/>
        </w:rPr>
        <w:t>The centre gap will also determine whether competitive networks can satisfactorily share base station sites with minimum interference and protective site filtering complexity.</w:t>
      </w:r>
    </w:p>
    <w:p w14:paraId="5F397BFE" w14:textId="77777777" w:rsidR="00311667" w:rsidRPr="008C3374" w:rsidRDefault="00311667"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Duplex Spacing</w:t>
      </w:r>
    </w:p>
    <w:p w14:paraId="3B56A8FF"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This is the separation between the up-link channel and its associated down-link channel.  A larger separation will result in less likelihood of self interference between a handset transmitter and its own receiver.</w:t>
      </w:r>
    </w:p>
    <w:p w14:paraId="069E23CB"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 xml:space="preserve">The duplex separation requirement is also dependent on the carrier bandwidth </w:t>
      </w:r>
      <w:proofErr w:type="gramStart"/>
      <w:r w:rsidRPr="008C3374">
        <w:rPr>
          <w:rFonts w:ascii="Times New Roman" w:hAnsi="Times New Roman"/>
          <w:color w:val="000000"/>
          <w:lang w:eastAsia="ko-KR"/>
        </w:rPr>
        <w:t>in order to</w:t>
      </w:r>
      <w:proofErr w:type="gramEnd"/>
      <w:r w:rsidRPr="008C3374">
        <w:rPr>
          <w:rFonts w:ascii="Times New Roman" w:hAnsi="Times New Roman"/>
          <w:color w:val="000000"/>
          <w:lang w:eastAsia="ko-KR"/>
        </w:rPr>
        <w:t xml:space="preserve"> protect the receiver from self interference.  </w:t>
      </w:r>
    </w:p>
    <w:p w14:paraId="7BCFDE76"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 xml:space="preserve">A duplex spacing of 30MHz is sufficient to support carrier bandwidths of up to 10MHz.  This result is derived using 3GPP specification 3GPP 36.101.  </w:t>
      </w:r>
    </w:p>
    <w:p w14:paraId="70964C26" w14:textId="77777777" w:rsidR="00311667" w:rsidRPr="008C3374" w:rsidRDefault="00311667"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Dual Duplexer</w:t>
      </w:r>
    </w:p>
    <w:p w14:paraId="50F4549A"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 xml:space="preserve">The maximum bandwidth of an RF filter or duplexer for a terminal at this frequency range is today around 30-35MHz. Any arrangement that efficiently uses the 108MHz bandwidth in the frequency range 698-806MHz must thus have more than one duplexer. “Dual duplexer” means that the handset has 2 duplexers, one per sub band as illustrated below. </w:t>
      </w:r>
    </w:p>
    <w:p w14:paraId="485E6918" w14:textId="77777777" w:rsidR="00311667" w:rsidRPr="008C3374" w:rsidRDefault="00311667" w:rsidP="008C3374">
      <w:pPr>
        <w:keepNext/>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rPr>
      </w:pPr>
      <w:r w:rsidRPr="008C3374">
        <w:rPr>
          <w:rFonts w:ascii="Times New Roman" w:hAnsi="Times New Roman"/>
          <w:color w:val="000000"/>
          <w:lang w:eastAsia="ko-KR"/>
        </w:rPr>
        <w:lastRenderedPageBreak/>
        <w:t xml:space="preserve">  </w:t>
      </w:r>
      <w:r w:rsidR="00F46555">
        <w:rPr>
          <w:rFonts w:ascii="Times New Roman" w:hAnsi="Times New Roman"/>
          <w:b/>
          <w:noProof/>
          <w:color w:val="000000"/>
          <w:lang w:val="en-US" w:bidi="th-TH"/>
        </w:rPr>
        <w:drawing>
          <wp:inline distT="0" distB="0" distL="0" distR="0" wp14:anchorId="1B63D6BC" wp14:editId="6031B2D3">
            <wp:extent cx="5781675" cy="35528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81675" cy="3552825"/>
                    </a:xfrm>
                    <a:prstGeom prst="rect">
                      <a:avLst/>
                    </a:prstGeom>
                    <a:noFill/>
                    <a:ln>
                      <a:noFill/>
                    </a:ln>
                  </pic:spPr>
                </pic:pic>
              </a:graphicData>
            </a:graphic>
          </wp:inline>
        </w:drawing>
      </w:r>
    </w:p>
    <w:p w14:paraId="68F28CB1" w14:textId="77777777" w:rsidR="00311667" w:rsidRPr="008C3374" w:rsidRDefault="00311667" w:rsidP="008C3374">
      <w:pPr>
        <w:pStyle w:val="Caption"/>
        <w:spacing w:after="0" w:line="240" w:lineRule="auto"/>
        <w:jc w:val="both"/>
        <w:rPr>
          <w:rFonts w:ascii="Times New Roman" w:hAnsi="Times New Roman"/>
          <w:color w:val="000000"/>
          <w:lang w:eastAsia="ko-KR"/>
        </w:rPr>
      </w:pPr>
      <w:r w:rsidRPr="008C3374">
        <w:rPr>
          <w:rFonts w:ascii="Times New Roman" w:hAnsi="Times New Roman"/>
        </w:rPr>
        <w:t xml:space="preserve">Figure </w:t>
      </w:r>
      <w:r w:rsidRPr="008C3374">
        <w:rPr>
          <w:rFonts w:ascii="Times New Roman" w:hAnsi="Times New Roman"/>
        </w:rPr>
        <w:fldChar w:fldCharType="begin"/>
      </w:r>
      <w:r w:rsidRPr="008C3374">
        <w:rPr>
          <w:rFonts w:ascii="Times New Roman" w:hAnsi="Times New Roman"/>
        </w:rPr>
        <w:instrText xml:space="preserve"> SEQ Figure \* ARABIC </w:instrText>
      </w:r>
      <w:r w:rsidRPr="008C3374">
        <w:rPr>
          <w:rFonts w:ascii="Times New Roman" w:hAnsi="Times New Roman"/>
        </w:rPr>
        <w:fldChar w:fldCharType="separate"/>
      </w:r>
      <w:r w:rsidR="00FF3CF0" w:rsidRPr="008C3374">
        <w:rPr>
          <w:rFonts w:ascii="Times New Roman" w:hAnsi="Times New Roman"/>
          <w:noProof/>
        </w:rPr>
        <w:t>5</w:t>
      </w:r>
      <w:r w:rsidRPr="008C3374">
        <w:rPr>
          <w:rFonts w:ascii="Times New Roman" w:hAnsi="Times New Roman"/>
        </w:rPr>
        <w:fldChar w:fldCharType="end"/>
      </w:r>
      <w:r w:rsidRPr="008C3374">
        <w:rPr>
          <w:rFonts w:ascii="Times New Roman" w:hAnsi="Times New Roman"/>
        </w:rPr>
        <w:t>: Illustration of dual duplexer</w:t>
      </w:r>
    </w:p>
    <w:p w14:paraId="3C0C4D60" w14:textId="77777777" w:rsidR="00311667" w:rsidRPr="008C3374" w:rsidRDefault="00311667" w:rsidP="008C3374">
      <w:pPr>
        <w:pStyle w:val="Heading2"/>
        <w:spacing w:before="0" w:after="0" w:line="240" w:lineRule="auto"/>
        <w:rPr>
          <w:rFonts w:ascii="Times New Roman" w:hAnsi="Times New Roman"/>
        </w:rPr>
      </w:pPr>
      <w:r w:rsidRPr="008C3374">
        <w:rPr>
          <w:rFonts w:ascii="Times New Roman" w:hAnsi="Times New Roman"/>
        </w:rPr>
        <w:t xml:space="preserve"> </w:t>
      </w:r>
    </w:p>
    <w:p w14:paraId="3F012501"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bCs/>
          <w:color w:val="000000"/>
          <w:lang w:eastAsia="ko-KR"/>
        </w:rPr>
      </w:pPr>
      <w:r w:rsidRPr="008C3374">
        <w:rPr>
          <w:rFonts w:ascii="Times New Roman" w:hAnsi="Times New Roman"/>
          <w:color w:val="000000"/>
          <w:lang w:eastAsia="ko-KR"/>
        </w:rPr>
        <w:t xml:space="preserve">With the use of a dual duplexer arrangement the individual duplex spacing will be increased, providing at the same time more useable spectrum for FDD. </w:t>
      </w:r>
      <w:r w:rsidRPr="008C3374">
        <w:rPr>
          <w:rFonts w:ascii="Times New Roman" w:hAnsi="Times New Roman"/>
          <w:bCs/>
          <w:color w:val="000000"/>
          <w:lang w:eastAsia="ko-KR"/>
        </w:rPr>
        <w:t>With current technology it would not be possible to implement a pass band of 50 MHz with a single duplex solution. The dual duplexer arrangement may lead to a 2x50 MHz FDD band plan.</w:t>
      </w:r>
    </w:p>
    <w:p w14:paraId="29F57BFE" w14:textId="77777777" w:rsidR="00311667" w:rsidRPr="008C3374" w:rsidRDefault="00311667" w:rsidP="008C3374">
      <w:pPr>
        <w:spacing w:after="0" w:line="240" w:lineRule="auto"/>
        <w:jc w:val="both"/>
        <w:rPr>
          <w:rFonts w:ascii="Times New Roman" w:hAnsi="Times New Roman"/>
          <w:bCs/>
          <w:color w:val="000000"/>
          <w:lang w:eastAsia="ko-KR"/>
        </w:rPr>
      </w:pPr>
      <w:r w:rsidRPr="008C3374">
        <w:rPr>
          <w:rFonts w:ascii="Times New Roman" w:hAnsi="Times New Roman"/>
          <w:bCs/>
          <w:color w:val="000000"/>
          <w:lang w:eastAsia="ko-KR"/>
        </w:rPr>
        <w:t>Dual duplexers are being specified today and would add to the number of band specific duplexers to be accommodated in handsets where physical space is at a premium.</w:t>
      </w:r>
    </w:p>
    <w:p w14:paraId="49A296F0" w14:textId="77777777" w:rsidR="00311667" w:rsidRPr="008C3374" w:rsidRDefault="00311667"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Guard Band Broadcasting Boundary</w:t>
      </w:r>
    </w:p>
    <w:p w14:paraId="7D8562F4" w14:textId="77777777" w:rsidR="00311667" w:rsidRPr="008C3374" w:rsidRDefault="00311667" w:rsidP="008C337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hAnsi="Times New Roman"/>
          <w:color w:val="000000"/>
          <w:lang w:eastAsia="ko-KR"/>
        </w:rPr>
      </w:pPr>
      <w:r w:rsidRPr="008C3374">
        <w:rPr>
          <w:rFonts w:ascii="Times New Roman" w:hAnsi="Times New Roman"/>
          <w:color w:val="000000"/>
          <w:lang w:eastAsia="ko-KR"/>
        </w:rPr>
        <w:t xml:space="preserve">When the broadcasting service and the mobile service are operated in adjacent bands, there could be a co-existence issue. For example, when FDD downlink of the mobile service is operated, there could be interference from broadcast transmitters into FDD mobile terminals </w:t>
      </w:r>
      <w:proofErr w:type="gramStart"/>
      <w:r w:rsidRPr="008C3374">
        <w:rPr>
          <w:rFonts w:ascii="Times New Roman" w:hAnsi="Times New Roman"/>
          <w:color w:val="000000"/>
          <w:lang w:eastAsia="ko-KR"/>
        </w:rPr>
        <w:t>and also</w:t>
      </w:r>
      <w:proofErr w:type="gramEnd"/>
      <w:r w:rsidRPr="008C3374">
        <w:rPr>
          <w:rFonts w:ascii="Times New Roman" w:hAnsi="Times New Roman"/>
          <w:color w:val="000000"/>
          <w:lang w:eastAsia="ko-KR"/>
        </w:rPr>
        <w:t xml:space="preserve"> from FDD base stations into broadcast receivers. CEPT Report 21, “compatibility issues between “cellular / low power transmitter” networks and “larger coverage / high power / tower” type of networks”, provides study results for co-existence issue and some proposals for CEPT case. The suggested value from CEPT Report 23 is around 8MHz. </w:t>
      </w:r>
      <w:proofErr w:type="gramStart"/>
      <w:r w:rsidRPr="008C3374">
        <w:rPr>
          <w:rFonts w:ascii="Times New Roman" w:hAnsi="Times New Roman"/>
          <w:color w:val="000000"/>
          <w:lang w:eastAsia="ko-KR"/>
        </w:rPr>
        <w:t>So</w:t>
      </w:r>
      <w:proofErr w:type="gramEnd"/>
      <w:r w:rsidRPr="008C3374">
        <w:rPr>
          <w:rFonts w:ascii="Times New Roman" w:hAnsi="Times New Roman"/>
          <w:color w:val="000000"/>
          <w:lang w:eastAsia="ko-KR"/>
        </w:rPr>
        <w:t xml:space="preserve"> the necessity for co-existence study in Region 3 own case is presented.</w:t>
      </w:r>
    </w:p>
    <w:p w14:paraId="01322ED1" w14:textId="77777777" w:rsidR="00311667" w:rsidRPr="008C3374" w:rsidRDefault="00311667"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FDD/TDD Boundary</w:t>
      </w:r>
    </w:p>
    <w:p w14:paraId="7D3ACB48" w14:textId="77777777" w:rsidR="00311667" w:rsidRPr="008C3374" w:rsidRDefault="00311667" w:rsidP="008C3374">
      <w:pPr>
        <w:spacing w:after="0" w:line="240" w:lineRule="auto"/>
        <w:rPr>
          <w:rFonts w:ascii="Times New Roman" w:hAnsi="Times New Roman"/>
          <w:lang w:eastAsia="ko-KR"/>
        </w:rPr>
      </w:pPr>
      <w:r w:rsidRPr="008C3374">
        <w:rPr>
          <w:rFonts w:ascii="Times New Roman" w:hAnsi="Times New Roman"/>
          <w:lang w:eastAsia="ko-KR"/>
        </w:rPr>
        <w:t>In the case of mixing of FDD and TDD throughout the 698- 806 MHz band,</w:t>
      </w:r>
      <w:r w:rsidRPr="008C3374" w:rsidDel="00C20C05">
        <w:rPr>
          <w:rFonts w:ascii="Times New Roman" w:hAnsi="Times New Roman"/>
          <w:lang w:eastAsia="ko-KR"/>
        </w:rPr>
        <w:t xml:space="preserve"> </w:t>
      </w:r>
      <w:r w:rsidRPr="008C3374">
        <w:rPr>
          <w:rFonts w:ascii="Times New Roman" w:hAnsi="Times New Roman"/>
          <w:lang w:eastAsia="ko-KR"/>
        </w:rPr>
        <w:t xml:space="preserve">guard bands between TDD and FDD will need to be </w:t>
      </w:r>
      <w:proofErr w:type="gramStart"/>
      <w:r w:rsidRPr="008C3374">
        <w:rPr>
          <w:rFonts w:ascii="Times New Roman" w:hAnsi="Times New Roman"/>
          <w:lang w:eastAsia="ko-KR"/>
        </w:rPr>
        <w:t>taken into account</w:t>
      </w:r>
      <w:proofErr w:type="gramEnd"/>
      <w:r w:rsidRPr="008C3374">
        <w:rPr>
          <w:rFonts w:ascii="Times New Roman" w:hAnsi="Times New Roman"/>
          <w:lang w:eastAsia="ko-KR"/>
        </w:rPr>
        <w:t xml:space="preserve"> to avoid interference.  The placing of </w:t>
      </w:r>
      <w:proofErr w:type="spellStart"/>
      <w:r w:rsidRPr="008C3374">
        <w:rPr>
          <w:rFonts w:ascii="Times New Roman" w:hAnsi="Times New Roman"/>
          <w:lang w:eastAsia="ko-KR"/>
        </w:rPr>
        <w:t>guardbands</w:t>
      </w:r>
      <w:proofErr w:type="spellEnd"/>
      <w:r w:rsidRPr="008C3374">
        <w:rPr>
          <w:rFonts w:ascii="Times New Roman" w:hAnsi="Times New Roman"/>
          <w:lang w:eastAsia="ko-KR"/>
        </w:rPr>
        <w:t xml:space="preserve"> would require careful spectrum planning. </w:t>
      </w:r>
    </w:p>
    <w:p w14:paraId="539594AC" w14:textId="77777777" w:rsidR="00311667" w:rsidRPr="008C3374" w:rsidRDefault="00311667" w:rsidP="008C3374">
      <w:pPr>
        <w:spacing w:after="0" w:line="240" w:lineRule="auto"/>
        <w:jc w:val="both"/>
        <w:rPr>
          <w:rFonts w:ascii="Times New Roman" w:hAnsi="Times New Roman"/>
        </w:rPr>
      </w:pPr>
      <w:r w:rsidRPr="008C3374">
        <w:rPr>
          <w:rFonts w:ascii="Times New Roman" w:hAnsi="Times New Roman"/>
        </w:rPr>
        <w:t>These considerations and their technical implications were studied by the APT Wireless Forum and the relevant technical reports can be found in document AWF-9/INP-74(Rev.2). The conclusion of</w:t>
      </w:r>
      <w:r w:rsidRPr="008C3374">
        <w:rPr>
          <w:rFonts w:ascii="Times New Roman" w:hAnsi="Times New Roman"/>
          <w:lang w:eastAsia="ko-KR"/>
        </w:rPr>
        <w:t xml:space="preserve"> the report </w:t>
      </w:r>
      <w:r w:rsidRPr="008C3374">
        <w:rPr>
          <w:rFonts w:ascii="Times New Roman" w:hAnsi="Times New Roman"/>
        </w:rPr>
        <w:t>is as follows. This conclusion is extracted from APT report ‘Summary of technical analysis for FDD and TDD channel arrangement in UHF band for Region 3’</w:t>
      </w:r>
      <w:r w:rsidRPr="008C3374">
        <w:rPr>
          <w:rStyle w:val="FootnoteReference"/>
          <w:rFonts w:ascii="Times New Roman" w:hAnsi="Times New Roman"/>
        </w:rPr>
        <w:footnoteReference w:id="21"/>
      </w:r>
      <w:r w:rsidRPr="008C3374">
        <w:rPr>
          <w:rFonts w:ascii="Times New Roman" w:hAnsi="Times New Roman"/>
        </w:rPr>
        <w:t>. There are two relevant reports on this from AWG, these are Report no. APT/AWG/REP-14 &amp; APT/AWG/REP-24.</w:t>
      </w:r>
    </w:p>
    <w:p w14:paraId="2C75781B"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As per the ITU Recommendation ITU-R M.1036-4, some of the important IMT implementation issues to be considered by administrations are:</w:t>
      </w:r>
    </w:p>
    <w:p w14:paraId="318D73AF" w14:textId="77777777" w:rsidR="006C562F" w:rsidRPr="008C3374" w:rsidRDefault="006C562F" w:rsidP="008C3374">
      <w:pPr>
        <w:spacing w:after="0" w:line="240" w:lineRule="auto"/>
        <w:rPr>
          <w:rFonts w:ascii="Times New Roman" w:hAnsi="Times New Roman"/>
          <w:lang w:eastAsia="x-none"/>
        </w:rPr>
      </w:pPr>
    </w:p>
    <w:p w14:paraId="1A9BCC2E" w14:textId="77777777" w:rsidR="00D3260C" w:rsidRPr="008C3374" w:rsidRDefault="00D3260C" w:rsidP="008C3374">
      <w:pPr>
        <w:pStyle w:val="Heading4"/>
        <w:spacing w:before="0" w:after="0" w:line="240" w:lineRule="auto"/>
        <w:rPr>
          <w:rFonts w:ascii="Times New Roman" w:hAnsi="Times New Roman"/>
        </w:rPr>
      </w:pPr>
      <w:r w:rsidRPr="008C3374">
        <w:rPr>
          <w:rFonts w:ascii="Times New Roman" w:hAnsi="Times New Roman"/>
        </w:rPr>
        <w:lastRenderedPageBreak/>
        <w:t>Important Issues as per ITU Recommendation</w:t>
      </w:r>
      <w:r w:rsidRPr="008C3374">
        <w:rPr>
          <w:rStyle w:val="FootnoteReference"/>
          <w:rFonts w:ascii="Times New Roman" w:hAnsi="Times New Roman"/>
        </w:rPr>
        <w:footnoteReference w:id="22"/>
      </w:r>
      <w:r w:rsidRPr="008C3374">
        <w:rPr>
          <w:rFonts w:ascii="Times New Roman" w:hAnsi="Times New Roman"/>
        </w:rPr>
        <w:t>:</w:t>
      </w:r>
    </w:p>
    <w:p w14:paraId="65F4BEC0" w14:textId="77777777" w:rsidR="00D3260C" w:rsidRPr="008C3374" w:rsidRDefault="00D3260C" w:rsidP="008C3374">
      <w:pPr>
        <w:pStyle w:val="Heading4"/>
        <w:spacing w:before="0" w:after="0" w:line="240" w:lineRule="auto"/>
        <w:rPr>
          <w:rFonts w:ascii="Times New Roman" w:hAnsi="Times New Roman"/>
          <w:lang w:val="en-US"/>
        </w:rPr>
      </w:pPr>
      <w:r w:rsidRPr="008C3374">
        <w:rPr>
          <w:rFonts w:ascii="Times New Roman" w:hAnsi="Times New Roman"/>
          <w:lang w:val="en-US"/>
        </w:rPr>
        <w:t>Traffic asymmetry implications</w:t>
      </w:r>
    </w:p>
    <w:p w14:paraId="7946B4DF"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It is recommended that administrations and operators consider asymmetric traffic requirements when assigning spectrum or implementing systems. Applications supported by IMT may have various degrees of asymmetry. Report ITU-R M.2072 describes not only download dominant applications such as e-newspaper, but also upload dominant applications such as observation (network-camera) and upload file transfer. Also, the degree of asymmetry of other applications such as high-quality video telephony, mobile multicasting, and videoconference depends on their requirements.</w:t>
      </w:r>
    </w:p>
    <w:p w14:paraId="2895C926" w14:textId="77777777" w:rsidR="00D3260C" w:rsidRPr="008C3374" w:rsidRDefault="00D3260C" w:rsidP="008C3374">
      <w:pPr>
        <w:autoSpaceDE w:val="0"/>
        <w:autoSpaceDN w:val="0"/>
        <w:adjustRightInd w:val="0"/>
        <w:spacing w:after="0" w:line="240" w:lineRule="auto"/>
        <w:jc w:val="both"/>
        <w:rPr>
          <w:rFonts w:ascii="Times New Roman" w:hAnsi="Times New Roman"/>
          <w:lang w:eastAsia="ko-KR"/>
        </w:rPr>
      </w:pPr>
      <w:r w:rsidRPr="008C3374">
        <w:rPr>
          <w:rFonts w:ascii="Times New Roman" w:hAnsi="Times New Roman"/>
          <w:lang w:eastAsia="ko-KR"/>
        </w:rPr>
        <w:t xml:space="preserve">As a possible consequence, the </w:t>
      </w:r>
      <w:proofErr w:type="gramStart"/>
      <w:r w:rsidRPr="008C3374">
        <w:rPr>
          <w:rFonts w:ascii="Times New Roman" w:hAnsi="Times New Roman"/>
          <w:lang w:eastAsia="ko-KR"/>
        </w:rPr>
        <w:t>amount</w:t>
      </w:r>
      <w:proofErr w:type="gramEnd"/>
      <w:r w:rsidRPr="008C3374">
        <w:rPr>
          <w:rFonts w:ascii="Times New Roman" w:hAnsi="Times New Roman"/>
          <w:lang w:eastAsia="ko-KR"/>
        </w:rPr>
        <w:t xml:space="preserve"> of resources needed for the downlink may differ from that of the uplink. It is noted that traffic asymmetry can be accommodated by a variety of techniques including</w:t>
      </w:r>
    </w:p>
    <w:p w14:paraId="15526D48" w14:textId="77777777" w:rsidR="00D3260C" w:rsidRPr="008C3374" w:rsidRDefault="00D3260C" w:rsidP="008C3374">
      <w:pPr>
        <w:autoSpaceDE w:val="0"/>
        <w:autoSpaceDN w:val="0"/>
        <w:adjustRightInd w:val="0"/>
        <w:spacing w:after="0" w:line="240" w:lineRule="auto"/>
        <w:jc w:val="both"/>
        <w:rPr>
          <w:rFonts w:ascii="Times New Roman" w:hAnsi="Times New Roman"/>
          <w:lang w:eastAsia="ko-KR"/>
        </w:rPr>
      </w:pPr>
      <w:r w:rsidRPr="008C3374">
        <w:rPr>
          <w:rFonts w:ascii="Times New Roman" w:hAnsi="Times New Roman"/>
          <w:lang w:eastAsia="ko-KR"/>
        </w:rPr>
        <w:t>flexible timeslot allocation, different modulation formats, and different coding schemes for the uplink and downlink. With equal FDD pairing for uplink and downlink, or TDD, varying degrees of traffic asymmetry can be accommodated.</w:t>
      </w:r>
    </w:p>
    <w:p w14:paraId="163718A8" w14:textId="77777777" w:rsidR="00D3260C" w:rsidRPr="008C3374" w:rsidRDefault="00D3260C" w:rsidP="008C3374">
      <w:pPr>
        <w:pStyle w:val="Heading4"/>
        <w:spacing w:before="0" w:after="0" w:line="240" w:lineRule="auto"/>
        <w:rPr>
          <w:rFonts w:ascii="Times New Roman" w:hAnsi="Times New Roman"/>
          <w:lang w:val="en-US"/>
        </w:rPr>
      </w:pPr>
      <w:r w:rsidRPr="008C3374">
        <w:rPr>
          <w:rFonts w:ascii="Times New Roman" w:hAnsi="Times New Roman"/>
          <w:lang w:val="en-US"/>
        </w:rPr>
        <w:t>Duplex Arrangement and Separation</w:t>
      </w:r>
    </w:p>
    <w:p w14:paraId="5AB9B308" w14:textId="77777777" w:rsidR="00D3260C" w:rsidRPr="008C3374" w:rsidRDefault="00D3260C" w:rsidP="008C3374">
      <w:pPr>
        <w:autoSpaceDE w:val="0"/>
        <w:autoSpaceDN w:val="0"/>
        <w:adjustRightInd w:val="0"/>
        <w:spacing w:after="0" w:line="240" w:lineRule="auto"/>
        <w:rPr>
          <w:rFonts w:ascii="Times New Roman" w:hAnsi="Times New Roman"/>
          <w:lang w:eastAsia="ko-KR"/>
        </w:rPr>
      </w:pPr>
      <w:r w:rsidRPr="008C3374">
        <w:rPr>
          <w:rFonts w:ascii="Times New Roman" w:hAnsi="Times New Roman"/>
          <w:lang w:eastAsia="ko-KR"/>
        </w:rPr>
        <w:t>It is recommended that, for bands identified for use by IMT, IMT systems operating in FDD mode should maintain the conventional duplex direction, with mobile terminal transmit within the lower band and base station transmit within the upper band.</w:t>
      </w:r>
    </w:p>
    <w:p w14:paraId="2116171F" w14:textId="77777777" w:rsidR="00D3260C" w:rsidRPr="008C3374" w:rsidRDefault="00D3260C" w:rsidP="008C3374">
      <w:pPr>
        <w:autoSpaceDE w:val="0"/>
        <w:autoSpaceDN w:val="0"/>
        <w:adjustRightInd w:val="0"/>
        <w:spacing w:after="0" w:line="240" w:lineRule="auto"/>
        <w:jc w:val="both"/>
        <w:rPr>
          <w:rFonts w:ascii="Times New Roman" w:hAnsi="Times New Roman"/>
          <w:lang w:eastAsia="ko-KR"/>
        </w:rPr>
      </w:pPr>
      <w:r w:rsidRPr="008C3374">
        <w:rPr>
          <w:rFonts w:ascii="Times New Roman" w:hAnsi="Times New Roman"/>
          <w:lang w:eastAsia="ko-KR"/>
        </w:rPr>
        <w:t>This is because the system performance is generally constrained by the uplink link budget due to the limited transmit power of terminals.</w:t>
      </w:r>
    </w:p>
    <w:p w14:paraId="6781B23D" w14:textId="77777777" w:rsidR="00D3260C" w:rsidRPr="008C3374" w:rsidRDefault="00D3260C" w:rsidP="008C3374">
      <w:pPr>
        <w:autoSpaceDE w:val="0"/>
        <w:autoSpaceDN w:val="0"/>
        <w:adjustRightInd w:val="0"/>
        <w:spacing w:after="0" w:line="240" w:lineRule="auto"/>
        <w:rPr>
          <w:rFonts w:ascii="Times New Roman" w:hAnsi="Times New Roman"/>
          <w:lang w:eastAsia="ko-KR"/>
        </w:rPr>
      </w:pPr>
    </w:p>
    <w:p w14:paraId="759FADEA" w14:textId="77777777" w:rsidR="00D3260C" w:rsidRPr="008C3374" w:rsidRDefault="00D3260C" w:rsidP="008C3374">
      <w:pPr>
        <w:autoSpaceDE w:val="0"/>
        <w:autoSpaceDN w:val="0"/>
        <w:adjustRightInd w:val="0"/>
        <w:spacing w:after="0" w:line="240" w:lineRule="auto"/>
        <w:jc w:val="both"/>
        <w:rPr>
          <w:rFonts w:ascii="Times New Roman" w:hAnsi="Times New Roman"/>
          <w:lang w:eastAsia="ko-KR"/>
        </w:rPr>
      </w:pPr>
      <w:proofErr w:type="gramStart"/>
      <w:r w:rsidRPr="008C3374">
        <w:rPr>
          <w:rFonts w:ascii="Times New Roman" w:hAnsi="Times New Roman"/>
          <w:lang w:eastAsia="ko-KR"/>
        </w:rPr>
        <w:t>In order to</w:t>
      </w:r>
      <w:proofErr w:type="gramEnd"/>
      <w:r w:rsidRPr="008C3374">
        <w:rPr>
          <w:rFonts w:ascii="Times New Roman" w:hAnsi="Times New Roman"/>
          <w:lang w:eastAsia="ko-KR"/>
        </w:rPr>
        <w:t xml:space="preserve"> facilitate coexistence with adjacent services, in some instances it may be desirable to reverse the duplex direction, with the mobile terminal transmit within the upper band and base station transmit within the lower band. </w:t>
      </w:r>
    </w:p>
    <w:p w14:paraId="09DFEF75" w14:textId="77777777" w:rsidR="00D3260C" w:rsidRPr="008C3374" w:rsidRDefault="00D3260C" w:rsidP="008C3374">
      <w:pPr>
        <w:spacing w:after="0" w:line="240" w:lineRule="auto"/>
        <w:ind w:firstLineChars="15" w:firstLine="33"/>
        <w:jc w:val="both"/>
        <w:rPr>
          <w:rFonts w:ascii="Times New Roman" w:hAnsi="Times New Roman"/>
          <w:lang w:eastAsia="ko-KR"/>
        </w:rPr>
      </w:pPr>
    </w:p>
    <w:p w14:paraId="6EF2224F" w14:textId="77777777" w:rsidR="00D3260C" w:rsidRPr="008C3374" w:rsidRDefault="00D3260C" w:rsidP="008C3374">
      <w:pPr>
        <w:pStyle w:val="Heading4"/>
        <w:spacing w:before="0" w:after="0" w:line="240" w:lineRule="auto"/>
        <w:rPr>
          <w:rFonts w:ascii="Times New Roman" w:hAnsi="Times New Roman"/>
        </w:rPr>
      </w:pPr>
      <w:r w:rsidRPr="008C3374">
        <w:rPr>
          <w:rFonts w:ascii="Times New Roman" w:hAnsi="Times New Roman"/>
        </w:rPr>
        <w:t>Important Issues as per APT Report</w:t>
      </w:r>
      <w:r w:rsidRPr="008C3374">
        <w:rPr>
          <w:rStyle w:val="FootnoteReference"/>
          <w:rFonts w:ascii="Times New Roman" w:hAnsi="Times New Roman"/>
        </w:rPr>
        <w:footnoteReference w:id="23"/>
      </w:r>
    </w:p>
    <w:p w14:paraId="5A1B237D"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APT report no. APT/AWG/REP-24 on “IMPLEMENTATION ISSUES ASSOCIATED WITH USE OF THE BAND 698-806 MHZ BY MOBILE SERVICES” was adopted by 11th APT Wireless Group meeting in Sep 2011. The summary of technical considerations for channel planning; according to this report is:</w:t>
      </w:r>
    </w:p>
    <w:p w14:paraId="5E2D56BD"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 xml:space="preserve">The uplink/downlink block size of the 698-806 MHz FDD band plan has already been determined as 45 </w:t>
      </w:r>
      <w:proofErr w:type="spellStart"/>
      <w:r w:rsidRPr="008C3374">
        <w:rPr>
          <w:rFonts w:ascii="Times New Roman" w:hAnsi="Times New Roman"/>
          <w:lang w:eastAsia="ko-KR"/>
        </w:rPr>
        <w:t>MHz.</w:t>
      </w:r>
      <w:proofErr w:type="spellEnd"/>
      <w:r w:rsidRPr="008C3374">
        <w:rPr>
          <w:rFonts w:ascii="Times New Roman" w:hAnsi="Times New Roman"/>
          <w:lang w:eastAsia="ko-KR"/>
        </w:rPr>
        <w:t xml:space="preserve"> The current state-of-the-art allows for a maximum duplexer size of around 3-4% of the </w:t>
      </w:r>
      <w:proofErr w:type="spellStart"/>
      <w:r w:rsidRPr="008C3374">
        <w:rPr>
          <w:rFonts w:ascii="Times New Roman" w:hAnsi="Times New Roman"/>
          <w:lang w:eastAsia="ko-KR"/>
        </w:rPr>
        <w:t>center</w:t>
      </w:r>
      <w:proofErr w:type="spellEnd"/>
      <w:r w:rsidRPr="008C3374">
        <w:rPr>
          <w:rFonts w:ascii="Times New Roman" w:hAnsi="Times New Roman"/>
          <w:lang w:eastAsia="ko-KR"/>
        </w:rPr>
        <w:t xml:space="preserve"> frequency of the band. This results in a duplexer bandwidth in the order of 30MHz. </w:t>
      </w:r>
      <w:proofErr w:type="gramStart"/>
      <w:r w:rsidRPr="008C3374">
        <w:rPr>
          <w:rFonts w:ascii="Times New Roman" w:hAnsi="Times New Roman"/>
          <w:lang w:eastAsia="ko-KR"/>
        </w:rPr>
        <w:t>Therefore</w:t>
      </w:r>
      <w:proofErr w:type="gramEnd"/>
      <w:r w:rsidRPr="008C3374">
        <w:rPr>
          <w:rFonts w:ascii="Times New Roman" w:hAnsi="Times New Roman"/>
          <w:lang w:eastAsia="ko-KR"/>
        </w:rPr>
        <w:t xml:space="preserve"> two overlapping duplexers are currently expected to be required.</w:t>
      </w:r>
    </w:p>
    <w:p w14:paraId="0C6572D2"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 xml:space="preserve">The channel bandwidths are not yet defined for this </w:t>
      </w:r>
      <w:proofErr w:type="gramStart"/>
      <w:r w:rsidRPr="008C3374">
        <w:rPr>
          <w:rFonts w:ascii="Times New Roman" w:hAnsi="Times New Roman"/>
          <w:lang w:eastAsia="ko-KR"/>
        </w:rPr>
        <w:t>band</w:t>
      </w:r>
      <w:proofErr w:type="gramEnd"/>
      <w:r w:rsidRPr="008C3374">
        <w:rPr>
          <w:rFonts w:ascii="Times New Roman" w:hAnsi="Times New Roman"/>
          <w:lang w:eastAsia="ko-KR"/>
        </w:rPr>
        <w:t xml:space="preserve"> but it is likely that the widest (20 MHz) LTE channel option will be allowed. Current 3GPP specification 36.101 mandates a 100 kHz channel raster (Channel raster is the steps or frequencies that can be used by a communication device. For the UMTS system, the channel raster is 100 kHz), which would enable a 20 MHz channel to be positioned practically in the middle of the band. This scenario requires a full 20 MHz overlap of </w:t>
      </w:r>
      <w:proofErr w:type="gramStart"/>
      <w:r w:rsidRPr="008C3374">
        <w:rPr>
          <w:rFonts w:ascii="Times New Roman" w:hAnsi="Times New Roman"/>
          <w:lang w:eastAsia="ko-KR"/>
        </w:rPr>
        <w:t>duplexers, and</w:t>
      </w:r>
      <w:proofErr w:type="gramEnd"/>
      <w:r w:rsidRPr="008C3374">
        <w:rPr>
          <w:rFonts w:ascii="Times New Roman" w:hAnsi="Times New Roman"/>
          <w:lang w:eastAsia="ko-KR"/>
        </w:rPr>
        <w:t xml:space="preserve"> leads to a requirement for 2 x 32.5 MHz duplexer pass bands.</w:t>
      </w:r>
    </w:p>
    <w:p w14:paraId="2AF293D1" w14:textId="77777777" w:rsidR="00D3260C" w:rsidRPr="008C3374" w:rsidRDefault="00F46555" w:rsidP="008C3374">
      <w:pPr>
        <w:keepNext/>
        <w:spacing w:after="0" w:line="240" w:lineRule="auto"/>
        <w:ind w:firstLineChars="15" w:firstLine="33"/>
        <w:jc w:val="both"/>
        <w:rPr>
          <w:rFonts w:ascii="Times New Roman" w:hAnsi="Times New Roman"/>
        </w:rPr>
      </w:pPr>
      <w:r>
        <w:rPr>
          <w:rFonts w:ascii="Times New Roman" w:hAnsi="Times New Roman"/>
          <w:noProof/>
          <w:lang w:val="en-US" w:bidi="th-TH"/>
        </w:rPr>
        <w:drawing>
          <wp:inline distT="0" distB="0" distL="0" distR="0" wp14:anchorId="6DA64242" wp14:editId="1E48D69D">
            <wp:extent cx="5934075" cy="16097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1609725"/>
                    </a:xfrm>
                    <a:prstGeom prst="rect">
                      <a:avLst/>
                    </a:prstGeom>
                    <a:noFill/>
                    <a:ln>
                      <a:noFill/>
                    </a:ln>
                  </pic:spPr>
                </pic:pic>
              </a:graphicData>
            </a:graphic>
          </wp:inline>
        </w:drawing>
      </w:r>
    </w:p>
    <w:p w14:paraId="371D953D" w14:textId="77777777" w:rsidR="00D3260C" w:rsidRPr="008C3374" w:rsidRDefault="00D3260C" w:rsidP="008C3374">
      <w:pPr>
        <w:pStyle w:val="Caption"/>
        <w:spacing w:after="0" w:line="240" w:lineRule="auto"/>
        <w:jc w:val="both"/>
        <w:rPr>
          <w:rFonts w:ascii="Times New Roman" w:hAnsi="Times New Roman"/>
          <w:lang w:eastAsia="ko-KR"/>
        </w:rPr>
      </w:pPr>
      <w:r w:rsidRPr="008C3374">
        <w:rPr>
          <w:rFonts w:ascii="Times New Roman" w:hAnsi="Times New Roman"/>
        </w:rPr>
        <w:t xml:space="preserve">Figure </w:t>
      </w:r>
      <w:r w:rsidRPr="008C3374">
        <w:rPr>
          <w:rFonts w:ascii="Times New Roman" w:hAnsi="Times New Roman"/>
        </w:rPr>
        <w:fldChar w:fldCharType="begin"/>
      </w:r>
      <w:r w:rsidRPr="008C3374">
        <w:rPr>
          <w:rFonts w:ascii="Times New Roman" w:hAnsi="Times New Roman"/>
        </w:rPr>
        <w:instrText xml:space="preserve"> SEQ Figure \* ARABIC </w:instrText>
      </w:r>
      <w:r w:rsidRPr="008C3374">
        <w:rPr>
          <w:rFonts w:ascii="Times New Roman" w:hAnsi="Times New Roman"/>
        </w:rPr>
        <w:fldChar w:fldCharType="separate"/>
      </w:r>
      <w:r w:rsidR="00FF3CF0" w:rsidRPr="008C3374">
        <w:rPr>
          <w:rFonts w:ascii="Times New Roman" w:hAnsi="Times New Roman"/>
          <w:noProof/>
        </w:rPr>
        <w:t>6</w:t>
      </w:r>
      <w:r w:rsidRPr="008C3374">
        <w:rPr>
          <w:rFonts w:ascii="Times New Roman" w:hAnsi="Times New Roman"/>
        </w:rPr>
        <w:fldChar w:fldCharType="end"/>
      </w:r>
      <w:r w:rsidRPr="008C3374">
        <w:rPr>
          <w:rFonts w:ascii="Times New Roman" w:hAnsi="Times New Roman"/>
        </w:rPr>
        <w:t>: 20MHz Channel in the middle</w:t>
      </w:r>
      <w:r w:rsidRPr="008C3374">
        <w:rPr>
          <w:rStyle w:val="FootnoteReference"/>
          <w:rFonts w:ascii="Times New Roman" w:hAnsi="Times New Roman"/>
        </w:rPr>
        <w:footnoteReference w:id="24"/>
      </w:r>
    </w:p>
    <w:p w14:paraId="04F3169C"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The case of a 20 MHz channel positioned in the centre of the 45 MHz block leaves 12.5 MHz</w:t>
      </w:r>
    </w:p>
    <w:p w14:paraId="7CB72327"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lastRenderedPageBreak/>
        <w:t xml:space="preserve">spectrum on either side, which is not fully consistent with LTE channel bandwidths. For efficient spectrum usage, a 5 MHz raster is very likely to be implemented in practice. Thus, </w:t>
      </w:r>
      <w:proofErr w:type="gramStart"/>
      <w:r w:rsidRPr="008C3374">
        <w:rPr>
          <w:rFonts w:ascii="Times New Roman" w:hAnsi="Times New Roman"/>
          <w:lang w:eastAsia="ko-KR"/>
        </w:rPr>
        <w:t>on the basis of</w:t>
      </w:r>
      <w:proofErr w:type="gramEnd"/>
      <w:r w:rsidRPr="008C3374">
        <w:rPr>
          <w:rFonts w:ascii="Times New Roman" w:hAnsi="Times New Roman"/>
          <w:lang w:eastAsia="ko-KR"/>
        </w:rPr>
        <w:t xml:space="preserve"> a 5 MHz raster, the 20 MHz channel will be positioned 2.5 MHz below the block centre-frequency (case 1 in Figure below) or 2.5 MHz above the block centre-frequency (case 2 in Figure below).</w:t>
      </w:r>
    </w:p>
    <w:p w14:paraId="18CC901F"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From the figure given below, it can therefore be seen that a 15 MHz overlap is adequate in this case, and a 2 x 30 MHz duplexer arrangement could be implemented.</w:t>
      </w:r>
    </w:p>
    <w:p w14:paraId="7AC1BFF6" w14:textId="77777777" w:rsidR="00D3260C" w:rsidRPr="008C3374" w:rsidRDefault="00F46555" w:rsidP="008C3374">
      <w:pPr>
        <w:keepNext/>
        <w:autoSpaceDE w:val="0"/>
        <w:autoSpaceDN w:val="0"/>
        <w:adjustRightInd w:val="0"/>
        <w:spacing w:after="0" w:line="240" w:lineRule="auto"/>
        <w:rPr>
          <w:rFonts w:ascii="Times New Roman" w:hAnsi="Times New Roman"/>
        </w:rPr>
      </w:pPr>
      <w:r>
        <w:rPr>
          <w:rFonts w:ascii="Times New Roman" w:hAnsi="Times New Roman"/>
          <w:noProof/>
          <w:sz w:val="24"/>
          <w:szCs w:val="24"/>
          <w:lang w:val="en-US" w:bidi="th-TH"/>
        </w:rPr>
        <w:drawing>
          <wp:inline distT="0" distB="0" distL="0" distR="0" wp14:anchorId="6B5E0998" wp14:editId="11A2EDC7">
            <wp:extent cx="5934075" cy="29051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2905125"/>
                    </a:xfrm>
                    <a:prstGeom prst="rect">
                      <a:avLst/>
                    </a:prstGeom>
                    <a:noFill/>
                    <a:ln>
                      <a:noFill/>
                    </a:ln>
                  </pic:spPr>
                </pic:pic>
              </a:graphicData>
            </a:graphic>
          </wp:inline>
        </w:drawing>
      </w:r>
    </w:p>
    <w:p w14:paraId="75EE443D" w14:textId="77777777" w:rsidR="00D3260C" w:rsidRPr="008C3374" w:rsidRDefault="00D3260C" w:rsidP="008C3374">
      <w:pPr>
        <w:pStyle w:val="Caption"/>
        <w:spacing w:after="0" w:line="240" w:lineRule="auto"/>
        <w:rPr>
          <w:rFonts w:ascii="Times New Roman" w:hAnsi="Times New Roman"/>
          <w:sz w:val="24"/>
          <w:szCs w:val="24"/>
          <w:lang w:val="en-US"/>
        </w:rPr>
      </w:pPr>
      <w:r w:rsidRPr="008C3374">
        <w:rPr>
          <w:rFonts w:ascii="Times New Roman" w:hAnsi="Times New Roman"/>
        </w:rPr>
        <w:t xml:space="preserve">Figure </w:t>
      </w:r>
      <w:r w:rsidRPr="008C3374">
        <w:rPr>
          <w:rFonts w:ascii="Times New Roman" w:hAnsi="Times New Roman"/>
        </w:rPr>
        <w:fldChar w:fldCharType="begin"/>
      </w:r>
      <w:r w:rsidRPr="008C3374">
        <w:rPr>
          <w:rFonts w:ascii="Times New Roman" w:hAnsi="Times New Roman"/>
        </w:rPr>
        <w:instrText xml:space="preserve"> SEQ Figure \* ARABIC </w:instrText>
      </w:r>
      <w:r w:rsidRPr="008C3374">
        <w:rPr>
          <w:rFonts w:ascii="Times New Roman" w:hAnsi="Times New Roman"/>
        </w:rPr>
        <w:fldChar w:fldCharType="separate"/>
      </w:r>
      <w:r w:rsidR="00FF3CF0" w:rsidRPr="008C3374">
        <w:rPr>
          <w:rFonts w:ascii="Times New Roman" w:hAnsi="Times New Roman"/>
          <w:noProof/>
        </w:rPr>
        <w:t>7</w:t>
      </w:r>
      <w:r w:rsidRPr="008C3374">
        <w:rPr>
          <w:rFonts w:ascii="Times New Roman" w:hAnsi="Times New Roman"/>
        </w:rPr>
        <w:fldChar w:fldCharType="end"/>
      </w:r>
      <w:r w:rsidRPr="008C3374">
        <w:rPr>
          <w:rFonts w:ascii="Times New Roman" w:hAnsi="Times New Roman"/>
        </w:rPr>
        <w:t>:  20MHz channel with 5MHz raster</w:t>
      </w:r>
    </w:p>
    <w:p w14:paraId="50BCCC60" w14:textId="77777777" w:rsidR="00D3260C" w:rsidRPr="008C3374" w:rsidRDefault="00D3260C" w:rsidP="008C3374">
      <w:pPr>
        <w:autoSpaceDE w:val="0"/>
        <w:autoSpaceDN w:val="0"/>
        <w:adjustRightInd w:val="0"/>
        <w:spacing w:after="0" w:line="240" w:lineRule="auto"/>
        <w:rPr>
          <w:rFonts w:ascii="Times New Roman" w:hAnsi="Times New Roman"/>
          <w:sz w:val="24"/>
          <w:szCs w:val="24"/>
          <w:lang w:val="en-US"/>
        </w:rPr>
      </w:pPr>
    </w:p>
    <w:p w14:paraId="75F94E39"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 xml:space="preserve">Given this overlap arrangement, </w:t>
      </w:r>
      <w:proofErr w:type="gramStart"/>
      <w:r w:rsidRPr="008C3374">
        <w:rPr>
          <w:rFonts w:ascii="Times New Roman" w:hAnsi="Times New Roman"/>
          <w:lang w:eastAsia="ko-KR"/>
        </w:rPr>
        <w:t>a number of</w:t>
      </w:r>
      <w:proofErr w:type="gramEnd"/>
      <w:r w:rsidRPr="008C3374">
        <w:rPr>
          <w:rFonts w:ascii="Times New Roman" w:hAnsi="Times New Roman"/>
          <w:lang w:eastAsia="ko-KR"/>
        </w:rPr>
        <w:t xml:space="preserve"> alternative channel plans can be readily adopted by administrations: In this way 5, 10, 15 and 20 MHz channels can be adopted. </w:t>
      </w:r>
    </w:p>
    <w:p w14:paraId="783AC841" w14:textId="77777777" w:rsidR="00D3260C" w:rsidRPr="008C3374" w:rsidRDefault="00D3260C" w:rsidP="008C3374">
      <w:pPr>
        <w:spacing w:after="0" w:line="240" w:lineRule="auto"/>
        <w:ind w:firstLineChars="15" w:firstLine="33"/>
        <w:jc w:val="both"/>
        <w:rPr>
          <w:rFonts w:ascii="Times New Roman" w:hAnsi="Times New Roman"/>
          <w:lang w:eastAsia="ko-KR"/>
        </w:rPr>
      </w:pPr>
    </w:p>
    <w:p w14:paraId="02216705" w14:textId="77777777" w:rsidR="00D3260C" w:rsidRPr="008C3374" w:rsidRDefault="00D3260C" w:rsidP="008C3374">
      <w:pPr>
        <w:pStyle w:val="Heading4"/>
        <w:spacing w:before="0" w:after="0" w:line="240" w:lineRule="auto"/>
        <w:rPr>
          <w:rFonts w:ascii="Times New Roman" w:hAnsi="Times New Roman"/>
          <w:lang w:eastAsia="ko-KR"/>
        </w:rPr>
      </w:pPr>
      <w:r w:rsidRPr="008C3374">
        <w:rPr>
          <w:rFonts w:ascii="Times New Roman" w:hAnsi="Times New Roman"/>
          <w:lang w:eastAsia="ko-KR"/>
        </w:rPr>
        <w:t>Out of Band Emission Limits</w:t>
      </w:r>
    </w:p>
    <w:p w14:paraId="5679D29A"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 xml:space="preserve">As a result of the studies mentioned in the </w:t>
      </w:r>
      <w:proofErr w:type="gramStart"/>
      <w:r w:rsidRPr="008C3374">
        <w:rPr>
          <w:rFonts w:ascii="Times New Roman" w:hAnsi="Times New Roman"/>
          <w:lang w:eastAsia="ko-KR"/>
        </w:rPr>
        <w:t>above mentioned</w:t>
      </w:r>
      <w:proofErr w:type="gramEnd"/>
      <w:r w:rsidRPr="008C3374">
        <w:rPr>
          <w:rFonts w:ascii="Times New Roman" w:hAnsi="Times New Roman"/>
          <w:lang w:eastAsia="ko-KR"/>
        </w:rPr>
        <w:t xml:space="preserve"> APT report, it is considered that the probability of interference to adjacent digital television receivers below 694 MHz from IMT UE would be low when the UE maximum out-of-band emissions were between -30 and -40 dBm/MHz (averaged over the DTV bandwidth). Considering technical and economic factors associated with UE equipment, it was concluded that the average out of band emissions of IMT UE, measured over the bandwidth of the applicable television channel in the country of deployment, must not exceed -34 dBm/MHz below 694 </w:t>
      </w:r>
      <w:proofErr w:type="spellStart"/>
      <w:r w:rsidRPr="008C3374">
        <w:rPr>
          <w:rFonts w:ascii="Times New Roman" w:hAnsi="Times New Roman"/>
          <w:lang w:eastAsia="ko-KR"/>
        </w:rPr>
        <w:t>MHz.</w:t>
      </w:r>
      <w:proofErr w:type="spellEnd"/>
    </w:p>
    <w:p w14:paraId="1A914919" w14:textId="77777777" w:rsidR="00D3260C" w:rsidRPr="008C3374" w:rsidRDefault="00D3260C" w:rsidP="008C3374">
      <w:pPr>
        <w:spacing w:after="0" w:line="240" w:lineRule="auto"/>
        <w:ind w:firstLineChars="15" w:firstLine="33"/>
        <w:jc w:val="both"/>
        <w:rPr>
          <w:rFonts w:ascii="Times New Roman" w:hAnsi="Times New Roman"/>
          <w:lang w:eastAsia="ko-KR"/>
        </w:rPr>
      </w:pPr>
      <w:r w:rsidRPr="008C3374">
        <w:rPr>
          <w:rFonts w:ascii="Times New Roman" w:hAnsi="Times New Roman"/>
          <w:lang w:eastAsia="ko-KR"/>
        </w:rPr>
        <w:t>The key features of IMT-2000 and IMT-Advanced are contained in Recommendations ITU-R M.1645 and ITU-R M.1822. Frequency aspects and unwanted emission parameters are contained in Recommendations ITU-R M.1580 and ITU-R M.1581.</w:t>
      </w:r>
    </w:p>
    <w:p w14:paraId="52AE04D2" w14:textId="77777777" w:rsidR="00311667" w:rsidRPr="008C3374" w:rsidRDefault="00311667" w:rsidP="008C3374">
      <w:pPr>
        <w:spacing w:after="0" w:line="240" w:lineRule="auto"/>
        <w:rPr>
          <w:rFonts w:ascii="Times New Roman" w:hAnsi="Times New Roman"/>
        </w:rPr>
      </w:pPr>
    </w:p>
    <w:sectPr w:rsidR="00311667" w:rsidRPr="008C3374" w:rsidSect="008C3374">
      <w:footerReference w:type="default" r:id="rId24"/>
      <w:footerReference w:type="first" r:id="rId25"/>
      <w:pgSz w:w="11909" w:h="16834" w:code="9"/>
      <w:pgMar w:top="1195" w:right="1152" w:bottom="1138"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DB08" w14:textId="77777777" w:rsidR="000D6FAF" w:rsidRPr="00F95489" w:rsidRDefault="000D6FAF" w:rsidP="00F95489">
      <w:pPr>
        <w:pStyle w:val="TableTextS5"/>
        <w:spacing w:before="0" w:after="0"/>
        <w:rPr>
          <w:rFonts w:ascii="Calibri" w:eastAsia="Calibri" w:hAnsi="Calibri"/>
          <w:sz w:val="22"/>
          <w:szCs w:val="22"/>
        </w:rPr>
      </w:pPr>
      <w:r>
        <w:separator/>
      </w:r>
    </w:p>
  </w:endnote>
  <w:endnote w:type="continuationSeparator" w:id="0">
    <w:p w14:paraId="5E2381C2" w14:textId="77777777" w:rsidR="000D6FAF" w:rsidRPr="00F95489" w:rsidRDefault="000D6FAF" w:rsidP="00F95489">
      <w:pPr>
        <w:pStyle w:val="TableTextS5"/>
        <w:spacing w:before="0" w:after="0"/>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60274"/>
      <w:docPartObj>
        <w:docPartGallery w:val="Page Numbers (Bottom of Page)"/>
        <w:docPartUnique/>
      </w:docPartObj>
    </w:sdtPr>
    <w:sdtEndPr/>
    <w:sdtContent>
      <w:sdt>
        <w:sdtPr>
          <w:id w:val="860082579"/>
          <w:docPartObj>
            <w:docPartGallery w:val="Page Numbers (Top of Page)"/>
            <w:docPartUnique/>
          </w:docPartObj>
        </w:sdtPr>
        <w:sdtEndPr/>
        <w:sdtContent>
          <w:p w14:paraId="5918AD1D" w14:textId="77777777" w:rsidR="00F51D0D" w:rsidRDefault="00F51D0D">
            <w:pPr>
              <w:pStyle w:val="Footer"/>
              <w:jc w:val="right"/>
            </w:pPr>
            <w:r w:rsidRPr="00F51D0D">
              <w:rPr>
                <w:rFonts w:ascii="Times New Roman" w:hAnsi="Times New Roman"/>
                <w:sz w:val="24"/>
                <w:szCs w:val="24"/>
              </w:rPr>
              <w:t xml:space="preserve">Page </w:t>
            </w:r>
            <w:r w:rsidRPr="00F51D0D">
              <w:rPr>
                <w:rFonts w:ascii="Times New Roman" w:hAnsi="Times New Roman"/>
                <w:b/>
                <w:bCs/>
                <w:sz w:val="24"/>
                <w:szCs w:val="24"/>
              </w:rPr>
              <w:fldChar w:fldCharType="begin"/>
            </w:r>
            <w:r w:rsidRPr="00F51D0D">
              <w:rPr>
                <w:rFonts w:ascii="Times New Roman" w:hAnsi="Times New Roman"/>
                <w:b/>
                <w:bCs/>
                <w:sz w:val="24"/>
                <w:szCs w:val="24"/>
              </w:rPr>
              <w:instrText xml:space="preserve"> PAGE </w:instrText>
            </w:r>
            <w:r w:rsidRPr="00F51D0D">
              <w:rPr>
                <w:rFonts w:ascii="Times New Roman" w:hAnsi="Times New Roman"/>
                <w:b/>
                <w:bCs/>
                <w:sz w:val="24"/>
                <w:szCs w:val="24"/>
              </w:rPr>
              <w:fldChar w:fldCharType="separate"/>
            </w:r>
            <w:r w:rsidR="00325FBA">
              <w:rPr>
                <w:rFonts w:ascii="Times New Roman" w:hAnsi="Times New Roman"/>
                <w:b/>
                <w:bCs/>
                <w:noProof/>
                <w:sz w:val="24"/>
                <w:szCs w:val="24"/>
              </w:rPr>
              <w:t>2</w:t>
            </w:r>
            <w:r w:rsidRPr="00F51D0D">
              <w:rPr>
                <w:rFonts w:ascii="Times New Roman" w:hAnsi="Times New Roman"/>
                <w:b/>
                <w:bCs/>
                <w:sz w:val="24"/>
                <w:szCs w:val="24"/>
              </w:rPr>
              <w:fldChar w:fldCharType="end"/>
            </w:r>
            <w:r w:rsidRPr="00F51D0D">
              <w:rPr>
                <w:rFonts w:ascii="Times New Roman" w:hAnsi="Times New Roman"/>
                <w:sz w:val="24"/>
                <w:szCs w:val="24"/>
              </w:rPr>
              <w:t xml:space="preserve"> of </w:t>
            </w:r>
            <w:r w:rsidRPr="00F51D0D">
              <w:rPr>
                <w:rFonts w:ascii="Times New Roman" w:hAnsi="Times New Roman"/>
                <w:b/>
                <w:bCs/>
                <w:sz w:val="24"/>
                <w:szCs w:val="24"/>
              </w:rPr>
              <w:fldChar w:fldCharType="begin"/>
            </w:r>
            <w:r w:rsidRPr="00F51D0D">
              <w:rPr>
                <w:rFonts w:ascii="Times New Roman" w:hAnsi="Times New Roman"/>
                <w:b/>
                <w:bCs/>
                <w:sz w:val="24"/>
                <w:szCs w:val="24"/>
              </w:rPr>
              <w:instrText xml:space="preserve"> NUMPAGES  </w:instrText>
            </w:r>
            <w:r w:rsidRPr="00F51D0D">
              <w:rPr>
                <w:rFonts w:ascii="Times New Roman" w:hAnsi="Times New Roman"/>
                <w:b/>
                <w:bCs/>
                <w:sz w:val="24"/>
                <w:szCs w:val="24"/>
              </w:rPr>
              <w:fldChar w:fldCharType="separate"/>
            </w:r>
            <w:r w:rsidR="00325FBA">
              <w:rPr>
                <w:rFonts w:ascii="Times New Roman" w:hAnsi="Times New Roman"/>
                <w:b/>
                <w:bCs/>
                <w:noProof/>
                <w:sz w:val="24"/>
                <w:szCs w:val="24"/>
              </w:rPr>
              <w:t>23</w:t>
            </w:r>
            <w:r w:rsidRPr="00F51D0D">
              <w:rPr>
                <w:rFonts w:ascii="Times New Roman" w:hAnsi="Times New Roman"/>
                <w:b/>
                <w:bCs/>
                <w:sz w:val="24"/>
                <w:szCs w:val="24"/>
              </w:rPr>
              <w:fldChar w:fldCharType="end"/>
            </w:r>
          </w:p>
        </w:sdtContent>
      </w:sdt>
    </w:sdtContent>
  </w:sdt>
  <w:p w14:paraId="22B62633" w14:textId="77777777" w:rsidR="00F51D0D" w:rsidRPr="00F51D0D" w:rsidRDefault="00F51D0D" w:rsidP="00F51D0D">
    <w:pPr>
      <w:pStyle w:val="Footer"/>
      <w:jc w:val="righ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5526"/>
      <w:gridCol w:w="2780"/>
    </w:tblGrid>
    <w:tr w:rsidR="000335FF" w:rsidRPr="008C3374" w14:paraId="4242E036" w14:textId="77777777" w:rsidTr="008C3374">
      <w:trPr>
        <w:cantSplit/>
        <w:trHeight w:val="204"/>
        <w:jc w:val="center"/>
      </w:trPr>
      <w:tc>
        <w:tcPr>
          <w:tcW w:w="1617" w:type="dxa"/>
          <w:tcBorders>
            <w:top w:val="single" w:sz="12" w:space="0" w:color="auto"/>
          </w:tcBorders>
        </w:tcPr>
        <w:p w14:paraId="1041701C" w14:textId="77777777" w:rsidR="000335FF" w:rsidRPr="008C3374" w:rsidRDefault="000335FF" w:rsidP="00004831">
          <w:pPr>
            <w:rPr>
              <w:rFonts w:ascii="Times New Roman" w:hAnsi="Times New Roman"/>
              <w:b/>
              <w:bCs/>
              <w:noProof/>
              <w:sz w:val="24"/>
              <w:szCs w:val="24"/>
            </w:rPr>
          </w:pPr>
          <w:r w:rsidRPr="008C3374">
            <w:rPr>
              <w:rFonts w:ascii="Times New Roman" w:hAnsi="Times New Roman"/>
              <w:b/>
              <w:bCs/>
              <w:noProof/>
              <w:sz w:val="24"/>
              <w:szCs w:val="24"/>
            </w:rPr>
            <w:t>Contact:</w:t>
          </w:r>
        </w:p>
      </w:tc>
      <w:tc>
        <w:tcPr>
          <w:tcW w:w="5526" w:type="dxa"/>
          <w:tcBorders>
            <w:top w:val="single" w:sz="12" w:space="0" w:color="auto"/>
          </w:tcBorders>
        </w:tcPr>
        <w:p w14:paraId="39769D11" w14:textId="77777777" w:rsidR="000335FF" w:rsidRPr="008C3374" w:rsidRDefault="000335FF" w:rsidP="00004831">
          <w:pPr>
            <w:spacing w:after="0" w:line="240" w:lineRule="auto"/>
            <w:rPr>
              <w:rFonts w:ascii="Times New Roman" w:hAnsi="Times New Roman"/>
              <w:noProof/>
              <w:sz w:val="24"/>
              <w:szCs w:val="24"/>
            </w:rPr>
          </w:pPr>
          <w:r w:rsidRPr="008C3374">
            <w:rPr>
              <w:rFonts w:ascii="Times New Roman" w:eastAsia="Times New Roman" w:hAnsi="Times New Roman"/>
              <w:color w:val="000000"/>
              <w:sz w:val="24"/>
              <w:szCs w:val="24"/>
            </w:rPr>
            <w:t xml:space="preserve">Ikram </w:t>
          </w:r>
          <w:proofErr w:type="spellStart"/>
          <w:r w:rsidRPr="008C3374">
            <w:rPr>
              <w:rFonts w:ascii="Times New Roman" w:eastAsia="Times New Roman" w:hAnsi="Times New Roman"/>
              <w:color w:val="000000"/>
              <w:sz w:val="24"/>
              <w:szCs w:val="24"/>
            </w:rPr>
            <w:t>ul</w:t>
          </w:r>
          <w:proofErr w:type="spellEnd"/>
          <w:r w:rsidRPr="008C3374">
            <w:rPr>
              <w:rFonts w:ascii="Times New Roman" w:eastAsia="Times New Roman" w:hAnsi="Times New Roman"/>
              <w:color w:val="000000"/>
              <w:sz w:val="24"/>
              <w:szCs w:val="24"/>
            </w:rPr>
            <w:t xml:space="preserve"> </w:t>
          </w:r>
          <w:proofErr w:type="spellStart"/>
          <w:r w:rsidRPr="008C3374">
            <w:rPr>
              <w:rFonts w:ascii="Times New Roman" w:eastAsia="Times New Roman" w:hAnsi="Times New Roman"/>
              <w:color w:val="000000"/>
              <w:sz w:val="24"/>
              <w:szCs w:val="24"/>
            </w:rPr>
            <w:t>Haq</w:t>
          </w:r>
          <w:proofErr w:type="spellEnd"/>
        </w:p>
        <w:p w14:paraId="1674662D" w14:textId="77777777" w:rsidR="000335FF" w:rsidRPr="008C3374" w:rsidRDefault="000335FF" w:rsidP="00004831">
          <w:pPr>
            <w:spacing w:after="0" w:line="240" w:lineRule="auto"/>
            <w:rPr>
              <w:rFonts w:ascii="Times New Roman" w:hAnsi="Times New Roman"/>
              <w:noProof/>
              <w:sz w:val="24"/>
              <w:szCs w:val="24"/>
            </w:rPr>
          </w:pPr>
          <w:r w:rsidRPr="008C3374">
            <w:rPr>
              <w:rFonts w:ascii="Times New Roman" w:eastAsia="Times New Roman" w:hAnsi="Times New Roman"/>
              <w:color w:val="000000"/>
              <w:sz w:val="24"/>
              <w:szCs w:val="24"/>
            </w:rPr>
            <w:t>Pakistan Telecom Authority (PTA)</w:t>
          </w:r>
        </w:p>
        <w:p w14:paraId="0A808D64" w14:textId="77777777" w:rsidR="000335FF" w:rsidRPr="008C3374" w:rsidRDefault="000335FF" w:rsidP="00004831">
          <w:pPr>
            <w:spacing w:after="0" w:line="240" w:lineRule="auto"/>
            <w:rPr>
              <w:rFonts w:ascii="Times New Roman" w:hAnsi="Times New Roman"/>
              <w:noProof/>
              <w:sz w:val="24"/>
              <w:szCs w:val="24"/>
            </w:rPr>
          </w:pPr>
        </w:p>
      </w:tc>
      <w:tc>
        <w:tcPr>
          <w:tcW w:w="2780" w:type="dxa"/>
          <w:tcBorders>
            <w:top w:val="single" w:sz="12" w:space="0" w:color="auto"/>
          </w:tcBorders>
        </w:tcPr>
        <w:p w14:paraId="00BCDBEC" w14:textId="77777777" w:rsidR="000335FF" w:rsidRPr="008C3374" w:rsidRDefault="000D6FAF" w:rsidP="00004831">
          <w:pPr>
            <w:spacing w:after="0" w:line="240" w:lineRule="auto"/>
            <w:rPr>
              <w:rFonts w:ascii="Times New Roman" w:hAnsi="Times New Roman"/>
              <w:noProof/>
              <w:color w:val="000000"/>
              <w:sz w:val="24"/>
              <w:szCs w:val="24"/>
            </w:rPr>
          </w:pPr>
          <w:hyperlink r:id="rId1" w:history="1">
            <w:r w:rsidR="000335FF" w:rsidRPr="008C3374">
              <w:rPr>
                <w:rStyle w:val="Hyperlink"/>
                <w:rFonts w:ascii="Times New Roman" w:hAnsi="Times New Roman"/>
                <w:noProof/>
                <w:color w:val="000000"/>
                <w:sz w:val="24"/>
                <w:szCs w:val="24"/>
                <w:u w:val="none"/>
              </w:rPr>
              <w:t>Tel:</w:t>
            </w:r>
          </w:hyperlink>
          <w:r w:rsidR="000335FF" w:rsidRPr="008C3374">
            <w:rPr>
              <w:rFonts w:ascii="Times New Roman" w:hAnsi="Times New Roman"/>
              <w:noProof/>
              <w:color w:val="000000"/>
              <w:sz w:val="24"/>
              <w:szCs w:val="24"/>
            </w:rPr>
            <w:t xml:space="preserve"> </w:t>
          </w:r>
          <w:r w:rsidR="000335FF" w:rsidRPr="008C3374">
            <w:rPr>
              <w:rFonts w:ascii="Times New Roman" w:eastAsia="Times New Roman" w:hAnsi="Times New Roman"/>
              <w:color w:val="000000"/>
              <w:sz w:val="24"/>
              <w:szCs w:val="24"/>
            </w:rPr>
            <w:t>+92.51.922.44.33(O)</w:t>
          </w:r>
        </w:p>
        <w:p w14:paraId="684D8EC0" w14:textId="77777777" w:rsidR="000335FF" w:rsidRPr="008C3374" w:rsidRDefault="000335FF" w:rsidP="00004831">
          <w:pPr>
            <w:spacing w:after="0" w:line="240" w:lineRule="auto"/>
            <w:rPr>
              <w:rFonts w:ascii="Times New Roman" w:hAnsi="Times New Roman"/>
              <w:noProof/>
              <w:sz w:val="24"/>
              <w:szCs w:val="24"/>
            </w:rPr>
          </w:pPr>
          <w:r w:rsidRPr="008C3374">
            <w:rPr>
              <w:rFonts w:ascii="Times New Roman" w:hAnsi="Times New Roman"/>
              <w:noProof/>
              <w:sz w:val="24"/>
              <w:szCs w:val="24"/>
            </w:rPr>
            <w:t>Fax:</w:t>
          </w:r>
          <w:r w:rsidRPr="008C3374">
            <w:rPr>
              <w:rFonts w:ascii="Times New Roman" w:eastAsia="Times New Roman" w:hAnsi="Times New Roman"/>
              <w:color w:val="000000"/>
              <w:sz w:val="24"/>
              <w:szCs w:val="24"/>
            </w:rPr>
            <w:t xml:space="preserve"> +92.51. 287.81.30</w:t>
          </w:r>
        </w:p>
        <w:p w14:paraId="026A476D" w14:textId="77777777" w:rsidR="000335FF" w:rsidRPr="008C3374" w:rsidRDefault="000335FF" w:rsidP="00004831">
          <w:pPr>
            <w:spacing w:after="0" w:line="240" w:lineRule="auto"/>
            <w:rPr>
              <w:rFonts w:ascii="Times New Roman" w:hAnsi="Times New Roman"/>
              <w:noProof/>
              <w:sz w:val="24"/>
              <w:szCs w:val="24"/>
            </w:rPr>
          </w:pPr>
          <w:r w:rsidRPr="008C3374">
            <w:rPr>
              <w:rFonts w:ascii="Times New Roman" w:hAnsi="Times New Roman"/>
              <w:noProof/>
              <w:sz w:val="24"/>
              <w:szCs w:val="24"/>
            </w:rPr>
            <w:t xml:space="preserve">E-mail: </w:t>
          </w:r>
          <w:hyperlink r:id="rId2" w:history="1">
            <w:r w:rsidRPr="008C3374">
              <w:rPr>
                <w:rFonts w:ascii="Times New Roman" w:eastAsia="Times New Roman" w:hAnsi="Times New Roman"/>
                <w:color w:val="000000"/>
                <w:sz w:val="24"/>
                <w:szCs w:val="24"/>
              </w:rPr>
              <w:t>ikram@pta.gov.pk</w:t>
            </w:r>
          </w:hyperlink>
          <w:r w:rsidR="008C3374">
            <w:rPr>
              <w:rFonts w:ascii="Times New Roman" w:eastAsia="Times New Roman" w:hAnsi="Times New Roman"/>
              <w:color w:val="000000"/>
              <w:sz w:val="24"/>
              <w:szCs w:val="24"/>
            </w:rPr>
            <w:t xml:space="preserve"> </w:t>
          </w:r>
          <w:r w:rsidRPr="008C3374">
            <w:rPr>
              <w:rFonts w:ascii="Times New Roman" w:hAnsi="Times New Roman"/>
              <w:noProof/>
              <w:sz w:val="24"/>
              <w:szCs w:val="24"/>
            </w:rPr>
            <w:t xml:space="preserve"> </w:t>
          </w:r>
        </w:p>
      </w:tc>
    </w:tr>
  </w:tbl>
  <w:p w14:paraId="1AA059A1" w14:textId="77777777" w:rsidR="000335FF" w:rsidRDefault="0003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298C" w14:textId="77777777" w:rsidR="000D6FAF" w:rsidRPr="00F95489" w:rsidRDefault="000D6FAF" w:rsidP="00F95489">
      <w:pPr>
        <w:pStyle w:val="TableTextS5"/>
        <w:spacing w:before="0" w:after="0"/>
        <w:rPr>
          <w:rFonts w:ascii="Calibri" w:eastAsia="Calibri" w:hAnsi="Calibri"/>
          <w:sz w:val="22"/>
          <w:szCs w:val="22"/>
        </w:rPr>
      </w:pPr>
      <w:r>
        <w:separator/>
      </w:r>
    </w:p>
  </w:footnote>
  <w:footnote w:type="continuationSeparator" w:id="0">
    <w:p w14:paraId="2B68C0DF" w14:textId="77777777" w:rsidR="000D6FAF" w:rsidRPr="00F95489" w:rsidRDefault="000D6FAF" w:rsidP="00F95489">
      <w:pPr>
        <w:pStyle w:val="TableTextS5"/>
        <w:spacing w:before="0" w:after="0"/>
        <w:rPr>
          <w:rFonts w:ascii="Calibri" w:eastAsia="Calibri" w:hAnsi="Calibri"/>
          <w:sz w:val="22"/>
          <w:szCs w:val="22"/>
        </w:rPr>
      </w:pPr>
      <w:r>
        <w:continuationSeparator/>
      </w:r>
    </w:p>
  </w:footnote>
  <w:footnote w:id="1">
    <w:p w14:paraId="60505D6B" w14:textId="77777777" w:rsidR="00497A3A" w:rsidRPr="00D106FE" w:rsidRDefault="00497A3A">
      <w:pPr>
        <w:pStyle w:val="FootnoteText"/>
        <w:rPr>
          <w:sz w:val="18"/>
          <w:szCs w:val="18"/>
        </w:rPr>
      </w:pPr>
      <w:r w:rsidRPr="00D106FE">
        <w:rPr>
          <w:rStyle w:val="FootnoteReference"/>
          <w:sz w:val="18"/>
          <w:szCs w:val="18"/>
        </w:rPr>
        <w:footnoteRef/>
      </w:r>
      <w:r w:rsidRPr="00D106FE">
        <w:rPr>
          <w:sz w:val="18"/>
          <w:szCs w:val="18"/>
        </w:rPr>
        <w:t xml:space="preserve"> </w:t>
      </w:r>
      <w:r w:rsidRPr="00D106FE">
        <w:rPr>
          <w:iCs/>
          <w:sz w:val="18"/>
          <w:szCs w:val="18"/>
        </w:rPr>
        <w:t>CTIA, Written Ex Parte to FCC, Sept. 29, 2009</w:t>
      </w:r>
    </w:p>
  </w:footnote>
  <w:footnote w:id="2">
    <w:p w14:paraId="061CC3B1" w14:textId="77777777" w:rsidR="00497A3A" w:rsidRPr="00D106FE" w:rsidRDefault="00497A3A">
      <w:pPr>
        <w:pStyle w:val="FootnoteText"/>
        <w:rPr>
          <w:sz w:val="18"/>
          <w:szCs w:val="18"/>
        </w:rPr>
      </w:pPr>
      <w:r w:rsidRPr="00D106FE">
        <w:rPr>
          <w:rStyle w:val="FootnoteReference"/>
          <w:sz w:val="18"/>
          <w:szCs w:val="18"/>
        </w:rPr>
        <w:footnoteRef/>
      </w:r>
      <w:r w:rsidRPr="00D106FE">
        <w:rPr>
          <w:sz w:val="18"/>
          <w:szCs w:val="18"/>
        </w:rPr>
        <w:t xml:space="preserve"> </w:t>
      </w:r>
      <w:r w:rsidRPr="00D106FE">
        <w:rPr>
          <w:iCs/>
          <w:sz w:val="18"/>
          <w:szCs w:val="18"/>
        </w:rPr>
        <w:t>Pew Internet &amp; American Life Project, Dec. 2008</w:t>
      </w:r>
    </w:p>
  </w:footnote>
  <w:footnote w:id="3">
    <w:p w14:paraId="188C0D68" w14:textId="77777777" w:rsidR="00497A3A" w:rsidRPr="00D106FE" w:rsidRDefault="00497A3A">
      <w:pPr>
        <w:pStyle w:val="FootnoteText"/>
        <w:rPr>
          <w:rStyle w:val="FootnoteReference"/>
          <w:sz w:val="18"/>
          <w:szCs w:val="18"/>
        </w:rPr>
      </w:pPr>
      <w:r w:rsidRPr="00D106FE">
        <w:rPr>
          <w:rStyle w:val="FootnoteReference"/>
          <w:sz w:val="18"/>
          <w:szCs w:val="18"/>
        </w:rPr>
        <w:footnoteRef/>
      </w:r>
      <w:r w:rsidRPr="00D106FE">
        <w:rPr>
          <w:rStyle w:val="FootnoteReference"/>
          <w:sz w:val="18"/>
          <w:szCs w:val="18"/>
        </w:rPr>
        <w:t xml:space="preserve"> http://www.gsmworld.com/spectrum/wp-content/uploads/DigitalDividend/DDtoolkit/importance-of-harmonisation.html</w:t>
      </w:r>
    </w:p>
  </w:footnote>
  <w:footnote w:id="4">
    <w:p w14:paraId="4FEB19C9" w14:textId="77777777" w:rsidR="00497A3A" w:rsidRPr="00D106FE" w:rsidRDefault="00497A3A">
      <w:pPr>
        <w:pStyle w:val="FootnoteText"/>
        <w:rPr>
          <w:rStyle w:val="FootnoteReference"/>
          <w:sz w:val="18"/>
          <w:szCs w:val="18"/>
        </w:rPr>
      </w:pPr>
      <w:r w:rsidRPr="00D106FE">
        <w:rPr>
          <w:rStyle w:val="FootnoteReference"/>
          <w:sz w:val="18"/>
          <w:szCs w:val="18"/>
        </w:rPr>
        <w:footnoteRef/>
      </w:r>
      <w:r w:rsidRPr="00D106FE">
        <w:rPr>
          <w:rStyle w:val="FootnoteReference"/>
          <w:sz w:val="18"/>
          <w:szCs w:val="18"/>
        </w:rPr>
        <w:t xml:space="preserve"> http://www.acma.gov.au/webwr/_assets/main/lib311973/ericsson_attachment%20a_ifc34-2010.pdf</w:t>
      </w:r>
    </w:p>
  </w:footnote>
  <w:footnote w:id="5">
    <w:p w14:paraId="0949070B" w14:textId="77777777" w:rsidR="00497A3A" w:rsidRPr="00D106FE" w:rsidRDefault="00497A3A" w:rsidP="00EF6B87">
      <w:pPr>
        <w:pStyle w:val="FootnoteText"/>
        <w:rPr>
          <w:sz w:val="18"/>
          <w:szCs w:val="18"/>
        </w:rPr>
      </w:pPr>
      <w:r w:rsidRPr="00D106FE">
        <w:rPr>
          <w:rStyle w:val="FootnoteReference"/>
          <w:sz w:val="18"/>
          <w:szCs w:val="18"/>
        </w:rPr>
        <w:footnoteRef/>
      </w:r>
      <w:r w:rsidRPr="00D106FE">
        <w:rPr>
          <w:sz w:val="18"/>
          <w:szCs w:val="18"/>
        </w:rPr>
        <w:t xml:space="preserve"> </w:t>
      </w:r>
      <w:r w:rsidRPr="00D106FE">
        <w:rPr>
          <w:sz w:val="18"/>
          <w:szCs w:val="18"/>
          <w:lang w:eastAsia="zh-CN"/>
        </w:rPr>
        <w:t>Resolution ITU</w:t>
      </w:r>
      <w:r w:rsidRPr="00D106FE">
        <w:rPr>
          <w:sz w:val="18"/>
          <w:szCs w:val="18"/>
          <w:lang w:eastAsia="zh-CN"/>
        </w:rPr>
        <w:noBreakHyphen/>
        <w:t>R 56</w:t>
      </w:r>
      <w:r w:rsidRPr="00D106FE">
        <w:rPr>
          <w:sz w:val="18"/>
          <w:szCs w:val="18"/>
          <w:lang w:eastAsia="zh-CN"/>
        </w:rPr>
        <w:noBreakHyphen/>
        <w:t>1</w:t>
      </w:r>
    </w:p>
  </w:footnote>
  <w:footnote w:id="6">
    <w:p w14:paraId="519FEE5D" w14:textId="77777777" w:rsidR="00497A3A" w:rsidRPr="00D106FE" w:rsidRDefault="00497A3A" w:rsidP="008E2C59">
      <w:pPr>
        <w:pStyle w:val="FootnoteText"/>
        <w:tabs>
          <w:tab w:val="left" w:pos="720"/>
        </w:tabs>
        <w:rPr>
          <w:sz w:val="18"/>
          <w:szCs w:val="18"/>
        </w:rPr>
      </w:pPr>
      <w:r w:rsidRPr="00D106FE">
        <w:rPr>
          <w:sz w:val="18"/>
          <w:szCs w:val="18"/>
        </w:rPr>
        <w:footnoteRef/>
      </w:r>
      <w:r w:rsidRPr="00D106FE">
        <w:rPr>
          <w:sz w:val="18"/>
          <w:szCs w:val="18"/>
        </w:rPr>
        <w:t xml:space="preserve">  ITU presentation on ‘Digital Dividend and Spectrum considerations’ by Mrs Ilham GHAZI Radiocommunation Engineer- Terrestrial Dept.</w:t>
      </w:r>
    </w:p>
  </w:footnote>
  <w:footnote w:id="7">
    <w:p w14:paraId="7F88368E" w14:textId="77777777" w:rsidR="004E0030" w:rsidRPr="004E0030" w:rsidRDefault="004E0030" w:rsidP="004E0030">
      <w:pPr>
        <w:pStyle w:val="FootnoteText"/>
        <w:tabs>
          <w:tab w:val="left" w:pos="720"/>
        </w:tabs>
        <w:rPr>
          <w:sz w:val="18"/>
          <w:szCs w:val="18"/>
        </w:rPr>
      </w:pPr>
      <w:r w:rsidRPr="004E0030">
        <w:rPr>
          <w:sz w:val="18"/>
          <w:szCs w:val="18"/>
        </w:rPr>
        <w:footnoteRef/>
      </w:r>
      <w:r w:rsidRPr="004E0030">
        <w:rPr>
          <w:sz w:val="18"/>
          <w:szCs w:val="18"/>
        </w:rPr>
        <w:t xml:space="preserve"> </w:t>
      </w:r>
      <w:r>
        <w:rPr>
          <w:sz w:val="18"/>
          <w:szCs w:val="18"/>
          <w:lang w:val="en-US"/>
        </w:rPr>
        <w:t xml:space="preserve">Information taken from </w:t>
      </w:r>
      <w:r w:rsidRPr="004E0030">
        <w:rPr>
          <w:sz w:val="18"/>
          <w:szCs w:val="18"/>
        </w:rPr>
        <w:t>http://www.gsma.com/spectrum/wp-content/uploads/DigitalDividend/DDtoolkit/regional-status-map.html</w:t>
      </w:r>
    </w:p>
  </w:footnote>
  <w:footnote w:id="8">
    <w:p w14:paraId="27A1DE72" w14:textId="77777777" w:rsidR="00497A3A" w:rsidRPr="00D106FE" w:rsidRDefault="00497A3A" w:rsidP="00046E42">
      <w:pPr>
        <w:pStyle w:val="FootnoteText"/>
        <w:tabs>
          <w:tab w:val="left" w:pos="720"/>
        </w:tabs>
        <w:rPr>
          <w:sz w:val="18"/>
          <w:szCs w:val="18"/>
        </w:rPr>
      </w:pPr>
      <w:r w:rsidRPr="00D106FE">
        <w:rPr>
          <w:rStyle w:val="FootnoteReference"/>
          <w:sz w:val="18"/>
          <w:szCs w:val="18"/>
        </w:rPr>
        <w:footnoteRef/>
      </w:r>
      <w:r w:rsidRPr="00D106FE">
        <w:rPr>
          <w:sz w:val="18"/>
          <w:szCs w:val="18"/>
        </w:rPr>
        <w:t xml:space="preserve"> Broadcasting service as defined in Article 1 in the ITU Radio Regulations</w:t>
      </w:r>
    </w:p>
  </w:footnote>
  <w:footnote w:id="9">
    <w:p w14:paraId="07DF94CF" w14:textId="77777777" w:rsidR="00497A3A" w:rsidRPr="00D106FE" w:rsidRDefault="00497A3A">
      <w:pPr>
        <w:pStyle w:val="FootnoteText"/>
        <w:rPr>
          <w:sz w:val="18"/>
          <w:szCs w:val="18"/>
        </w:rPr>
      </w:pPr>
      <w:r w:rsidRPr="00D106FE">
        <w:rPr>
          <w:rStyle w:val="FootnoteReference"/>
          <w:sz w:val="18"/>
          <w:szCs w:val="18"/>
        </w:rPr>
        <w:footnoteRef/>
      </w:r>
      <w:r w:rsidRPr="00D106FE">
        <w:rPr>
          <w:sz w:val="18"/>
          <w:szCs w:val="18"/>
        </w:rPr>
        <w:t xml:space="preserve"> http://wireless.fcc.gov/auctions/data/bandplans/700MHzBandPlan.pdf</w:t>
      </w:r>
    </w:p>
  </w:footnote>
  <w:footnote w:id="10">
    <w:p w14:paraId="275C7110" w14:textId="77777777" w:rsidR="00497A3A" w:rsidRPr="00D106FE" w:rsidRDefault="00497A3A">
      <w:pPr>
        <w:pStyle w:val="FootnoteText"/>
        <w:rPr>
          <w:sz w:val="18"/>
          <w:szCs w:val="18"/>
        </w:rPr>
      </w:pPr>
      <w:r w:rsidRPr="00D106FE">
        <w:rPr>
          <w:rStyle w:val="FootnoteReference"/>
          <w:sz w:val="18"/>
          <w:szCs w:val="18"/>
        </w:rPr>
        <w:footnoteRef/>
      </w:r>
      <w:r w:rsidRPr="00D106FE">
        <w:rPr>
          <w:sz w:val="18"/>
          <w:szCs w:val="18"/>
        </w:rPr>
        <w:t xml:space="preserve"> http://www.gsmworld.com/spectrum/wp-content/uploads/DigitalDividend/DDtoolkit/auctions-summary.html</w:t>
      </w:r>
    </w:p>
  </w:footnote>
  <w:footnote w:id="11">
    <w:p w14:paraId="206A3E91" w14:textId="77777777" w:rsidR="00497A3A" w:rsidRPr="00D106FE" w:rsidRDefault="00497A3A">
      <w:pPr>
        <w:pStyle w:val="FootnoteText"/>
        <w:rPr>
          <w:sz w:val="18"/>
          <w:szCs w:val="18"/>
        </w:rPr>
      </w:pPr>
      <w:r w:rsidRPr="00D106FE">
        <w:rPr>
          <w:sz w:val="18"/>
          <w:szCs w:val="18"/>
        </w:rPr>
        <w:footnoteRef/>
      </w:r>
      <w:r w:rsidRPr="00D106FE">
        <w:rPr>
          <w:sz w:val="18"/>
          <w:szCs w:val="18"/>
        </w:rPr>
        <w:t xml:space="preserve"> HARMONISED FREQUENCY ARRANGEMENTS FOR THE BAND 698-806 MHZ, No. APT/AWF/REP-14</w:t>
      </w:r>
    </w:p>
  </w:footnote>
  <w:footnote w:id="12">
    <w:p w14:paraId="26EF0CA8" w14:textId="77777777" w:rsidR="00497A3A" w:rsidRPr="00D106FE" w:rsidRDefault="00497A3A">
      <w:pPr>
        <w:pStyle w:val="FootnoteText"/>
        <w:rPr>
          <w:sz w:val="18"/>
          <w:szCs w:val="18"/>
        </w:rPr>
      </w:pPr>
      <w:r w:rsidRPr="00D106FE">
        <w:rPr>
          <w:rStyle w:val="FootnoteReference"/>
          <w:sz w:val="18"/>
          <w:szCs w:val="18"/>
        </w:rPr>
        <w:footnoteRef/>
      </w:r>
      <w:r w:rsidRPr="00D106FE">
        <w:rPr>
          <w:sz w:val="18"/>
          <w:szCs w:val="18"/>
        </w:rPr>
        <w:t xml:space="preserve"> Details taken from APT/AWG/REP-14 &amp; APT/AWG/REP-24</w:t>
      </w:r>
    </w:p>
  </w:footnote>
  <w:footnote w:id="13">
    <w:p w14:paraId="3BC5438D" w14:textId="77777777" w:rsidR="00497A3A" w:rsidRPr="00D106FE" w:rsidRDefault="00497A3A">
      <w:pPr>
        <w:pStyle w:val="FootnoteText"/>
        <w:rPr>
          <w:sz w:val="18"/>
          <w:szCs w:val="18"/>
        </w:rPr>
      </w:pPr>
      <w:r w:rsidRPr="00D106FE">
        <w:rPr>
          <w:rStyle w:val="FootnoteReference"/>
          <w:sz w:val="18"/>
          <w:szCs w:val="18"/>
        </w:rPr>
        <w:footnoteRef/>
      </w:r>
      <w:r w:rsidRPr="00D106FE">
        <w:rPr>
          <w:sz w:val="18"/>
          <w:szCs w:val="18"/>
        </w:rPr>
        <w:t xml:space="preserve"> Table &amp; notes have been extracted from ITU-R M.1036-4</w:t>
      </w:r>
    </w:p>
  </w:footnote>
  <w:footnote w:id="14">
    <w:p w14:paraId="19BD4CBF" w14:textId="77777777" w:rsidR="00497A3A" w:rsidRPr="00C26FD3" w:rsidRDefault="00497A3A" w:rsidP="00F30170">
      <w:pPr>
        <w:pStyle w:val="FootnoteText"/>
        <w:rPr>
          <w:rFonts w:ascii="Cambria" w:hAnsi="Cambria"/>
          <w:sz w:val="18"/>
          <w:szCs w:val="18"/>
        </w:rPr>
      </w:pPr>
      <w:r w:rsidRPr="00C26FD3">
        <w:rPr>
          <w:rStyle w:val="FootnoteReference"/>
          <w:rFonts w:ascii="Cambria" w:hAnsi="Cambria"/>
          <w:sz w:val="18"/>
          <w:szCs w:val="18"/>
        </w:rPr>
        <w:footnoteRef/>
      </w:r>
      <w:r w:rsidRPr="00C26FD3">
        <w:rPr>
          <w:rFonts w:ascii="Cambria" w:hAnsi="Cambria"/>
          <w:sz w:val="18"/>
          <w:szCs w:val="18"/>
        </w:rPr>
        <w:t xml:space="preserve"> Please IMT includes both the IMT-2000 and IMT Advanced as per ITU.</w:t>
      </w:r>
    </w:p>
  </w:footnote>
  <w:footnote w:id="15">
    <w:p w14:paraId="0E35EAAB" w14:textId="77777777" w:rsidR="00497A3A" w:rsidRPr="00DF3BC9" w:rsidRDefault="00497A3A" w:rsidP="00DF3BC9">
      <w:pPr>
        <w:spacing w:line="240" w:lineRule="auto"/>
        <w:jc w:val="both"/>
        <w:rPr>
          <w:rFonts w:ascii="Times New Roman" w:hAnsi="Times New Roman"/>
          <w:color w:val="000000"/>
          <w:sz w:val="18"/>
          <w:szCs w:val="18"/>
        </w:rPr>
      </w:pPr>
      <w:r w:rsidRPr="00DF3BC9">
        <w:rPr>
          <w:rFonts w:ascii="Times New Roman" w:hAnsi="Times New Roman"/>
          <w:color w:val="000000"/>
          <w:sz w:val="18"/>
          <w:szCs w:val="18"/>
        </w:rPr>
        <w:footnoteRef/>
      </w:r>
      <w:r w:rsidRPr="00DF3BC9">
        <w:rPr>
          <w:rFonts w:ascii="Times New Roman" w:hAnsi="Times New Roman"/>
          <w:color w:val="000000"/>
          <w:sz w:val="18"/>
          <w:szCs w:val="18"/>
        </w:rPr>
        <w:t xml:space="preserve"> Sep 2012 Details</w:t>
      </w:r>
    </w:p>
  </w:footnote>
  <w:footnote w:id="16">
    <w:p w14:paraId="45786D33" w14:textId="77777777" w:rsidR="00497A3A" w:rsidRPr="00DF3BC9" w:rsidRDefault="00497A3A" w:rsidP="00DF3BC9">
      <w:pPr>
        <w:pStyle w:val="FootnoteText"/>
        <w:rPr>
          <w:sz w:val="18"/>
          <w:szCs w:val="18"/>
        </w:rPr>
      </w:pPr>
      <w:r w:rsidRPr="00DF3BC9">
        <w:rPr>
          <w:rStyle w:val="FootnoteReference"/>
          <w:sz w:val="18"/>
          <w:szCs w:val="18"/>
        </w:rPr>
        <w:footnoteRef/>
      </w:r>
      <w:r w:rsidRPr="00DF3BC9">
        <w:rPr>
          <w:sz w:val="18"/>
          <w:szCs w:val="18"/>
        </w:rPr>
        <w:t xml:space="preserve"> Please IMT includes both the IMT-2000 and IMT Advanced as per ITU</w:t>
      </w:r>
    </w:p>
  </w:footnote>
  <w:footnote w:id="17">
    <w:p w14:paraId="38021784" w14:textId="77777777" w:rsidR="00497A3A" w:rsidRDefault="00497A3A" w:rsidP="00907CF6">
      <w:pPr>
        <w:pStyle w:val="FootnoteText"/>
      </w:pPr>
      <w:r>
        <w:rPr>
          <w:rStyle w:val="FootnoteReference"/>
        </w:rPr>
        <w:footnoteRef/>
      </w:r>
      <w:r>
        <w:t xml:space="preserve"> Qualcomm Presentation, Harmonization of Digital Dividend for AP Region, May 2011</w:t>
      </w:r>
    </w:p>
    <w:p w14:paraId="434D0290" w14:textId="77777777" w:rsidR="00497A3A" w:rsidRDefault="00497A3A" w:rsidP="00907CF6">
      <w:pPr>
        <w:pStyle w:val="FootnoteText"/>
      </w:pPr>
    </w:p>
  </w:footnote>
  <w:footnote w:id="18">
    <w:p w14:paraId="7C681F75" w14:textId="77777777" w:rsidR="00497A3A" w:rsidRPr="00D74A3D" w:rsidRDefault="00497A3A" w:rsidP="00525D14">
      <w:pPr>
        <w:shd w:val="clear" w:color="auto" w:fill="FFFFFF"/>
        <w:spacing w:before="100" w:beforeAutospacing="1" w:after="100" w:afterAutospacing="1" w:line="435" w:lineRule="atLeast"/>
        <w:outlineLvl w:val="1"/>
        <w:rPr>
          <w:sz w:val="14"/>
          <w:szCs w:val="14"/>
          <w:lang w:val="en-US"/>
        </w:rPr>
      </w:pPr>
      <w:r w:rsidRPr="00D74A3D">
        <w:rPr>
          <w:rStyle w:val="FootnoteReference"/>
          <w:sz w:val="14"/>
          <w:szCs w:val="14"/>
        </w:rPr>
        <w:footnoteRef/>
      </w:r>
      <w:r w:rsidRPr="00D74A3D">
        <w:rPr>
          <w:sz w:val="14"/>
          <w:szCs w:val="14"/>
        </w:rPr>
        <w:t xml:space="preserve"> </w:t>
      </w:r>
      <w:r w:rsidRPr="00D74A3D">
        <w:rPr>
          <w:rFonts w:ascii="Helvetica" w:eastAsia="Times New Roman" w:hAnsi="Helvetica"/>
          <w:kern w:val="36"/>
          <w:sz w:val="14"/>
          <w:szCs w:val="14"/>
        </w:rPr>
        <w:t xml:space="preserve">IMT-Advanced standards for Mobile Broadband Communications, </w:t>
      </w:r>
      <w:r w:rsidRPr="00D74A3D">
        <w:rPr>
          <w:rFonts w:ascii="Lucida Sans Unicode" w:eastAsia="Times New Roman" w:hAnsi="Lucida Sans Unicode" w:cs="Lucida Sans Unicode"/>
          <w:sz w:val="14"/>
          <w:szCs w:val="14"/>
        </w:rPr>
        <w:t>Chairman ITU–R Working Party 5D (IMT Systems</w:t>
      </w:r>
    </w:p>
  </w:footnote>
  <w:footnote w:id="19">
    <w:p w14:paraId="418BC0D8" w14:textId="77777777" w:rsidR="00497A3A" w:rsidRPr="0013595A" w:rsidRDefault="00497A3A" w:rsidP="00311667">
      <w:pPr>
        <w:pStyle w:val="FootnoteText"/>
        <w:rPr>
          <w:sz w:val="16"/>
          <w:szCs w:val="16"/>
          <w:lang w:eastAsia="zh-CN"/>
        </w:rPr>
      </w:pPr>
      <w:r w:rsidRPr="0013595A">
        <w:rPr>
          <w:sz w:val="16"/>
          <w:szCs w:val="16"/>
          <w:lang w:eastAsia="zh-CN"/>
        </w:rPr>
        <w:footnoteRef/>
      </w:r>
      <w:r w:rsidRPr="0013595A">
        <w:rPr>
          <w:sz w:val="16"/>
          <w:szCs w:val="16"/>
          <w:lang w:eastAsia="zh-CN"/>
        </w:rPr>
        <w:t xml:space="preserve">  Interference protection criteria (IPC) are specified for aggregate interfering signals (i.e., total from all interferers) or single-entry interfering signals (i.e., from one interfering system). Aggregate IPC are generally derived from performance objectives and may be used to define the potential interfering signal environment in system design or performance analyses. Single-entry IPC, in turn, are derived from aggregate IPC and are used as “spectrum sharing criteria” directly or as the basis for other forms of sharing criteria (e.g., transmitter power and antenna pointing limits) [Ref:</w:t>
      </w:r>
      <w:r w:rsidRPr="0013595A">
        <w:rPr>
          <w:sz w:val="16"/>
          <w:szCs w:val="16"/>
        </w:rPr>
        <w:t xml:space="preserve"> </w:t>
      </w:r>
      <w:r w:rsidRPr="0013595A">
        <w:rPr>
          <w:sz w:val="16"/>
          <w:szCs w:val="16"/>
          <w:lang w:eastAsia="zh-CN"/>
        </w:rPr>
        <w:t xml:space="preserve">http://www.ntia.doc.gov/files/ntia/publications/ipc_phase_1_report.pdf] </w:t>
      </w:r>
    </w:p>
    <w:p w14:paraId="2971E354" w14:textId="77777777" w:rsidR="00497A3A" w:rsidRPr="00965D65" w:rsidRDefault="00497A3A" w:rsidP="00311667">
      <w:pPr>
        <w:pStyle w:val="FootnoteText"/>
        <w:rPr>
          <w:lang w:eastAsia="zh-CN"/>
        </w:rPr>
      </w:pPr>
    </w:p>
  </w:footnote>
  <w:footnote w:id="20">
    <w:p w14:paraId="112AE496" w14:textId="77777777" w:rsidR="00497A3A" w:rsidRPr="00392ACA" w:rsidRDefault="00497A3A" w:rsidP="00311667">
      <w:pPr>
        <w:pStyle w:val="FootnoteText"/>
      </w:pPr>
      <w:r w:rsidRPr="00392ACA">
        <w:rPr>
          <w:rStyle w:val="FootnoteReference"/>
        </w:rPr>
        <w:footnoteRef/>
      </w:r>
      <w:r w:rsidRPr="00392ACA">
        <w:t xml:space="preserve"> </w:t>
      </w:r>
      <w:r w:rsidRPr="00392ACA">
        <w:rPr>
          <w:bCs/>
          <w:lang w:val="en-GB" w:eastAsia="ko-KR"/>
        </w:rPr>
        <w:t>AWF-7/OUT-21 (Rev.1)</w:t>
      </w:r>
    </w:p>
  </w:footnote>
  <w:footnote w:id="21">
    <w:p w14:paraId="35900484" w14:textId="77777777" w:rsidR="00497A3A" w:rsidRDefault="00497A3A" w:rsidP="00311667">
      <w:pPr>
        <w:pStyle w:val="FootnoteText"/>
      </w:pPr>
      <w:r w:rsidRPr="00392ACA">
        <w:rPr>
          <w:rStyle w:val="FootnoteReference"/>
        </w:rPr>
        <w:footnoteRef/>
      </w:r>
      <w:r w:rsidRPr="00392ACA">
        <w:t xml:space="preserve"> http://www.apt.int/sites/default/files/2010/09/AWF-9-INP-74Rev.2_CG2_Chairman_report-rev2.doc</w:t>
      </w:r>
    </w:p>
  </w:footnote>
  <w:footnote w:id="22">
    <w:p w14:paraId="710A145E" w14:textId="77777777" w:rsidR="00497A3A" w:rsidRDefault="00497A3A" w:rsidP="00D3260C">
      <w:pPr>
        <w:pStyle w:val="FootnoteText"/>
      </w:pPr>
      <w:r>
        <w:rPr>
          <w:rStyle w:val="FootnoteReference"/>
        </w:rPr>
        <w:footnoteRef/>
      </w:r>
      <w:r>
        <w:t xml:space="preserve"> The details have been extracted from </w:t>
      </w:r>
      <w:r w:rsidRPr="00931191">
        <w:rPr>
          <w:rFonts w:ascii="Calibri" w:hAnsi="Calibri"/>
          <w:sz w:val="22"/>
          <w:szCs w:val="22"/>
          <w:lang w:val="en-GB" w:eastAsia="ko-KR"/>
        </w:rPr>
        <w:t>ITU-R M.1036-4</w:t>
      </w:r>
    </w:p>
  </w:footnote>
  <w:footnote w:id="23">
    <w:p w14:paraId="2ABC40E0" w14:textId="77777777" w:rsidR="00497A3A" w:rsidRDefault="00497A3A" w:rsidP="00D3260C">
      <w:pPr>
        <w:pStyle w:val="FootnoteText"/>
      </w:pPr>
      <w:r>
        <w:rPr>
          <w:rStyle w:val="FootnoteReference"/>
        </w:rPr>
        <w:footnoteRef/>
      </w:r>
      <w:r>
        <w:t xml:space="preserve"> The details have been extracted from </w:t>
      </w:r>
      <w:r>
        <w:rPr>
          <w:lang w:eastAsia="ko-KR"/>
        </w:rPr>
        <w:t>APT report n</w:t>
      </w:r>
      <w:r w:rsidRPr="00A75350">
        <w:rPr>
          <w:lang w:eastAsia="ko-KR"/>
        </w:rPr>
        <w:t>o. APT/AWG/REP-24</w:t>
      </w:r>
    </w:p>
  </w:footnote>
  <w:footnote w:id="24">
    <w:p w14:paraId="1311AC6A" w14:textId="77777777" w:rsidR="00497A3A" w:rsidRDefault="00497A3A" w:rsidP="00D3260C">
      <w:pPr>
        <w:pStyle w:val="FootnoteText"/>
      </w:pPr>
      <w:r>
        <w:rPr>
          <w:rStyle w:val="FootnoteReference"/>
        </w:rPr>
        <w:footnoteRef/>
      </w:r>
      <w:r>
        <w:t xml:space="preserve"> </w:t>
      </w:r>
      <w:r w:rsidRPr="00A75350">
        <w:rPr>
          <w:lang w:eastAsia="ko-KR"/>
        </w:rPr>
        <w:t>APT/AWG/REP-24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C6ED3"/>
    <w:multiLevelType w:val="hybridMultilevel"/>
    <w:tmpl w:val="98008D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2CC2D"/>
    <w:multiLevelType w:val="hybridMultilevel"/>
    <w:tmpl w:val="853CCE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AF7355"/>
    <w:multiLevelType w:val="hybridMultilevel"/>
    <w:tmpl w:val="88EE14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26F8D6"/>
    <w:multiLevelType w:val="hybridMultilevel"/>
    <w:tmpl w:val="686A7C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45F435"/>
    <w:multiLevelType w:val="hybridMultilevel"/>
    <w:tmpl w:val="E89A3A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A436C4"/>
    <w:multiLevelType w:val="hybridMultilevel"/>
    <w:tmpl w:val="4EDEFB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9E17D5"/>
    <w:multiLevelType w:val="hybridMultilevel"/>
    <w:tmpl w:val="68E45A66"/>
    <w:lvl w:ilvl="0" w:tplc="927C1238">
      <w:start w:val="1"/>
      <w:numFmt w:val="upperRoman"/>
      <w:lvlText w:val="%1."/>
      <w:lvlJc w:val="righ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C95974"/>
    <w:multiLevelType w:val="hybridMultilevel"/>
    <w:tmpl w:val="049AD4B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0A8E14D6"/>
    <w:multiLevelType w:val="hybridMultilevel"/>
    <w:tmpl w:val="68E45A66"/>
    <w:lvl w:ilvl="0" w:tplc="927C1238">
      <w:start w:val="1"/>
      <w:numFmt w:val="upperRoman"/>
      <w:lvlText w:val="%1."/>
      <w:lvlJc w:val="righ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32F56"/>
    <w:multiLevelType w:val="hybridMultilevel"/>
    <w:tmpl w:val="80E06FBC"/>
    <w:lvl w:ilvl="0" w:tplc="13D2C6F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43A22F2"/>
    <w:multiLevelType w:val="hybridMultilevel"/>
    <w:tmpl w:val="B2526A8C"/>
    <w:lvl w:ilvl="0" w:tplc="04090013">
      <w:start w:val="1"/>
      <w:numFmt w:val="upperRoman"/>
      <w:lvlText w:val="%1."/>
      <w:lvlJc w:val="righ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1" w15:restartNumberingAfterBreak="0">
    <w:nsid w:val="15EB7AC5"/>
    <w:multiLevelType w:val="hybridMultilevel"/>
    <w:tmpl w:val="6ECE42B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CD72D1"/>
    <w:multiLevelType w:val="hybridMultilevel"/>
    <w:tmpl w:val="00AC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44EA0"/>
    <w:multiLevelType w:val="multilevel"/>
    <w:tmpl w:val="194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A5542"/>
    <w:multiLevelType w:val="hybridMultilevel"/>
    <w:tmpl w:val="FE1E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D0688"/>
    <w:multiLevelType w:val="hybridMultilevel"/>
    <w:tmpl w:val="664867F2"/>
    <w:lvl w:ilvl="0" w:tplc="2E7CA084">
      <w:start w:val="1"/>
      <w:numFmt w:val="lowerRoman"/>
      <w:lvlText w:val="%1."/>
      <w:lvlJc w:val="righ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C7FCF"/>
    <w:multiLevelType w:val="hybridMultilevel"/>
    <w:tmpl w:val="03960F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3109585A"/>
    <w:multiLevelType w:val="hybridMultilevel"/>
    <w:tmpl w:val="68E45A66"/>
    <w:lvl w:ilvl="0" w:tplc="927C1238">
      <w:start w:val="1"/>
      <w:numFmt w:val="upperRoman"/>
      <w:lvlText w:val="%1."/>
      <w:lvlJc w:val="righ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448C7"/>
    <w:multiLevelType w:val="hybridMultilevel"/>
    <w:tmpl w:val="F16E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C0074"/>
    <w:multiLevelType w:val="hybridMultilevel"/>
    <w:tmpl w:val="45182948"/>
    <w:lvl w:ilvl="0" w:tplc="19A8BD2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04AFF"/>
    <w:multiLevelType w:val="hybridMultilevel"/>
    <w:tmpl w:val="9B7A3AF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1" w15:restartNumberingAfterBreak="0">
    <w:nsid w:val="547D7C57"/>
    <w:multiLevelType w:val="hybridMultilevel"/>
    <w:tmpl w:val="EBA24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4740E9"/>
    <w:multiLevelType w:val="hybridMultilevel"/>
    <w:tmpl w:val="B44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68B50"/>
    <w:multiLevelType w:val="hybridMultilevel"/>
    <w:tmpl w:val="90995D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610F29"/>
    <w:multiLevelType w:val="hybridMultilevel"/>
    <w:tmpl w:val="5E78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46C58"/>
    <w:multiLevelType w:val="hybridMultilevel"/>
    <w:tmpl w:val="7DEA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91FB2"/>
    <w:multiLevelType w:val="hybridMultilevel"/>
    <w:tmpl w:val="7108E286"/>
    <w:lvl w:ilvl="0" w:tplc="C4CC3F90">
      <w:start w:val="1"/>
      <w:numFmt w:val="bullet"/>
      <w:lvlText w:val="-"/>
      <w:lvlJc w:val="left"/>
      <w:pPr>
        <w:tabs>
          <w:tab w:val="num" w:pos="720"/>
        </w:tabs>
        <w:ind w:left="720" w:hanging="360"/>
      </w:pPr>
      <w:rPr>
        <w:rFonts w:ascii="Times New Roman" w:hAnsi="Times New Roman" w:hint="default"/>
      </w:rPr>
    </w:lvl>
    <w:lvl w:ilvl="1" w:tplc="E63E83E8" w:tentative="1">
      <w:start w:val="1"/>
      <w:numFmt w:val="bullet"/>
      <w:lvlText w:val="-"/>
      <w:lvlJc w:val="left"/>
      <w:pPr>
        <w:tabs>
          <w:tab w:val="num" w:pos="1440"/>
        </w:tabs>
        <w:ind w:left="1440" w:hanging="360"/>
      </w:pPr>
      <w:rPr>
        <w:rFonts w:ascii="Times New Roman" w:hAnsi="Times New Roman" w:hint="default"/>
      </w:rPr>
    </w:lvl>
    <w:lvl w:ilvl="2" w:tplc="C7D01F82" w:tentative="1">
      <w:start w:val="1"/>
      <w:numFmt w:val="bullet"/>
      <w:lvlText w:val="-"/>
      <w:lvlJc w:val="left"/>
      <w:pPr>
        <w:tabs>
          <w:tab w:val="num" w:pos="2160"/>
        </w:tabs>
        <w:ind w:left="2160" w:hanging="360"/>
      </w:pPr>
      <w:rPr>
        <w:rFonts w:ascii="Times New Roman" w:hAnsi="Times New Roman" w:hint="default"/>
      </w:rPr>
    </w:lvl>
    <w:lvl w:ilvl="3" w:tplc="090A3F12" w:tentative="1">
      <w:start w:val="1"/>
      <w:numFmt w:val="bullet"/>
      <w:lvlText w:val="-"/>
      <w:lvlJc w:val="left"/>
      <w:pPr>
        <w:tabs>
          <w:tab w:val="num" w:pos="2880"/>
        </w:tabs>
        <w:ind w:left="2880" w:hanging="360"/>
      </w:pPr>
      <w:rPr>
        <w:rFonts w:ascii="Times New Roman" w:hAnsi="Times New Roman" w:hint="default"/>
      </w:rPr>
    </w:lvl>
    <w:lvl w:ilvl="4" w:tplc="EF146152" w:tentative="1">
      <w:start w:val="1"/>
      <w:numFmt w:val="bullet"/>
      <w:lvlText w:val="-"/>
      <w:lvlJc w:val="left"/>
      <w:pPr>
        <w:tabs>
          <w:tab w:val="num" w:pos="3600"/>
        </w:tabs>
        <w:ind w:left="3600" w:hanging="360"/>
      </w:pPr>
      <w:rPr>
        <w:rFonts w:ascii="Times New Roman" w:hAnsi="Times New Roman" w:hint="default"/>
      </w:rPr>
    </w:lvl>
    <w:lvl w:ilvl="5" w:tplc="1C8EDBCA" w:tentative="1">
      <w:start w:val="1"/>
      <w:numFmt w:val="bullet"/>
      <w:lvlText w:val="-"/>
      <w:lvlJc w:val="left"/>
      <w:pPr>
        <w:tabs>
          <w:tab w:val="num" w:pos="4320"/>
        </w:tabs>
        <w:ind w:left="4320" w:hanging="360"/>
      </w:pPr>
      <w:rPr>
        <w:rFonts w:ascii="Times New Roman" w:hAnsi="Times New Roman" w:hint="default"/>
      </w:rPr>
    </w:lvl>
    <w:lvl w:ilvl="6" w:tplc="647A17E2" w:tentative="1">
      <w:start w:val="1"/>
      <w:numFmt w:val="bullet"/>
      <w:lvlText w:val="-"/>
      <w:lvlJc w:val="left"/>
      <w:pPr>
        <w:tabs>
          <w:tab w:val="num" w:pos="5040"/>
        </w:tabs>
        <w:ind w:left="5040" w:hanging="360"/>
      </w:pPr>
      <w:rPr>
        <w:rFonts w:ascii="Times New Roman" w:hAnsi="Times New Roman" w:hint="default"/>
      </w:rPr>
    </w:lvl>
    <w:lvl w:ilvl="7" w:tplc="9A321ED0" w:tentative="1">
      <w:start w:val="1"/>
      <w:numFmt w:val="bullet"/>
      <w:lvlText w:val="-"/>
      <w:lvlJc w:val="left"/>
      <w:pPr>
        <w:tabs>
          <w:tab w:val="num" w:pos="5760"/>
        </w:tabs>
        <w:ind w:left="5760" w:hanging="360"/>
      </w:pPr>
      <w:rPr>
        <w:rFonts w:ascii="Times New Roman" w:hAnsi="Times New Roman" w:hint="default"/>
      </w:rPr>
    </w:lvl>
    <w:lvl w:ilvl="8" w:tplc="512A2B1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B4572F"/>
    <w:multiLevelType w:val="hybridMultilevel"/>
    <w:tmpl w:val="E792654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45F6E"/>
    <w:multiLevelType w:val="hybridMultilevel"/>
    <w:tmpl w:val="AFF6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22687"/>
    <w:multiLevelType w:val="hybridMultilevel"/>
    <w:tmpl w:val="A34E5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DB1642"/>
    <w:multiLevelType w:val="hybridMultilevel"/>
    <w:tmpl w:val="4B80C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776AD3"/>
    <w:multiLevelType w:val="multilevel"/>
    <w:tmpl w:val="E1BA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35AEE"/>
    <w:multiLevelType w:val="hybridMultilevel"/>
    <w:tmpl w:val="C2A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7200E"/>
    <w:multiLevelType w:val="hybridMultilevel"/>
    <w:tmpl w:val="68E45A66"/>
    <w:lvl w:ilvl="0" w:tplc="927C1238">
      <w:start w:val="1"/>
      <w:numFmt w:val="upperRoman"/>
      <w:lvlText w:val="%1."/>
      <w:lvlJc w:val="righ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6033D"/>
    <w:multiLevelType w:val="hybridMultilevel"/>
    <w:tmpl w:val="EC1EE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705A31"/>
    <w:multiLevelType w:val="hybridMultilevel"/>
    <w:tmpl w:val="CB5A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55EC0"/>
    <w:multiLevelType w:val="multilevel"/>
    <w:tmpl w:val="E04C82B8"/>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C25793A"/>
    <w:multiLevelType w:val="hybridMultilevel"/>
    <w:tmpl w:val="E99E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8172">
    <w:abstractNumId w:val="2"/>
  </w:num>
  <w:num w:numId="2" w16cid:durableId="161316299">
    <w:abstractNumId w:val="26"/>
  </w:num>
  <w:num w:numId="3" w16cid:durableId="1128739134">
    <w:abstractNumId w:val="12"/>
  </w:num>
  <w:num w:numId="4" w16cid:durableId="1970940111">
    <w:abstractNumId w:val="14"/>
  </w:num>
  <w:num w:numId="5" w16cid:durableId="443767026">
    <w:abstractNumId w:val="22"/>
  </w:num>
  <w:num w:numId="6" w16cid:durableId="1157651348">
    <w:abstractNumId w:val="10"/>
  </w:num>
  <w:num w:numId="7" w16cid:durableId="161238913">
    <w:abstractNumId w:val="6"/>
  </w:num>
  <w:num w:numId="8" w16cid:durableId="42560011">
    <w:abstractNumId w:val="30"/>
  </w:num>
  <w:num w:numId="9" w16cid:durableId="1365592736">
    <w:abstractNumId w:val="32"/>
  </w:num>
  <w:num w:numId="10" w16cid:durableId="1053236761">
    <w:abstractNumId w:val="35"/>
  </w:num>
  <w:num w:numId="11" w16cid:durableId="1625694111">
    <w:abstractNumId w:val="24"/>
  </w:num>
  <w:num w:numId="12" w16cid:durableId="1888031452">
    <w:abstractNumId w:val="5"/>
  </w:num>
  <w:num w:numId="13" w16cid:durableId="2112431861">
    <w:abstractNumId w:val="23"/>
  </w:num>
  <w:num w:numId="14" w16cid:durableId="520632057">
    <w:abstractNumId w:val="3"/>
  </w:num>
  <w:num w:numId="15" w16cid:durableId="1019311035">
    <w:abstractNumId w:val="1"/>
  </w:num>
  <w:num w:numId="16" w16cid:durableId="552430915">
    <w:abstractNumId w:val="4"/>
  </w:num>
  <w:num w:numId="17" w16cid:durableId="1873573910">
    <w:abstractNumId w:val="0"/>
  </w:num>
  <w:num w:numId="18" w16cid:durableId="2003119398">
    <w:abstractNumId w:val="16"/>
  </w:num>
  <w:num w:numId="19" w16cid:durableId="349530045">
    <w:abstractNumId w:val="9"/>
  </w:num>
  <w:num w:numId="20" w16cid:durableId="1961758539">
    <w:abstractNumId w:val="25"/>
  </w:num>
  <w:num w:numId="21" w16cid:durableId="1084061175">
    <w:abstractNumId w:val="31"/>
  </w:num>
  <w:num w:numId="22" w16cid:durableId="217978712">
    <w:abstractNumId w:val="13"/>
  </w:num>
  <w:num w:numId="23" w16cid:durableId="62526954">
    <w:abstractNumId w:val="7"/>
  </w:num>
  <w:num w:numId="24" w16cid:durableId="37508325">
    <w:abstractNumId w:val="29"/>
  </w:num>
  <w:num w:numId="25" w16cid:durableId="1154569961">
    <w:abstractNumId w:val="34"/>
  </w:num>
  <w:num w:numId="26" w16cid:durableId="278756682">
    <w:abstractNumId w:val="37"/>
  </w:num>
  <w:num w:numId="27" w16cid:durableId="365712649">
    <w:abstractNumId w:val="18"/>
  </w:num>
  <w:num w:numId="28" w16cid:durableId="489062249">
    <w:abstractNumId w:val="21"/>
  </w:num>
  <w:num w:numId="29" w16cid:durableId="1321158985">
    <w:abstractNumId w:val="36"/>
  </w:num>
  <w:num w:numId="30" w16cid:durableId="385225004">
    <w:abstractNumId w:val="28"/>
  </w:num>
  <w:num w:numId="31" w16cid:durableId="591201625">
    <w:abstractNumId w:val="27"/>
  </w:num>
  <w:num w:numId="32" w16cid:durableId="498429935">
    <w:abstractNumId w:val="20"/>
  </w:num>
  <w:num w:numId="33" w16cid:durableId="2004626022">
    <w:abstractNumId w:val="15"/>
  </w:num>
  <w:num w:numId="34" w16cid:durableId="905384043">
    <w:abstractNumId w:val="19"/>
  </w:num>
  <w:num w:numId="35" w16cid:durableId="1514764624">
    <w:abstractNumId w:val="17"/>
  </w:num>
  <w:num w:numId="36" w16cid:durableId="819273915">
    <w:abstractNumId w:val="8"/>
  </w:num>
  <w:num w:numId="37" w16cid:durableId="272590044">
    <w:abstractNumId w:val="33"/>
  </w:num>
  <w:num w:numId="38" w16cid:durableId="1526021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192"/>
    <w:rsid w:val="00004831"/>
    <w:rsid w:val="00014F43"/>
    <w:rsid w:val="00020D93"/>
    <w:rsid w:val="0002115A"/>
    <w:rsid w:val="000335FF"/>
    <w:rsid w:val="000455FD"/>
    <w:rsid w:val="00046E42"/>
    <w:rsid w:val="00070A48"/>
    <w:rsid w:val="000846AB"/>
    <w:rsid w:val="00091982"/>
    <w:rsid w:val="00093C67"/>
    <w:rsid w:val="000A70AE"/>
    <w:rsid w:val="000C38EB"/>
    <w:rsid w:val="000D6FAF"/>
    <w:rsid w:val="000D7E9F"/>
    <w:rsid w:val="000E5BAD"/>
    <w:rsid w:val="000F25CF"/>
    <w:rsid w:val="000F35D2"/>
    <w:rsid w:val="0010416C"/>
    <w:rsid w:val="00120FE1"/>
    <w:rsid w:val="00124166"/>
    <w:rsid w:val="0012708A"/>
    <w:rsid w:val="00131B8B"/>
    <w:rsid w:val="001369D2"/>
    <w:rsid w:val="0014048C"/>
    <w:rsid w:val="00153071"/>
    <w:rsid w:val="00164B57"/>
    <w:rsid w:val="001752D2"/>
    <w:rsid w:val="00175E9C"/>
    <w:rsid w:val="001807EC"/>
    <w:rsid w:val="00180F6E"/>
    <w:rsid w:val="00184F96"/>
    <w:rsid w:val="001861D8"/>
    <w:rsid w:val="00186AB9"/>
    <w:rsid w:val="001871D8"/>
    <w:rsid w:val="00190A7F"/>
    <w:rsid w:val="0019652C"/>
    <w:rsid w:val="001A1745"/>
    <w:rsid w:val="001A7B29"/>
    <w:rsid w:val="001B3293"/>
    <w:rsid w:val="001B5164"/>
    <w:rsid w:val="001B68EE"/>
    <w:rsid w:val="001B7165"/>
    <w:rsid w:val="001C14A4"/>
    <w:rsid w:val="001D6DB4"/>
    <w:rsid w:val="001E3E54"/>
    <w:rsid w:val="001E409E"/>
    <w:rsid w:val="001F66E9"/>
    <w:rsid w:val="0020155C"/>
    <w:rsid w:val="00207138"/>
    <w:rsid w:val="002077B5"/>
    <w:rsid w:val="00214C83"/>
    <w:rsid w:val="0021563C"/>
    <w:rsid w:val="00220330"/>
    <w:rsid w:val="00221FDB"/>
    <w:rsid w:val="00227001"/>
    <w:rsid w:val="002275B9"/>
    <w:rsid w:val="00240994"/>
    <w:rsid w:val="002439E4"/>
    <w:rsid w:val="002462B2"/>
    <w:rsid w:val="0025625F"/>
    <w:rsid w:val="002849BF"/>
    <w:rsid w:val="00284DCD"/>
    <w:rsid w:val="0028602E"/>
    <w:rsid w:val="002952D7"/>
    <w:rsid w:val="002A2D4C"/>
    <w:rsid w:val="002B1B45"/>
    <w:rsid w:val="002C18A8"/>
    <w:rsid w:val="002C2401"/>
    <w:rsid w:val="002C4169"/>
    <w:rsid w:val="002D100B"/>
    <w:rsid w:val="002D1E23"/>
    <w:rsid w:val="002D75E5"/>
    <w:rsid w:val="002E6727"/>
    <w:rsid w:val="002F4087"/>
    <w:rsid w:val="00300331"/>
    <w:rsid w:val="00304398"/>
    <w:rsid w:val="00306E65"/>
    <w:rsid w:val="00311667"/>
    <w:rsid w:val="0031277D"/>
    <w:rsid w:val="00312B5E"/>
    <w:rsid w:val="0031476F"/>
    <w:rsid w:val="00316595"/>
    <w:rsid w:val="0032239F"/>
    <w:rsid w:val="00325FBA"/>
    <w:rsid w:val="00343B78"/>
    <w:rsid w:val="003478A3"/>
    <w:rsid w:val="003633EB"/>
    <w:rsid w:val="00364FC2"/>
    <w:rsid w:val="00377CE2"/>
    <w:rsid w:val="00386A6F"/>
    <w:rsid w:val="003874DB"/>
    <w:rsid w:val="00391093"/>
    <w:rsid w:val="00392ACA"/>
    <w:rsid w:val="003A3DAF"/>
    <w:rsid w:val="003B2657"/>
    <w:rsid w:val="003B4634"/>
    <w:rsid w:val="003C2E5E"/>
    <w:rsid w:val="003D4E57"/>
    <w:rsid w:val="003D4FCD"/>
    <w:rsid w:val="003E0BE5"/>
    <w:rsid w:val="003E582E"/>
    <w:rsid w:val="003E678D"/>
    <w:rsid w:val="003F4508"/>
    <w:rsid w:val="003F7EFB"/>
    <w:rsid w:val="00405739"/>
    <w:rsid w:val="00406994"/>
    <w:rsid w:val="00410B72"/>
    <w:rsid w:val="00410DC5"/>
    <w:rsid w:val="00426270"/>
    <w:rsid w:val="00431EB3"/>
    <w:rsid w:val="004511D1"/>
    <w:rsid w:val="00451AB1"/>
    <w:rsid w:val="0045432C"/>
    <w:rsid w:val="00460CE8"/>
    <w:rsid w:val="004618D1"/>
    <w:rsid w:val="004719AE"/>
    <w:rsid w:val="00471A29"/>
    <w:rsid w:val="00473499"/>
    <w:rsid w:val="004740AA"/>
    <w:rsid w:val="0047427E"/>
    <w:rsid w:val="00474396"/>
    <w:rsid w:val="00477499"/>
    <w:rsid w:val="00497A3A"/>
    <w:rsid w:val="004A089B"/>
    <w:rsid w:val="004B6A98"/>
    <w:rsid w:val="004D26DD"/>
    <w:rsid w:val="004E0030"/>
    <w:rsid w:val="004E3E9B"/>
    <w:rsid w:val="004F7A11"/>
    <w:rsid w:val="0050541E"/>
    <w:rsid w:val="00507C2D"/>
    <w:rsid w:val="00513106"/>
    <w:rsid w:val="00523739"/>
    <w:rsid w:val="00525D14"/>
    <w:rsid w:val="0052609E"/>
    <w:rsid w:val="00527D8D"/>
    <w:rsid w:val="005327ED"/>
    <w:rsid w:val="00533F73"/>
    <w:rsid w:val="0053776F"/>
    <w:rsid w:val="00537ABD"/>
    <w:rsid w:val="005546A6"/>
    <w:rsid w:val="005570D1"/>
    <w:rsid w:val="00562F12"/>
    <w:rsid w:val="0057790A"/>
    <w:rsid w:val="00580A2F"/>
    <w:rsid w:val="00580D1E"/>
    <w:rsid w:val="00584703"/>
    <w:rsid w:val="005864AD"/>
    <w:rsid w:val="00591F8B"/>
    <w:rsid w:val="005B5797"/>
    <w:rsid w:val="005B6CE7"/>
    <w:rsid w:val="005D0927"/>
    <w:rsid w:val="005D74EE"/>
    <w:rsid w:val="005E47CD"/>
    <w:rsid w:val="005F6626"/>
    <w:rsid w:val="00615BAA"/>
    <w:rsid w:val="00624C69"/>
    <w:rsid w:val="006366E0"/>
    <w:rsid w:val="00651B8E"/>
    <w:rsid w:val="00653B1B"/>
    <w:rsid w:val="006557BF"/>
    <w:rsid w:val="00657E1C"/>
    <w:rsid w:val="00694DA6"/>
    <w:rsid w:val="006B5EDC"/>
    <w:rsid w:val="006C0333"/>
    <w:rsid w:val="006C562F"/>
    <w:rsid w:val="006D16AC"/>
    <w:rsid w:val="006E1D17"/>
    <w:rsid w:val="006E2823"/>
    <w:rsid w:val="006E4661"/>
    <w:rsid w:val="006E65F6"/>
    <w:rsid w:val="006F62EB"/>
    <w:rsid w:val="007071B5"/>
    <w:rsid w:val="007116E4"/>
    <w:rsid w:val="0071181D"/>
    <w:rsid w:val="0071479C"/>
    <w:rsid w:val="007241F1"/>
    <w:rsid w:val="00724EAE"/>
    <w:rsid w:val="0073722B"/>
    <w:rsid w:val="00747C8C"/>
    <w:rsid w:val="00764FCD"/>
    <w:rsid w:val="00766187"/>
    <w:rsid w:val="0076728C"/>
    <w:rsid w:val="0078356D"/>
    <w:rsid w:val="00786AFC"/>
    <w:rsid w:val="007870DE"/>
    <w:rsid w:val="00787A0F"/>
    <w:rsid w:val="007909BD"/>
    <w:rsid w:val="007A25E9"/>
    <w:rsid w:val="007A6610"/>
    <w:rsid w:val="007B4FFC"/>
    <w:rsid w:val="007D68BF"/>
    <w:rsid w:val="007D7A91"/>
    <w:rsid w:val="007E47D4"/>
    <w:rsid w:val="007F4057"/>
    <w:rsid w:val="00813D6F"/>
    <w:rsid w:val="008203B7"/>
    <w:rsid w:val="00855192"/>
    <w:rsid w:val="00886EA3"/>
    <w:rsid w:val="008948B4"/>
    <w:rsid w:val="008A0D56"/>
    <w:rsid w:val="008A17AF"/>
    <w:rsid w:val="008A5C96"/>
    <w:rsid w:val="008C3374"/>
    <w:rsid w:val="008C34F1"/>
    <w:rsid w:val="008C383C"/>
    <w:rsid w:val="008C3933"/>
    <w:rsid w:val="008D4BBC"/>
    <w:rsid w:val="008D6095"/>
    <w:rsid w:val="008E2C59"/>
    <w:rsid w:val="008E6A02"/>
    <w:rsid w:val="008E6DB5"/>
    <w:rsid w:val="00901F09"/>
    <w:rsid w:val="009061A2"/>
    <w:rsid w:val="00907CF6"/>
    <w:rsid w:val="00910BC3"/>
    <w:rsid w:val="00914049"/>
    <w:rsid w:val="00916CB6"/>
    <w:rsid w:val="009240FA"/>
    <w:rsid w:val="00931191"/>
    <w:rsid w:val="0093750B"/>
    <w:rsid w:val="00937623"/>
    <w:rsid w:val="00953681"/>
    <w:rsid w:val="00955C2F"/>
    <w:rsid w:val="009707D7"/>
    <w:rsid w:val="00976F06"/>
    <w:rsid w:val="00983B06"/>
    <w:rsid w:val="00991F17"/>
    <w:rsid w:val="00997685"/>
    <w:rsid w:val="009A3D52"/>
    <w:rsid w:val="009A4017"/>
    <w:rsid w:val="009A54BB"/>
    <w:rsid w:val="009B2612"/>
    <w:rsid w:val="009B4452"/>
    <w:rsid w:val="009D1314"/>
    <w:rsid w:val="009D4D97"/>
    <w:rsid w:val="009E0FB3"/>
    <w:rsid w:val="009E56A4"/>
    <w:rsid w:val="009E6998"/>
    <w:rsid w:val="009F6707"/>
    <w:rsid w:val="00A05769"/>
    <w:rsid w:val="00A24E28"/>
    <w:rsid w:val="00A32002"/>
    <w:rsid w:val="00A331D3"/>
    <w:rsid w:val="00A35B9D"/>
    <w:rsid w:val="00A44E12"/>
    <w:rsid w:val="00A47731"/>
    <w:rsid w:val="00A543EB"/>
    <w:rsid w:val="00A74A1F"/>
    <w:rsid w:val="00A75350"/>
    <w:rsid w:val="00A878FC"/>
    <w:rsid w:val="00A927FF"/>
    <w:rsid w:val="00A97B39"/>
    <w:rsid w:val="00AB4050"/>
    <w:rsid w:val="00AB7333"/>
    <w:rsid w:val="00AC253E"/>
    <w:rsid w:val="00AC7C2C"/>
    <w:rsid w:val="00AD0E1E"/>
    <w:rsid w:val="00AE50C4"/>
    <w:rsid w:val="00AE65C2"/>
    <w:rsid w:val="00AE7079"/>
    <w:rsid w:val="00AF3C20"/>
    <w:rsid w:val="00AF6A2C"/>
    <w:rsid w:val="00B0310F"/>
    <w:rsid w:val="00B03230"/>
    <w:rsid w:val="00B12A6F"/>
    <w:rsid w:val="00B13358"/>
    <w:rsid w:val="00B16619"/>
    <w:rsid w:val="00B23AF7"/>
    <w:rsid w:val="00B259AB"/>
    <w:rsid w:val="00B27FE7"/>
    <w:rsid w:val="00B36B63"/>
    <w:rsid w:val="00B36C55"/>
    <w:rsid w:val="00B40254"/>
    <w:rsid w:val="00B41DB3"/>
    <w:rsid w:val="00B83011"/>
    <w:rsid w:val="00B9251E"/>
    <w:rsid w:val="00BA3E0A"/>
    <w:rsid w:val="00BB0F7B"/>
    <w:rsid w:val="00BB3248"/>
    <w:rsid w:val="00BC3271"/>
    <w:rsid w:val="00BE72C4"/>
    <w:rsid w:val="00C204EC"/>
    <w:rsid w:val="00C310C2"/>
    <w:rsid w:val="00C310C6"/>
    <w:rsid w:val="00C318F8"/>
    <w:rsid w:val="00C334A1"/>
    <w:rsid w:val="00C421D5"/>
    <w:rsid w:val="00C453A3"/>
    <w:rsid w:val="00C468B3"/>
    <w:rsid w:val="00C64366"/>
    <w:rsid w:val="00C728A4"/>
    <w:rsid w:val="00C76343"/>
    <w:rsid w:val="00C76B5B"/>
    <w:rsid w:val="00C83027"/>
    <w:rsid w:val="00C8797B"/>
    <w:rsid w:val="00C9553F"/>
    <w:rsid w:val="00CB7923"/>
    <w:rsid w:val="00CC2F9C"/>
    <w:rsid w:val="00CD397E"/>
    <w:rsid w:val="00CD5B73"/>
    <w:rsid w:val="00CE0ED7"/>
    <w:rsid w:val="00CE43F6"/>
    <w:rsid w:val="00CF4A71"/>
    <w:rsid w:val="00D032CB"/>
    <w:rsid w:val="00D106FE"/>
    <w:rsid w:val="00D13565"/>
    <w:rsid w:val="00D140F5"/>
    <w:rsid w:val="00D2758F"/>
    <w:rsid w:val="00D309A5"/>
    <w:rsid w:val="00D31C0C"/>
    <w:rsid w:val="00D3260C"/>
    <w:rsid w:val="00D354B1"/>
    <w:rsid w:val="00D426F6"/>
    <w:rsid w:val="00D464EC"/>
    <w:rsid w:val="00D70074"/>
    <w:rsid w:val="00D84149"/>
    <w:rsid w:val="00DA796F"/>
    <w:rsid w:val="00DC599E"/>
    <w:rsid w:val="00DD138A"/>
    <w:rsid w:val="00DD24D9"/>
    <w:rsid w:val="00DD25C0"/>
    <w:rsid w:val="00DD52BB"/>
    <w:rsid w:val="00DD583D"/>
    <w:rsid w:val="00DD75BC"/>
    <w:rsid w:val="00DD7CD5"/>
    <w:rsid w:val="00DE74B5"/>
    <w:rsid w:val="00DE7967"/>
    <w:rsid w:val="00DF0EB1"/>
    <w:rsid w:val="00DF1FD4"/>
    <w:rsid w:val="00DF21A4"/>
    <w:rsid w:val="00DF3BC9"/>
    <w:rsid w:val="00DF406A"/>
    <w:rsid w:val="00DF5413"/>
    <w:rsid w:val="00E03151"/>
    <w:rsid w:val="00E03CCD"/>
    <w:rsid w:val="00E2001A"/>
    <w:rsid w:val="00E21AAC"/>
    <w:rsid w:val="00E40295"/>
    <w:rsid w:val="00E41847"/>
    <w:rsid w:val="00E517F7"/>
    <w:rsid w:val="00E579A7"/>
    <w:rsid w:val="00E80460"/>
    <w:rsid w:val="00E83B5B"/>
    <w:rsid w:val="00E90A23"/>
    <w:rsid w:val="00EB4C73"/>
    <w:rsid w:val="00EC2396"/>
    <w:rsid w:val="00EC5C80"/>
    <w:rsid w:val="00EC784A"/>
    <w:rsid w:val="00EE4767"/>
    <w:rsid w:val="00EF28E3"/>
    <w:rsid w:val="00EF5452"/>
    <w:rsid w:val="00EF6B87"/>
    <w:rsid w:val="00F1174F"/>
    <w:rsid w:val="00F17267"/>
    <w:rsid w:val="00F21EEE"/>
    <w:rsid w:val="00F30170"/>
    <w:rsid w:val="00F43B8F"/>
    <w:rsid w:val="00F448DB"/>
    <w:rsid w:val="00F46555"/>
    <w:rsid w:val="00F51D0D"/>
    <w:rsid w:val="00F54EFA"/>
    <w:rsid w:val="00F56C40"/>
    <w:rsid w:val="00F65E8F"/>
    <w:rsid w:val="00F81B63"/>
    <w:rsid w:val="00F95489"/>
    <w:rsid w:val="00F97ACB"/>
    <w:rsid w:val="00FB25C1"/>
    <w:rsid w:val="00FB7574"/>
    <w:rsid w:val="00FC39CE"/>
    <w:rsid w:val="00FC4E1D"/>
    <w:rsid w:val="00FC62CB"/>
    <w:rsid w:val="00FD00FF"/>
    <w:rsid w:val="00FD1EC7"/>
    <w:rsid w:val="00FD3690"/>
    <w:rsid w:val="00FD7796"/>
    <w:rsid w:val="00FF01F8"/>
    <w:rsid w:val="00FF284E"/>
    <w:rsid w:val="00FF3CF0"/>
    <w:rsid w:val="00FF54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1391"/>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92"/>
    <w:pPr>
      <w:spacing w:after="200" w:line="276" w:lineRule="auto"/>
    </w:pPr>
    <w:rPr>
      <w:sz w:val="22"/>
      <w:szCs w:val="22"/>
      <w:lang w:val="en-GB" w:bidi="ar-SA"/>
    </w:rPr>
  </w:style>
  <w:style w:type="paragraph" w:styleId="Heading1">
    <w:name w:val="heading 1"/>
    <w:basedOn w:val="Normal"/>
    <w:next w:val="Normal"/>
    <w:link w:val="Heading1Char"/>
    <w:uiPriority w:val="9"/>
    <w:qFormat/>
    <w:rsid w:val="00855192"/>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basedOn w:val="Normal"/>
    <w:next w:val="Normal"/>
    <w:link w:val="Heading2Char"/>
    <w:uiPriority w:val="9"/>
    <w:unhideWhenUsed/>
    <w:qFormat/>
    <w:rsid w:val="00343B78"/>
    <w:pPr>
      <w:keepNext/>
      <w:spacing w:before="240" w:after="6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uiPriority w:val="9"/>
    <w:unhideWhenUsed/>
    <w:qFormat/>
    <w:rsid w:val="00DD583D"/>
    <w:pPr>
      <w:keepNext/>
      <w:keepLines/>
      <w:spacing w:before="200" w:after="0"/>
      <w:outlineLvl w:val="2"/>
    </w:pPr>
    <w:rPr>
      <w:rFonts w:ascii="Cambria" w:eastAsia="Times New Roman" w:hAnsi="Cambria"/>
      <w:b/>
      <w:bCs/>
      <w:color w:val="4F81BD"/>
      <w:sz w:val="28"/>
      <w:lang w:eastAsia="ko-KR"/>
    </w:rPr>
  </w:style>
  <w:style w:type="paragraph" w:styleId="Heading4">
    <w:name w:val="heading 4"/>
    <w:basedOn w:val="Normal"/>
    <w:next w:val="Normal"/>
    <w:link w:val="Heading4Char"/>
    <w:uiPriority w:val="9"/>
    <w:unhideWhenUsed/>
    <w:qFormat/>
    <w:rsid w:val="00046E42"/>
    <w:pPr>
      <w:keepNext/>
      <w:spacing w:before="240" w:after="60"/>
      <w:outlineLvl w:val="3"/>
    </w:pPr>
    <w:rPr>
      <w:rFonts w:eastAsia="Times New Roman"/>
      <w:b/>
      <w:bCs/>
      <w:sz w:val="28"/>
      <w:szCs w:val="28"/>
      <w:lang w:eastAsia="x-none"/>
    </w:rPr>
  </w:style>
  <w:style w:type="paragraph" w:styleId="Heading5">
    <w:name w:val="heading 5"/>
    <w:basedOn w:val="Normal"/>
    <w:next w:val="Normal"/>
    <w:link w:val="Heading5Char"/>
    <w:uiPriority w:val="9"/>
    <w:unhideWhenUsed/>
    <w:qFormat/>
    <w:rsid w:val="003B4634"/>
    <w:pPr>
      <w:spacing w:before="240" w:after="60"/>
      <w:outlineLvl w:val="4"/>
    </w:pPr>
    <w:rPr>
      <w:rFonts w:eastAsia="Times New Roman"/>
      <w:b/>
      <w:bCs/>
      <w:i/>
      <w:iCs/>
      <w:sz w:val="26"/>
      <w:szCs w:val="26"/>
      <w:lang w:eastAsia="x-none"/>
    </w:rPr>
  </w:style>
  <w:style w:type="paragraph" w:styleId="Heading8">
    <w:name w:val="heading 8"/>
    <w:basedOn w:val="Normal"/>
    <w:next w:val="Normal"/>
    <w:link w:val="Heading8Char"/>
    <w:uiPriority w:val="9"/>
    <w:semiHidden/>
    <w:unhideWhenUsed/>
    <w:qFormat/>
    <w:rsid w:val="00BA3E0A"/>
    <w:pPr>
      <w:spacing w:before="240" w:after="60"/>
      <w:outlineLvl w:val="7"/>
    </w:pPr>
    <w:rPr>
      <w:rFonts w:eastAsia="Times New Roman"/>
      <w:i/>
      <w:i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5192"/>
    <w:rPr>
      <w:rFonts w:ascii="Cambria" w:eastAsia="Times New Roman" w:hAnsi="Cambria" w:cs="Times New Roman"/>
      <w:b/>
      <w:bCs/>
      <w:color w:val="365F91"/>
      <w:sz w:val="28"/>
      <w:szCs w:val="28"/>
      <w:lang w:val="en-GB"/>
    </w:rPr>
  </w:style>
  <w:style w:type="character" w:customStyle="1" w:styleId="Heading2Char">
    <w:name w:val="Heading 2 Char"/>
    <w:link w:val="Heading2"/>
    <w:uiPriority w:val="9"/>
    <w:rsid w:val="00343B78"/>
    <w:rPr>
      <w:rFonts w:ascii="Cambria" w:eastAsia="Times New Roman" w:hAnsi="Cambria" w:cs="Times New Roman"/>
      <w:b/>
      <w:bCs/>
      <w:i/>
      <w:iCs/>
      <w:sz w:val="28"/>
      <w:szCs w:val="28"/>
      <w:lang w:val="en-GB"/>
    </w:rPr>
  </w:style>
  <w:style w:type="character" w:customStyle="1" w:styleId="Tablefreq">
    <w:name w:val="Table_freq"/>
    <w:rsid w:val="00584703"/>
    <w:rPr>
      <w:b/>
      <w:color w:val="auto"/>
      <w:sz w:val="20"/>
    </w:rPr>
  </w:style>
  <w:style w:type="character" w:customStyle="1" w:styleId="Artref">
    <w:name w:val="Art_ref"/>
    <w:basedOn w:val="DefaultParagraphFont"/>
    <w:rsid w:val="00584703"/>
  </w:style>
  <w:style w:type="character" w:customStyle="1" w:styleId="Artdef">
    <w:name w:val="Art_def"/>
    <w:rsid w:val="00584703"/>
    <w:rPr>
      <w:rFonts w:ascii="Times New Roman" w:hAnsi="Times New Roman"/>
      <w:b/>
    </w:rPr>
  </w:style>
  <w:style w:type="paragraph" w:customStyle="1" w:styleId="Note">
    <w:name w:val="Note"/>
    <w:basedOn w:val="Normal"/>
    <w:next w:val="Normal"/>
    <w:link w:val="NoteChar"/>
    <w:rsid w:val="00584703"/>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sz w:val="24"/>
      <w:szCs w:val="20"/>
      <w:lang w:eastAsia="x-none"/>
    </w:rPr>
  </w:style>
  <w:style w:type="character" w:customStyle="1" w:styleId="NoteChar">
    <w:name w:val="Note Char"/>
    <w:link w:val="Note"/>
    <w:locked/>
    <w:rsid w:val="00584703"/>
    <w:rPr>
      <w:rFonts w:ascii="Times New Roman" w:eastAsia="Times New Roman" w:hAnsi="Times New Roman"/>
      <w:sz w:val="24"/>
      <w:lang w:val="en-GB"/>
    </w:rPr>
  </w:style>
  <w:style w:type="paragraph" w:customStyle="1" w:styleId="Default">
    <w:name w:val="Default"/>
    <w:rsid w:val="00813D6F"/>
    <w:pPr>
      <w:autoSpaceDE w:val="0"/>
      <w:autoSpaceDN w:val="0"/>
      <w:adjustRightInd w:val="0"/>
    </w:pPr>
    <w:rPr>
      <w:rFonts w:ascii="Verdana" w:hAnsi="Verdana" w:cs="Verdana"/>
      <w:color w:val="000000"/>
      <w:sz w:val="24"/>
      <w:szCs w:val="24"/>
      <w:lang w:bidi="ar-SA"/>
    </w:rPr>
  </w:style>
  <w:style w:type="table" w:styleId="TableGrid">
    <w:name w:val="Table Grid"/>
    <w:basedOn w:val="TableNormal"/>
    <w:uiPriority w:val="59"/>
    <w:rsid w:val="00F448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S5">
    <w:name w:val="Table_TextS5"/>
    <w:basedOn w:val="Normal"/>
    <w:rsid w:val="00F448DB"/>
    <w:pPr>
      <w:tabs>
        <w:tab w:val="left" w:pos="170"/>
        <w:tab w:val="left" w:pos="567"/>
        <w:tab w:val="left" w:pos="737"/>
        <w:tab w:val="left" w:pos="2977"/>
        <w:tab w:val="left" w:pos="3266"/>
      </w:tabs>
      <w:overflowPunct w:val="0"/>
      <w:autoSpaceDE w:val="0"/>
      <w:autoSpaceDN w:val="0"/>
      <w:adjustRightInd w:val="0"/>
      <w:spacing w:before="40" w:after="40" w:line="240" w:lineRule="auto"/>
      <w:textAlignment w:val="baseline"/>
    </w:pPr>
    <w:rPr>
      <w:rFonts w:ascii="Times New Roman" w:eastAsia="Times New Roman" w:hAnsi="Times New Roman"/>
      <w:sz w:val="20"/>
      <w:szCs w:val="20"/>
    </w:rPr>
  </w:style>
  <w:style w:type="paragraph" w:styleId="FootnoteText">
    <w:name w:val="footnote text"/>
    <w:aliases w:val="footnote text"/>
    <w:basedOn w:val="Normal"/>
    <w:link w:val="FootnoteTextChar"/>
    <w:uiPriority w:val="99"/>
    <w:semiHidden/>
    <w:unhideWhenUsed/>
    <w:rsid w:val="00F95489"/>
    <w:pPr>
      <w:spacing w:after="0" w:line="240" w:lineRule="auto"/>
    </w:pPr>
    <w:rPr>
      <w:rFonts w:ascii="Times New Roman" w:eastAsia="BatangChe" w:hAnsi="Times New Roman"/>
      <w:sz w:val="20"/>
      <w:szCs w:val="20"/>
      <w:lang w:val="x-none" w:eastAsia="x-none"/>
    </w:rPr>
  </w:style>
  <w:style w:type="character" w:customStyle="1" w:styleId="FootnoteTextChar">
    <w:name w:val="Footnote Text Char"/>
    <w:aliases w:val="footnote text Char"/>
    <w:link w:val="FootnoteText"/>
    <w:uiPriority w:val="99"/>
    <w:semiHidden/>
    <w:rsid w:val="00F95489"/>
    <w:rPr>
      <w:rFonts w:ascii="Times New Roman" w:eastAsia="BatangChe" w:hAnsi="Times New Roman"/>
    </w:rPr>
  </w:style>
  <w:style w:type="character" w:styleId="FootnoteReference">
    <w:name w:val="footnote reference"/>
    <w:aliases w:val="Appel note de bas de p"/>
    <w:uiPriority w:val="99"/>
    <w:semiHidden/>
    <w:unhideWhenUsed/>
    <w:rsid w:val="00F95489"/>
    <w:rPr>
      <w:vertAlign w:val="superscript"/>
    </w:rPr>
  </w:style>
  <w:style w:type="paragraph" w:styleId="ListParagraph">
    <w:name w:val="List Paragraph"/>
    <w:basedOn w:val="Normal"/>
    <w:uiPriority w:val="34"/>
    <w:qFormat/>
    <w:rsid w:val="00F95489"/>
    <w:pPr>
      <w:spacing w:after="0" w:line="240" w:lineRule="auto"/>
      <w:ind w:left="720"/>
      <w:contextualSpacing/>
    </w:pPr>
    <w:rPr>
      <w:rFonts w:ascii="Times New Roman" w:eastAsia="BatangChe" w:hAnsi="Times New Roman"/>
      <w:sz w:val="24"/>
      <w:szCs w:val="24"/>
      <w:lang w:val="en-US"/>
    </w:rPr>
  </w:style>
  <w:style w:type="character" w:customStyle="1" w:styleId="Heading3Char">
    <w:name w:val="Heading 3 Char"/>
    <w:link w:val="Heading3"/>
    <w:uiPriority w:val="9"/>
    <w:rsid w:val="00DD583D"/>
    <w:rPr>
      <w:rFonts w:ascii="Cambria" w:eastAsia="Times New Roman" w:hAnsi="Cambria"/>
      <w:b/>
      <w:bCs/>
      <w:color w:val="4F81BD"/>
      <w:sz w:val="28"/>
      <w:szCs w:val="22"/>
      <w:lang w:val="en-GB" w:eastAsia="ko-KR"/>
    </w:rPr>
  </w:style>
  <w:style w:type="paragraph" w:customStyle="1" w:styleId="Tablehead">
    <w:name w:val="Table_head"/>
    <w:basedOn w:val="Normal"/>
    <w:rsid w:val="00E40295"/>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 w:val="20"/>
      <w:szCs w:val="20"/>
    </w:rPr>
  </w:style>
  <w:style w:type="paragraph" w:styleId="Caption">
    <w:name w:val="caption"/>
    <w:basedOn w:val="Normal"/>
    <w:next w:val="Normal"/>
    <w:uiPriority w:val="35"/>
    <w:unhideWhenUsed/>
    <w:qFormat/>
    <w:rsid w:val="0021563C"/>
    <w:rPr>
      <w:b/>
      <w:bCs/>
      <w:sz w:val="20"/>
      <w:szCs w:val="20"/>
    </w:rPr>
  </w:style>
  <w:style w:type="character" w:customStyle="1" w:styleId="st1">
    <w:name w:val="st1"/>
    <w:basedOn w:val="DefaultParagraphFont"/>
    <w:rsid w:val="00186AB9"/>
  </w:style>
  <w:style w:type="character" w:customStyle="1" w:styleId="Heading5Char">
    <w:name w:val="Heading 5 Char"/>
    <w:link w:val="Heading5"/>
    <w:uiPriority w:val="9"/>
    <w:rsid w:val="003B4634"/>
    <w:rPr>
      <w:rFonts w:ascii="Calibri" w:eastAsia="Times New Roman" w:hAnsi="Calibri" w:cs="Times New Roman"/>
      <w:b/>
      <w:bCs/>
      <w:i/>
      <w:iCs/>
      <w:sz w:val="26"/>
      <w:szCs w:val="26"/>
      <w:lang w:val="en-GB"/>
    </w:rPr>
  </w:style>
  <w:style w:type="paragraph" w:styleId="NormalWeb">
    <w:name w:val="Normal (Web)"/>
    <w:basedOn w:val="Normal"/>
    <w:uiPriority w:val="99"/>
    <w:unhideWhenUsed/>
    <w:rsid w:val="003B4634"/>
    <w:pPr>
      <w:spacing w:before="100" w:beforeAutospacing="1" w:after="100" w:afterAutospacing="1" w:line="240" w:lineRule="auto"/>
    </w:pPr>
    <w:rPr>
      <w:rFonts w:ascii="Times New Roman" w:eastAsia="Times New Roman" w:hAnsi="Times New Roman"/>
      <w:color w:val="4A4A4A"/>
      <w:sz w:val="18"/>
      <w:szCs w:val="18"/>
      <w:lang w:val="en-US"/>
    </w:rPr>
  </w:style>
  <w:style w:type="paragraph" w:customStyle="1" w:styleId="first-of-type2">
    <w:name w:val="first-of-type2"/>
    <w:basedOn w:val="Normal"/>
    <w:rsid w:val="00471A29"/>
    <w:pPr>
      <w:spacing w:before="100" w:beforeAutospacing="1" w:after="100" w:afterAutospacing="1" w:line="432" w:lineRule="atLeast"/>
    </w:pPr>
    <w:rPr>
      <w:rFonts w:ascii="Times New Roman" w:eastAsia="Times New Roman" w:hAnsi="Times New Roman"/>
      <w:color w:val="4A4A4A"/>
      <w:sz w:val="25"/>
      <w:szCs w:val="25"/>
      <w:lang w:val="en-US"/>
    </w:rPr>
  </w:style>
  <w:style w:type="character" w:customStyle="1" w:styleId="Heading4Char">
    <w:name w:val="Heading 4 Char"/>
    <w:link w:val="Heading4"/>
    <w:uiPriority w:val="9"/>
    <w:rsid w:val="00046E42"/>
    <w:rPr>
      <w:rFonts w:ascii="Calibri" w:eastAsia="Times New Roman" w:hAnsi="Calibri" w:cs="Times New Roman"/>
      <w:b/>
      <w:bCs/>
      <w:sz w:val="28"/>
      <w:szCs w:val="28"/>
      <w:lang w:val="en-GB"/>
    </w:rPr>
  </w:style>
  <w:style w:type="paragraph" w:styleId="NoSpacing">
    <w:name w:val="No Spacing"/>
    <w:link w:val="NoSpacingChar"/>
    <w:uiPriority w:val="1"/>
    <w:qFormat/>
    <w:rsid w:val="008C3933"/>
    <w:rPr>
      <w:rFonts w:eastAsia="Times New Roman"/>
      <w:sz w:val="22"/>
      <w:szCs w:val="22"/>
      <w:lang w:bidi="ar-SA"/>
    </w:rPr>
  </w:style>
  <w:style w:type="character" w:customStyle="1" w:styleId="NoSpacingChar">
    <w:name w:val="No Spacing Char"/>
    <w:link w:val="NoSpacing"/>
    <w:uiPriority w:val="1"/>
    <w:rsid w:val="008C3933"/>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C393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8C3933"/>
    <w:rPr>
      <w:rFonts w:ascii="Tahoma" w:hAnsi="Tahoma" w:cs="Tahoma"/>
      <w:sz w:val="16"/>
      <w:szCs w:val="16"/>
      <w:lang w:val="en-GB"/>
    </w:rPr>
  </w:style>
  <w:style w:type="paragraph" w:styleId="Header">
    <w:name w:val="header"/>
    <w:basedOn w:val="Normal"/>
    <w:link w:val="HeaderChar"/>
    <w:uiPriority w:val="99"/>
    <w:unhideWhenUsed/>
    <w:rsid w:val="00CD397E"/>
    <w:pPr>
      <w:tabs>
        <w:tab w:val="center" w:pos="4680"/>
        <w:tab w:val="right" w:pos="9360"/>
      </w:tabs>
    </w:pPr>
    <w:rPr>
      <w:lang w:eastAsia="x-none"/>
    </w:rPr>
  </w:style>
  <w:style w:type="character" w:customStyle="1" w:styleId="HeaderChar">
    <w:name w:val="Header Char"/>
    <w:link w:val="Header"/>
    <w:uiPriority w:val="99"/>
    <w:rsid w:val="00CD397E"/>
    <w:rPr>
      <w:sz w:val="22"/>
      <w:szCs w:val="22"/>
      <w:lang w:val="en-GB"/>
    </w:rPr>
  </w:style>
  <w:style w:type="paragraph" w:styleId="Footer">
    <w:name w:val="footer"/>
    <w:basedOn w:val="Normal"/>
    <w:link w:val="FooterChar"/>
    <w:uiPriority w:val="99"/>
    <w:unhideWhenUsed/>
    <w:rsid w:val="00CD397E"/>
    <w:pPr>
      <w:tabs>
        <w:tab w:val="center" w:pos="4680"/>
        <w:tab w:val="right" w:pos="9360"/>
      </w:tabs>
    </w:pPr>
    <w:rPr>
      <w:lang w:eastAsia="x-none"/>
    </w:rPr>
  </w:style>
  <w:style w:type="character" w:customStyle="1" w:styleId="FooterChar">
    <w:name w:val="Footer Char"/>
    <w:link w:val="Footer"/>
    <w:uiPriority w:val="99"/>
    <w:rsid w:val="00CD397E"/>
    <w:rPr>
      <w:sz w:val="22"/>
      <w:szCs w:val="22"/>
      <w:lang w:val="en-GB"/>
    </w:rPr>
  </w:style>
  <w:style w:type="paragraph" w:styleId="TOCHeading">
    <w:name w:val="TOC Heading"/>
    <w:basedOn w:val="Heading1"/>
    <w:next w:val="Normal"/>
    <w:uiPriority w:val="39"/>
    <w:semiHidden/>
    <w:unhideWhenUsed/>
    <w:qFormat/>
    <w:rsid w:val="00DD583D"/>
    <w:pPr>
      <w:outlineLvl w:val="9"/>
    </w:pPr>
    <w:rPr>
      <w:lang w:val="en-US"/>
    </w:rPr>
  </w:style>
  <w:style w:type="paragraph" w:styleId="TOC1">
    <w:name w:val="toc 1"/>
    <w:basedOn w:val="Normal"/>
    <w:next w:val="Normal"/>
    <w:autoRedefine/>
    <w:uiPriority w:val="39"/>
    <w:unhideWhenUsed/>
    <w:rsid w:val="00DD583D"/>
  </w:style>
  <w:style w:type="paragraph" w:styleId="TOC2">
    <w:name w:val="toc 2"/>
    <w:basedOn w:val="Normal"/>
    <w:next w:val="Normal"/>
    <w:autoRedefine/>
    <w:uiPriority w:val="39"/>
    <w:unhideWhenUsed/>
    <w:rsid w:val="00DD583D"/>
    <w:pPr>
      <w:ind w:left="220"/>
    </w:pPr>
  </w:style>
  <w:style w:type="paragraph" w:styleId="TOC3">
    <w:name w:val="toc 3"/>
    <w:basedOn w:val="Normal"/>
    <w:next w:val="Normal"/>
    <w:autoRedefine/>
    <w:uiPriority w:val="39"/>
    <w:unhideWhenUsed/>
    <w:rsid w:val="00DD583D"/>
    <w:pPr>
      <w:ind w:left="440"/>
    </w:pPr>
  </w:style>
  <w:style w:type="character" w:styleId="Hyperlink">
    <w:name w:val="Hyperlink"/>
    <w:uiPriority w:val="99"/>
    <w:unhideWhenUsed/>
    <w:rsid w:val="00DD583D"/>
    <w:rPr>
      <w:color w:val="0000FF"/>
      <w:u w:val="single"/>
    </w:rPr>
  </w:style>
  <w:style w:type="character" w:styleId="CommentReference">
    <w:name w:val="annotation reference"/>
    <w:uiPriority w:val="99"/>
    <w:semiHidden/>
    <w:unhideWhenUsed/>
    <w:rsid w:val="004511D1"/>
    <w:rPr>
      <w:sz w:val="16"/>
      <w:szCs w:val="16"/>
    </w:rPr>
  </w:style>
  <w:style w:type="paragraph" w:styleId="CommentText">
    <w:name w:val="annotation text"/>
    <w:basedOn w:val="Normal"/>
    <w:link w:val="CommentTextChar"/>
    <w:uiPriority w:val="99"/>
    <w:semiHidden/>
    <w:unhideWhenUsed/>
    <w:rsid w:val="004511D1"/>
    <w:rPr>
      <w:sz w:val="20"/>
      <w:szCs w:val="20"/>
      <w:lang w:eastAsia="x-none"/>
    </w:rPr>
  </w:style>
  <w:style w:type="character" w:customStyle="1" w:styleId="CommentTextChar">
    <w:name w:val="Comment Text Char"/>
    <w:link w:val="CommentText"/>
    <w:uiPriority w:val="99"/>
    <w:semiHidden/>
    <w:rsid w:val="004511D1"/>
    <w:rPr>
      <w:lang w:val="en-GB"/>
    </w:rPr>
  </w:style>
  <w:style w:type="paragraph" w:styleId="CommentSubject">
    <w:name w:val="annotation subject"/>
    <w:basedOn w:val="CommentText"/>
    <w:next w:val="CommentText"/>
    <w:link w:val="CommentSubjectChar"/>
    <w:uiPriority w:val="99"/>
    <w:semiHidden/>
    <w:unhideWhenUsed/>
    <w:rsid w:val="004511D1"/>
    <w:rPr>
      <w:b/>
      <w:bCs/>
    </w:rPr>
  </w:style>
  <w:style w:type="character" w:customStyle="1" w:styleId="CommentSubjectChar">
    <w:name w:val="Comment Subject Char"/>
    <w:link w:val="CommentSubject"/>
    <w:uiPriority w:val="99"/>
    <w:semiHidden/>
    <w:rsid w:val="004511D1"/>
    <w:rPr>
      <w:b/>
      <w:bCs/>
      <w:lang w:val="en-GB"/>
    </w:rPr>
  </w:style>
  <w:style w:type="character" w:customStyle="1" w:styleId="Heading8Char">
    <w:name w:val="Heading 8 Char"/>
    <w:link w:val="Heading8"/>
    <w:uiPriority w:val="9"/>
    <w:semiHidden/>
    <w:rsid w:val="00BA3E0A"/>
    <w:rPr>
      <w:rFonts w:ascii="Calibri" w:eastAsia="Times New Roman" w:hAnsi="Calibri" w:cs="Arial"/>
      <w:i/>
      <w:iCs/>
      <w:sz w:val="24"/>
      <w:szCs w:val="24"/>
      <w:lang w:val="en-GB"/>
    </w:rPr>
  </w:style>
  <w:style w:type="character" w:customStyle="1" w:styleId="date-display-single2">
    <w:name w:val="date-display-single2"/>
    <w:rsid w:val="0049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180">
      <w:bodyDiv w:val="1"/>
      <w:marLeft w:val="0"/>
      <w:marRight w:val="0"/>
      <w:marTop w:val="0"/>
      <w:marBottom w:val="0"/>
      <w:divBdr>
        <w:top w:val="none" w:sz="0" w:space="0" w:color="auto"/>
        <w:left w:val="none" w:sz="0" w:space="0" w:color="auto"/>
        <w:bottom w:val="none" w:sz="0" w:space="0" w:color="auto"/>
        <w:right w:val="none" w:sz="0" w:space="0" w:color="auto"/>
      </w:divBdr>
      <w:divsChild>
        <w:div w:id="12810449">
          <w:marLeft w:val="0"/>
          <w:marRight w:val="0"/>
          <w:marTop w:val="0"/>
          <w:marBottom w:val="0"/>
          <w:divBdr>
            <w:top w:val="none" w:sz="0" w:space="0" w:color="auto"/>
            <w:left w:val="none" w:sz="0" w:space="0" w:color="auto"/>
            <w:bottom w:val="none" w:sz="0" w:space="0" w:color="auto"/>
            <w:right w:val="none" w:sz="0" w:space="0" w:color="auto"/>
          </w:divBdr>
          <w:divsChild>
            <w:div w:id="208223176">
              <w:marLeft w:val="0"/>
              <w:marRight w:val="0"/>
              <w:marTop w:val="0"/>
              <w:marBottom w:val="0"/>
              <w:divBdr>
                <w:top w:val="none" w:sz="0" w:space="0" w:color="auto"/>
                <w:left w:val="none" w:sz="0" w:space="0" w:color="auto"/>
                <w:bottom w:val="none" w:sz="0" w:space="0" w:color="auto"/>
                <w:right w:val="none" w:sz="0" w:space="0" w:color="auto"/>
              </w:divBdr>
              <w:divsChild>
                <w:div w:id="1093697445">
                  <w:marLeft w:val="0"/>
                  <w:marRight w:val="0"/>
                  <w:marTop w:val="0"/>
                  <w:marBottom w:val="0"/>
                  <w:divBdr>
                    <w:top w:val="none" w:sz="0" w:space="0" w:color="auto"/>
                    <w:left w:val="none" w:sz="0" w:space="0" w:color="auto"/>
                    <w:bottom w:val="none" w:sz="0" w:space="0" w:color="auto"/>
                    <w:right w:val="none" w:sz="0" w:space="0" w:color="auto"/>
                  </w:divBdr>
                  <w:divsChild>
                    <w:div w:id="124201692">
                      <w:marLeft w:val="0"/>
                      <w:marRight w:val="0"/>
                      <w:marTop w:val="0"/>
                      <w:marBottom w:val="0"/>
                      <w:divBdr>
                        <w:top w:val="none" w:sz="0" w:space="0" w:color="auto"/>
                        <w:left w:val="none" w:sz="0" w:space="0" w:color="auto"/>
                        <w:bottom w:val="none" w:sz="0" w:space="0" w:color="auto"/>
                        <w:right w:val="none" w:sz="0" w:space="0" w:color="auto"/>
                      </w:divBdr>
                      <w:divsChild>
                        <w:div w:id="1792166097">
                          <w:marLeft w:val="136"/>
                          <w:marRight w:val="136"/>
                          <w:marTop w:val="0"/>
                          <w:marBottom w:val="0"/>
                          <w:divBdr>
                            <w:top w:val="none" w:sz="0" w:space="0" w:color="auto"/>
                            <w:left w:val="none" w:sz="0" w:space="0" w:color="auto"/>
                            <w:bottom w:val="none" w:sz="0" w:space="0" w:color="auto"/>
                            <w:right w:val="none" w:sz="0" w:space="0" w:color="auto"/>
                          </w:divBdr>
                          <w:divsChild>
                            <w:div w:id="849494380">
                              <w:marLeft w:val="-27"/>
                              <w:marRight w:val="0"/>
                              <w:marTop w:val="0"/>
                              <w:marBottom w:val="0"/>
                              <w:divBdr>
                                <w:top w:val="none" w:sz="0" w:space="0" w:color="auto"/>
                                <w:left w:val="none" w:sz="0" w:space="0" w:color="auto"/>
                                <w:bottom w:val="none" w:sz="0" w:space="0" w:color="auto"/>
                                <w:right w:val="none" w:sz="0" w:space="0" w:color="auto"/>
                              </w:divBdr>
                              <w:divsChild>
                                <w:div w:id="577516722">
                                  <w:marLeft w:val="27"/>
                                  <w:marRight w:val="0"/>
                                  <w:marTop w:val="503"/>
                                  <w:marBottom w:val="0"/>
                                  <w:divBdr>
                                    <w:top w:val="none" w:sz="0" w:space="0" w:color="auto"/>
                                    <w:left w:val="none" w:sz="0" w:space="0" w:color="auto"/>
                                    <w:bottom w:val="none" w:sz="0" w:space="0" w:color="auto"/>
                                    <w:right w:val="none" w:sz="0" w:space="0" w:color="auto"/>
                                  </w:divBdr>
                                  <w:divsChild>
                                    <w:div w:id="11823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040395">
      <w:bodyDiv w:val="1"/>
      <w:marLeft w:val="0"/>
      <w:marRight w:val="0"/>
      <w:marTop w:val="0"/>
      <w:marBottom w:val="0"/>
      <w:divBdr>
        <w:top w:val="none" w:sz="0" w:space="0" w:color="auto"/>
        <w:left w:val="none" w:sz="0" w:space="0" w:color="auto"/>
        <w:bottom w:val="none" w:sz="0" w:space="0" w:color="auto"/>
        <w:right w:val="none" w:sz="0" w:space="0" w:color="auto"/>
      </w:divBdr>
      <w:divsChild>
        <w:div w:id="1669359940">
          <w:marLeft w:val="0"/>
          <w:marRight w:val="0"/>
          <w:marTop w:val="0"/>
          <w:marBottom w:val="0"/>
          <w:divBdr>
            <w:top w:val="none" w:sz="0" w:space="0" w:color="auto"/>
            <w:left w:val="none" w:sz="0" w:space="0" w:color="auto"/>
            <w:bottom w:val="none" w:sz="0" w:space="0" w:color="auto"/>
            <w:right w:val="none" w:sz="0" w:space="0" w:color="auto"/>
          </w:divBdr>
          <w:divsChild>
            <w:div w:id="31542760">
              <w:marLeft w:val="0"/>
              <w:marRight w:val="0"/>
              <w:marTop w:val="0"/>
              <w:marBottom w:val="0"/>
              <w:divBdr>
                <w:top w:val="none" w:sz="0" w:space="0" w:color="auto"/>
                <w:left w:val="none" w:sz="0" w:space="0" w:color="auto"/>
                <w:bottom w:val="none" w:sz="0" w:space="0" w:color="auto"/>
                <w:right w:val="none" w:sz="0" w:space="0" w:color="auto"/>
              </w:divBdr>
              <w:divsChild>
                <w:div w:id="1899585002">
                  <w:marLeft w:val="0"/>
                  <w:marRight w:val="0"/>
                  <w:marTop w:val="0"/>
                  <w:marBottom w:val="0"/>
                  <w:divBdr>
                    <w:top w:val="none" w:sz="0" w:space="0" w:color="auto"/>
                    <w:left w:val="none" w:sz="0" w:space="0" w:color="auto"/>
                    <w:bottom w:val="none" w:sz="0" w:space="0" w:color="auto"/>
                    <w:right w:val="none" w:sz="0" w:space="0" w:color="auto"/>
                  </w:divBdr>
                  <w:divsChild>
                    <w:div w:id="267583871">
                      <w:marLeft w:val="0"/>
                      <w:marRight w:val="0"/>
                      <w:marTop w:val="0"/>
                      <w:marBottom w:val="0"/>
                      <w:divBdr>
                        <w:top w:val="none" w:sz="0" w:space="0" w:color="auto"/>
                        <w:left w:val="none" w:sz="0" w:space="0" w:color="auto"/>
                        <w:bottom w:val="none" w:sz="0" w:space="0" w:color="auto"/>
                        <w:right w:val="none" w:sz="0" w:space="0" w:color="auto"/>
                      </w:divBdr>
                      <w:divsChild>
                        <w:div w:id="973411009">
                          <w:marLeft w:val="136"/>
                          <w:marRight w:val="136"/>
                          <w:marTop w:val="0"/>
                          <w:marBottom w:val="0"/>
                          <w:divBdr>
                            <w:top w:val="none" w:sz="0" w:space="0" w:color="auto"/>
                            <w:left w:val="none" w:sz="0" w:space="0" w:color="auto"/>
                            <w:bottom w:val="none" w:sz="0" w:space="0" w:color="auto"/>
                            <w:right w:val="none" w:sz="0" w:space="0" w:color="auto"/>
                          </w:divBdr>
                          <w:divsChild>
                            <w:div w:id="1556966729">
                              <w:marLeft w:val="-27"/>
                              <w:marRight w:val="0"/>
                              <w:marTop w:val="0"/>
                              <w:marBottom w:val="0"/>
                              <w:divBdr>
                                <w:top w:val="none" w:sz="0" w:space="0" w:color="auto"/>
                                <w:left w:val="none" w:sz="0" w:space="0" w:color="auto"/>
                                <w:bottom w:val="none" w:sz="0" w:space="0" w:color="auto"/>
                                <w:right w:val="none" w:sz="0" w:space="0" w:color="auto"/>
                              </w:divBdr>
                              <w:divsChild>
                                <w:div w:id="1918323880">
                                  <w:marLeft w:val="27"/>
                                  <w:marRight w:val="0"/>
                                  <w:marTop w:val="503"/>
                                  <w:marBottom w:val="0"/>
                                  <w:divBdr>
                                    <w:top w:val="none" w:sz="0" w:space="0" w:color="auto"/>
                                    <w:left w:val="none" w:sz="0" w:space="0" w:color="auto"/>
                                    <w:bottom w:val="none" w:sz="0" w:space="0" w:color="auto"/>
                                    <w:right w:val="none" w:sz="0" w:space="0" w:color="auto"/>
                                  </w:divBdr>
                                  <w:divsChild>
                                    <w:div w:id="1335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64109">
      <w:bodyDiv w:val="1"/>
      <w:marLeft w:val="0"/>
      <w:marRight w:val="0"/>
      <w:marTop w:val="0"/>
      <w:marBottom w:val="0"/>
      <w:divBdr>
        <w:top w:val="none" w:sz="0" w:space="0" w:color="auto"/>
        <w:left w:val="none" w:sz="0" w:space="0" w:color="auto"/>
        <w:bottom w:val="none" w:sz="0" w:space="0" w:color="auto"/>
        <w:right w:val="none" w:sz="0" w:space="0" w:color="auto"/>
      </w:divBdr>
      <w:divsChild>
        <w:div w:id="1499345820">
          <w:marLeft w:val="547"/>
          <w:marRight w:val="0"/>
          <w:marTop w:val="0"/>
          <w:marBottom w:val="0"/>
          <w:divBdr>
            <w:top w:val="none" w:sz="0" w:space="0" w:color="auto"/>
            <w:left w:val="none" w:sz="0" w:space="0" w:color="auto"/>
            <w:bottom w:val="none" w:sz="0" w:space="0" w:color="auto"/>
            <w:right w:val="none" w:sz="0" w:space="0" w:color="auto"/>
          </w:divBdr>
        </w:div>
        <w:div w:id="2099592270">
          <w:marLeft w:val="547"/>
          <w:marRight w:val="0"/>
          <w:marTop w:val="0"/>
          <w:marBottom w:val="0"/>
          <w:divBdr>
            <w:top w:val="none" w:sz="0" w:space="0" w:color="auto"/>
            <w:left w:val="none" w:sz="0" w:space="0" w:color="auto"/>
            <w:bottom w:val="none" w:sz="0" w:space="0" w:color="auto"/>
            <w:right w:val="none" w:sz="0" w:space="0" w:color="auto"/>
          </w:divBdr>
        </w:div>
      </w:divsChild>
    </w:div>
    <w:div w:id="588732863">
      <w:bodyDiv w:val="1"/>
      <w:marLeft w:val="0"/>
      <w:marRight w:val="0"/>
      <w:marTop w:val="0"/>
      <w:marBottom w:val="0"/>
      <w:divBdr>
        <w:top w:val="none" w:sz="0" w:space="0" w:color="auto"/>
        <w:left w:val="none" w:sz="0" w:space="0" w:color="auto"/>
        <w:bottom w:val="none" w:sz="0" w:space="0" w:color="auto"/>
        <w:right w:val="none" w:sz="0" w:space="0" w:color="auto"/>
      </w:divBdr>
      <w:divsChild>
        <w:div w:id="1386684336">
          <w:marLeft w:val="0"/>
          <w:marRight w:val="0"/>
          <w:marTop w:val="0"/>
          <w:marBottom w:val="0"/>
          <w:divBdr>
            <w:top w:val="none" w:sz="0" w:space="0" w:color="auto"/>
            <w:left w:val="none" w:sz="0" w:space="0" w:color="auto"/>
            <w:bottom w:val="none" w:sz="0" w:space="0" w:color="auto"/>
            <w:right w:val="none" w:sz="0" w:space="0" w:color="auto"/>
          </w:divBdr>
          <w:divsChild>
            <w:div w:id="2048674413">
              <w:marLeft w:val="0"/>
              <w:marRight w:val="0"/>
              <w:marTop w:val="0"/>
              <w:marBottom w:val="0"/>
              <w:divBdr>
                <w:top w:val="none" w:sz="0" w:space="0" w:color="auto"/>
                <w:left w:val="none" w:sz="0" w:space="0" w:color="auto"/>
                <w:bottom w:val="none" w:sz="0" w:space="0" w:color="auto"/>
                <w:right w:val="none" w:sz="0" w:space="0" w:color="auto"/>
              </w:divBdr>
              <w:divsChild>
                <w:div w:id="1125929416">
                  <w:marLeft w:val="0"/>
                  <w:marRight w:val="0"/>
                  <w:marTop w:val="0"/>
                  <w:marBottom w:val="0"/>
                  <w:divBdr>
                    <w:top w:val="none" w:sz="0" w:space="0" w:color="auto"/>
                    <w:left w:val="none" w:sz="0" w:space="0" w:color="auto"/>
                    <w:bottom w:val="none" w:sz="0" w:space="0" w:color="auto"/>
                    <w:right w:val="none" w:sz="0" w:space="0" w:color="auto"/>
                  </w:divBdr>
                  <w:divsChild>
                    <w:div w:id="1334604720">
                      <w:marLeft w:val="0"/>
                      <w:marRight w:val="0"/>
                      <w:marTop w:val="0"/>
                      <w:marBottom w:val="0"/>
                      <w:divBdr>
                        <w:top w:val="none" w:sz="0" w:space="0" w:color="auto"/>
                        <w:left w:val="none" w:sz="0" w:space="0" w:color="auto"/>
                        <w:bottom w:val="none" w:sz="0" w:space="0" w:color="auto"/>
                        <w:right w:val="none" w:sz="0" w:space="0" w:color="auto"/>
                      </w:divBdr>
                      <w:divsChild>
                        <w:div w:id="1176846196">
                          <w:marLeft w:val="136"/>
                          <w:marRight w:val="136"/>
                          <w:marTop w:val="0"/>
                          <w:marBottom w:val="0"/>
                          <w:divBdr>
                            <w:top w:val="none" w:sz="0" w:space="0" w:color="auto"/>
                            <w:left w:val="none" w:sz="0" w:space="0" w:color="auto"/>
                            <w:bottom w:val="none" w:sz="0" w:space="0" w:color="auto"/>
                            <w:right w:val="none" w:sz="0" w:space="0" w:color="auto"/>
                          </w:divBdr>
                          <w:divsChild>
                            <w:div w:id="1590195397">
                              <w:marLeft w:val="-27"/>
                              <w:marRight w:val="0"/>
                              <w:marTop w:val="0"/>
                              <w:marBottom w:val="0"/>
                              <w:divBdr>
                                <w:top w:val="none" w:sz="0" w:space="0" w:color="auto"/>
                                <w:left w:val="none" w:sz="0" w:space="0" w:color="auto"/>
                                <w:bottom w:val="none" w:sz="0" w:space="0" w:color="auto"/>
                                <w:right w:val="none" w:sz="0" w:space="0" w:color="auto"/>
                              </w:divBdr>
                              <w:divsChild>
                                <w:div w:id="1536843452">
                                  <w:marLeft w:val="0"/>
                                  <w:marRight w:val="0"/>
                                  <w:marTop w:val="0"/>
                                  <w:marBottom w:val="0"/>
                                  <w:divBdr>
                                    <w:top w:val="none" w:sz="0" w:space="0" w:color="auto"/>
                                    <w:left w:val="none" w:sz="0" w:space="0" w:color="auto"/>
                                    <w:bottom w:val="none" w:sz="0" w:space="0" w:color="auto"/>
                                    <w:right w:val="none" w:sz="0" w:space="0" w:color="auto"/>
                                  </w:divBdr>
                                </w:div>
                                <w:div w:id="1848716994">
                                  <w:marLeft w:val="27"/>
                                  <w:marRight w:val="0"/>
                                  <w:marTop w:val="503"/>
                                  <w:marBottom w:val="0"/>
                                  <w:divBdr>
                                    <w:top w:val="none" w:sz="0" w:space="0" w:color="auto"/>
                                    <w:left w:val="none" w:sz="0" w:space="0" w:color="auto"/>
                                    <w:bottom w:val="none" w:sz="0" w:space="0" w:color="auto"/>
                                    <w:right w:val="none" w:sz="0" w:space="0" w:color="auto"/>
                                  </w:divBdr>
                                  <w:divsChild>
                                    <w:div w:id="1831867056">
                                      <w:marLeft w:val="0"/>
                                      <w:marRight w:val="0"/>
                                      <w:marTop w:val="0"/>
                                      <w:marBottom w:val="0"/>
                                      <w:divBdr>
                                        <w:top w:val="none" w:sz="0" w:space="0" w:color="auto"/>
                                        <w:left w:val="none" w:sz="0" w:space="0" w:color="auto"/>
                                        <w:bottom w:val="none" w:sz="0" w:space="0" w:color="auto"/>
                                        <w:right w:val="none" w:sz="0" w:space="0" w:color="auto"/>
                                      </w:divBdr>
                                    </w:div>
                                    <w:div w:id="19705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81170">
      <w:bodyDiv w:val="1"/>
      <w:marLeft w:val="0"/>
      <w:marRight w:val="0"/>
      <w:marTop w:val="0"/>
      <w:marBottom w:val="0"/>
      <w:divBdr>
        <w:top w:val="none" w:sz="0" w:space="0" w:color="auto"/>
        <w:left w:val="none" w:sz="0" w:space="0" w:color="auto"/>
        <w:bottom w:val="none" w:sz="0" w:space="0" w:color="auto"/>
        <w:right w:val="none" w:sz="0" w:space="0" w:color="auto"/>
      </w:divBdr>
    </w:div>
    <w:div w:id="870653841">
      <w:bodyDiv w:val="1"/>
      <w:marLeft w:val="0"/>
      <w:marRight w:val="0"/>
      <w:marTop w:val="0"/>
      <w:marBottom w:val="0"/>
      <w:divBdr>
        <w:top w:val="none" w:sz="0" w:space="0" w:color="auto"/>
        <w:left w:val="none" w:sz="0" w:space="0" w:color="auto"/>
        <w:bottom w:val="none" w:sz="0" w:space="0" w:color="auto"/>
        <w:right w:val="none" w:sz="0" w:space="0" w:color="auto"/>
      </w:divBdr>
      <w:divsChild>
        <w:div w:id="1846281054">
          <w:marLeft w:val="0"/>
          <w:marRight w:val="0"/>
          <w:marTop w:val="0"/>
          <w:marBottom w:val="0"/>
          <w:divBdr>
            <w:top w:val="none" w:sz="0" w:space="0" w:color="auto"/>
            <w:left w:val="none" w:sz="0" w:space="0" w:color="auto"/>
            <w:bottom w:val="none" w:sz="0" w:space="0" w:color="auto"/>
            <w:right w:val="none" w:sz="0" w:space="0" w:color="auto"/>
          </w:divBdr>
          <w:divsChild>
            <w:div w:id="2130202669">
              <w:marLeft w:val="0"/>
              <w:marRight w:val="0"/>
              <w:marTop w:val="0"/>
              <w:marBottom w:val="0"/>
              <w:divBdr>
                <w:top w:val="none" w:sz="0" w:space="0" w:color="auto"/>
                <w:left w:val="none" w:sz="0" w:space="0" w:color="auto"/>
                <w:bottom w:val="none" w:sz="0" w:space="0" w:color="auto"/>
                <w:right w:val="none" w:sz="0" w:space="0" w:color="auto"/>
              </w:divBdr>
              <w:divsChild>
                <w:div w:id="606622612">
                  <w:marLeft w:val="0"/>
                  <w:marRight w:val="0"/>
                  <w:marTop w:val="0"/>
                  <w:marBottom w:val="0"/>
                  <w:divBdr>
                    <w:top w:val="none" w:sz="0" w:space="0" w:color="auto"/>
                    <w:left w:val="none" w:sz="0" w:space="0" w:color="auto"/>
                    <w:bottom w:val="none" w:sz="0" w:space="0" w:color="auto"/>
                    <w:right w:val="none" w:sz="0" w:space="0" w:color="auto"/>
                  </w:divBdr>
                  <w:divsChild>
                    <w:div w:id="883559389">
                      <w:marLeft w:val="0"/>
                      <w:marRight w:val="0"/>
                      <w:marTop w:val="0"/>
                      <w:marBottom w:val="0"/>
                      <w:divBdr>
                        <w:top w:val="none" w:sz="0" w:space="0" w:color="auto"/>
                        <w:left w:val="none" w:sz="0" w:space="0" w:color="auto"/>
                        <w:bottom w:val="none" w:sz="0" w:space="0" w:color="auto"/>
                        <w:right w:val="none" w:sz="0" w:space="0" w:color="auto"/>
                      </w:divBdr>
                      <w:divsChild>
                        <w:div w:id="459035235">
                          <w:marLeft w:val="136"/>
                          <w:marRight w:val="136"/>
                          <w:marTop w:val="0"/>
                          <w:marBottom w:val="0"/>
                          <w:divBdr>
                            <w:top w:val="none" w:sz="0" w:space="0" w:color="auto"/>
                            <w:left w:val="none" w:sz="0" w:space="0" w:color="auto"/>
                            <w:bottom w:val="none" w:sz="0" w:space="0" w:color="auto"/>
                            <w:right w:val="none" w:sz="0" w:space="0" w:color="auto"/>
                          </w:divBdr>
                          <w:divsChild>
                            <w:div w:id="1042367253">
                              <w:marLeft w:val="-27"/>
                              <w:marRight w:val="0"/>
                              <w:marTop w:val="0"/>
                              <w:marBottom w:val="0"/>
                              <w:divBdr>
                                <w:top w:val="none" w:sz="0" w:space="0" w:color="auto"/>
                                <w:left w:val="none" w:sz="0" w:space="0" w:color="auto"/>
                                <w:bottom w:val="none" w:sz="0" w:space="0" w:color="auto"/>
                                <w:right w:val="none" w:sz="0" w:space="0" w:color="auto"/>
                              </w:divBdr>
                              <w:divsChild>
                                <w:div w:id="327561491">
                                  <w:marLeft w:val="27"/>
                                  <w:marRight w:val="0"/>
                                  <w:marTop w:val="503"/>
                                  <w:marBottom w:val="0"/>
                                  <w:divBdr>
                                    <w:top w:val="none" w:sz="0" w:space="0" w:color="auto"/>
                                    <w:left w:val="none" w:sz="0" w:space="0" w:color="auto"/>
                                    <w:bottom w:val="none" w:sz="0" w:space="0" w:color="auto"/>
                                    <w:right w:val="none" w:sz="0" w:space="0" w:color="auto"/>
                                  </w:divBdr>
                                  <w:divsChild>
                                    <w:div w:id="18505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779885">
      <w:bodyDiv w:val="1"/>
      <w:marLeft w:val="0"/>
      <w:marRight w:val="0"/>
      <w:marTop w:val="0"/>
      <w:marBottom w:val="0"/>
      <w:divBdr>
        <w:top w:val="none" w:sz="0" w:space="0" w:color="auto"/>
        <w:left w:val="none" w:sz="0" w:space="0" w:color="auto"/>
        <w:bottom w:val="none" w:sz="0" w:space="0" w:color="auto"/>
        <w:right w:val="none" w:sz="0" w:space="0" w:color="auto"/>
      </w:divBdr>
      <w:divsChild>
        <w:div w:id="215364066">
          <w:marLeft w:val="0"/>
          <w:marRight w:val="0"/>
          <w:marTop w:val="0"/>
          <w:marBottom w:val="0"/>
          <w:divBdr>
            <w:top w:val="none" w:sz="0" w:space="0" w:color="auto"/>
            <w:left w:val="none" w:sz="0" w:space="0" w:color="auto"/>
            <w:bottom w:val="none" w:sz="0" w:space="0" w:color="auto"/>
            <w:right w:val="none" w:sz="0" w:space="0" w:color="auto"/>
          </w:divBdr>
          <w:divsChild>
            <w:div w:id="1647394721">
              <w:marLeft w:val="0"/>
              <w:marRight w:val="0"/>
              <w:marTop w:val="0"/>
              <w:marBottom w:val="0"/>
              <w:divBdr>
                <w:top w:val="none" w:sz="0" w:space="0" w:color="auto"/>
                <w:left w:val="none" w:sz="0" w:space="0" w:color="auto"/>
                <w:bottom w:val="none" w:sz="0" w:space="0" w:color="auto"/>
                <w:right w:val="none" w:sz="0" w:space="0" w:color="auto"/>
              </w:divBdr>
              <w:divsChild>
                <w:div w:id="1499224520">
                  <w:marLeft w:val="0"/>
                  <w:marRight w:val="0"/>
                  <w:marTop w:val="0"/>
                  <w:marBottom w:val="0"/>
                  <w:divBdr>
                    <w:top w:val="none" w:sz="0" w:space="0" w:color="auto"/>
                    <w:left w:val="none" w:sz="0" w:space="0" w:color="auto"/>
                    <w:bottom w:val="none" w:sz="0" w:space="0" w:color="auto"/>
                    <w:right w:val="none" w:sz="0" w:space="0" w:color="auto"/>
                  </w:divBdr>
                  <w:divsChild>
                    <w:div w:id="1517039021">
                      <w:marLeft w:val="0"/>
                      <w:marRight w:val="0"/>
                      <w:marTop w:val="0"/>
                      <w:marBottom w:val="0"/>
                      <w:divBdr>
                        <w:top w:val="none" w:sz="0" w:space="0" w:color="auto"/>
                        <w:left w:val="none" w:sz="0" w:space="0" w:color="auto"/>
                        <w:bottom w:val="none" w:sz="0" w:space="0" w:color="auto"/>
                        <w:right w:val="none" w:sz="0" w:space="0" w:color="auto"/>
                      </w:divBdr>
                      <w:divsChild>
                        <w:div w:id="514079257">
                          <w:marLeft w:val="136"/>
                          <w:marRight w:val="136"/>
                          <w:marTop w:val="0"/>
                          <w:marBottom w:val="0"/>
                          <w:divBdr>
                            <w:top w:val="none" w:sz="0" w:space="0" w:color="auto"/>
                            <w:left w:val="none" w:sz="0" w:space="0" w:color="auto"/>
                            <w:bottom w:val="none" w:sz="0" w:space="0" w:color="auto"/>
                            <w:right w:val="none" w:sz="0" w:space="0" w:color="auto"/>
                          </w:divBdr>
                          <w:divsChild>
                            <w:div w:id="1840728750">
                              <w:marLeft w:val="-27"/>
                              <w:marRight w:val="0"/>
                              <w:marTop w:val="0"/>
                              <w:marBottom w:val="0"/>
                              <w:divBdr>
                                <w:top w:val="none" w:sz="0" w:space="0" w:color="auto"/>
                                <w:left w:val="none" w:sz="0" w:space="0" w:color="auto"/>
                                <w:bottom w:val="none" w:sz="0" w:space="0" w:color="auto"/>
                                <w:right w:val="none" w:sz="0" w:space="0" w:color="auto"/>
                              </w:divBdr>
                              <w:divsChild>
                                <w:div w:id="1087775539">
                                  <w:marLeft w:val="27"/>
                                  <w:marRight w:val="0"/>
                                  <w:marTop w:val="503"/>
                                  <w:marBottom w:val="0"/>
                                  <w:divBdr>
                                    <w:top w:val="none" w:sz="0" w:space="0" w:color="auto"/>
                                    <w:left w:val="none" w:sz="0" w:space="0" w:color="auto"/>
                                    <w:bottom w:val="none" w:sz="0" w:space="0" w:color="auto"/>
                                    <w:right w:val="none" w:sz="0" w:space="0" w:color="auto"/>
                                  </w:divBdr>
                                  <w:divsChild>
                                    <w:div w:id="6051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098958">
      <w:bodyDiv w:val="1"/>
      <w:marLeft w:val="0"/>
      <w:marRight w:val="0"/>
      <w:marTop w:val="0"/>
      <w:marBottom w:val="0"/>
      <w:divBdr>
        <w:top w:val="none" w:sz="0" w:space="0" w:color="auto"/>
        <w:left w:val="none" w:sz="0" w:space="0" w:color="auto"/>
        <w:bottom w:val="none" w:sz="0" w:space="0" w:color="auto"/>
        <w:right w:val="none" w:sz="0" w:space="0" w:color="auto"/>
      </w:divBdr>
    </w:div>
    <w:div w:id="1597981053">
      <w:bodyDiv w:val="1"/>
      <w:marLeft w:val="0"/>
      <w:marRight w:val="0"/>
      <w:marTop w:val="0"/>
      <w:marBottom w:val="0"/>
      <w:divBdr>
        <w:top w:val="none" w:sz="0" w:space="0" w:color="auto"/>
        <w:left w:val="none" w:sz="0" w:space="0" w:color="auto"/>
        <w:bottom w:val="none" w:sz="0" w:space="0" w:color="auto"/>
        <w:right w:val="none" w:sz="0" w:space="0" w:color="auto"/>
      </w:divBdr>
    </w:div>
    <w:div w:id="1614558227">
      <w:bodyDiv w:val="1"/>
      <w:marLeft w:val="0"/>
      <w:marRight w:val="0"/>
      <w:marTop w:val="0"/>
      <w:marBottom w:val="0"/>
      <w:divBdr>
        <w:top w:val="none" w:sz="0" w:space="0" w:color="auto"/>
        <w:left w:val="none" w:sz="0" w:space="0" w:color="auto"/>
        <w:bottom w:val="none" w:sz="0" w:space="0" w:color="auto"/>
        <w:right w:val="none" w:sz="0" w:space="0" w:color="auto"/>
      </w:divBdr>
      <w:divsChild>
        <w:div w:id="445151206">
          <w:marLeft w:val="0"/>
          <w:marRight w:val="0"/>
          <w:marTop w:val="0"/>
          <w:marBottom w:val="0"/>
          <w:divBdr>
            <w:top w:val="none" w:sz="0" w:space="0" w:color="auto"/>
            <w:left w:val="none" w:sz="0" w:space="0" w:color="auto"/>
            <w:bottom w:val="none" w:sz="0" w:space="0" w:color="auto"/>
            <w:right w:val="none" w:sz="0" w:space="0" w:color="auto"/>
          </w:divBdr>
          <w:divsChild>
            <w:div w:id="1587759890">
              <w:marLeft w:val="0"/>
              <w:marRight w:val="0"/>
              <w:marTop w:val="0"/>
              <w:marBottom w:val="0"/>
              <w:divBdr>
                <w:top w:val="none" w:sz="0" w:space="0" w:color="auto"/>
                <w:left w:val="none" w:sz="0" w:space="0" w:color="auto"/>
                <w:bottom w:val="none" w:sz="0" w:space="0" w:color="auto"/>
                <w:right w:val="none" w:sz="0" w:space="0" w:color="auto"/>
              </w:divBdr>
              <w:divsChild>
                <w:div w:id="751583442">
                  <w:marLeft w:val="0"/>
                  <w:marRight w:val="0"/>
                  <w:marTop w:val="0"/>
                  <w:marBottom w:val="0"/>
                  <w:divBdr>
                    <w:top w:val="none" w:sz="0" w:space="0" w:color="auto"/>
                    <w:left w:val="none" w:sz="0" w:space="0" w:color="auto"/>
                    <w:bottom w:val="none" w:sz="0" w:space="0" w:color="auto"/>
                    <w:right w:val="none" w:sz="0" w:space="0" w:color="auto"/>
                  </w:divBdr>
                  <w:divsChild>
                    <w:div w:id="1712076558">
                      <w:marLeft w:val="0"/>
                      <w:marRight w:val="0"/>
                      <w:marTop w:val="0"/>
                      <w:marBottom w:val="0"/>
                      <w:divBdr>
                        <w:top w:val="none" w:sz="0" w:space="0" w:color="auto"/>
                        <w:left w:val="none" w:sz="0" w:space="0" w:color="auto"/>
                        <w:bottom w:val="none" w:sz="0" w:space="0" w:color="auto"/>
                        <w:right w:val="none" w:sz="0" w:space="0" w:color="auto"/>
                      </w:divBdr>
                      <w:divsChild>
                        <w:div w:id="958874374">
                          <w:marLeft w:val="150"/>
                          <w:marRight w:val="150"/>
                          <w:marTop w:val="0"/>
                          <w:marBottom w:val="0"/>
                          <w:divBdr>
                            <w:top w:val="none" w:sz="0" w:space="0" w:color="auto"/>
                            <w:left w:val="none" w:sz="0" w:space="0" w:color="auto"/>
                            <w:bottom w:val="none" w:sz="0" w:space="0" w:color="auto"/>
                            <w:right w:val="none" w:sz="0" w:space="0" w:color="auto"/>
                          </w:divBdr>
                          <w:divsChild>
                            <w:div w:id="172185891">
                              <w:marLeft w:val="-30"/>
                              <w:marRight w:val="0"/>
                              <w:marTop w:val="0"/>
                              <w:marBottom w:val="0"/>
                              <w:divBdr>
                                <w:top w:val="none" w:sz="0" w:space="0" w:color="auto"/>
                                <w:left w:val="none" w:sz="0" w:space="0" w:color="auto"/>
                                <w:bottom w:val="none" w:sz="0" w:space="0" w:color="auto"/>
                                <w:right w:val="none" w:sz="0" w:space="0" w:color="auto"/>
                              </w:divBdr>
                              <w:divsChild>
                                <w:div w:id="829179739">
                                  <w:marLeft w:val="30"/>
                                  <w:marRight w:val="0"/>
                                  <w:marTop w:val="555"/>
                                  <w:marBottom w:val="0"/>
                                  <w:divBdr>
                                    <w:top w:val="none" w:sz="0" w:space="0" w:color="auto"/>
                                    <w:left w:val="none" w:sz="0" w:space="0" w:color="auto"/>
                                    <w:bottom w:val="none" w:sz="0" w:space="0" w:color="auto"/>
                                    <w:right w:val="none" w:sz="0" w:space="0" w:color="auto"/>
                                  </w:divBdr>
                                  <w:divsChild>
                                    <w:div w:id="987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96998">
      <w:bodyDiv w:val="1"/>
      <w:marLeft w:val="0"/>
      <w:marRight w:val="0"/>
      <w:marTop w:val="0"/>
      <w:marBottom w:val="0"/>
      <w:divBdr>
        <w:top w:val="none" w:sz="0" w:space="0" w:color="auto"/>
        <w:left w:val="none" w:sz="0" w:space="0" w:color="auto"/>
        <w:bottom w:val="none" w:sz="0" w:space="0" w:color="auto"/>
        <w:right w:val="none" w:sz="0" w:space="0" w:color="auto"/>
      </w:divBdr>
      <w:divsChild>
        <w:div w:id="397557186">
          <w:marLeft w:val="0"/>
          <w:marRight w:val="0"/>
          <w:marTop w:val="0"/>
          <w:marBottom w:val="0"/>
          <w:divBdr>
            <w:top w:val="none" w:sz="0" w:space="0" w:color="auto"/>
            <w:left w:val="none" w:sz="0" w:space="0" w:color="auto"/>
            <w:bottom w:val="none" w:sz="0" w:space="0" w:color="auto"/>
            <w:right w:val="none" w:sz="0" w:space="0" w:color="auto"/>
          </w:divBdr>
          <w:divsChild>
            <w:div w:id="1373647723">
              <w:marLeft w:val="0"/>
              <w:marRight w:val="0"/>
              <w:marTop w:val="0"/>
              <w:marBottom w:val="0"/>
              <w:divBdr>
                <w:top w:val="none" w:sz="0" w:space="0" w:color="auto"/>
                <w:left w:val="none" w:sz="0" w:space="0" w:color="auto"/>
                <w:bottom w:val="none" w:sz="0" w:space="0" w:color="auto"/>
                <w:right w:val="none" w:sz="0" w:space="0" w:color="auto"/>
              </w:divBdr>
              <w:divsChild>
                <w:div w:id="678237414">
                  <w:marLeft w:val="0"/>
                  <w:marRight w:val="0"/>
                  <w:marTop w:val="0"/>
                  <w:marBottom w:val="0"/>
                  <w:divBdr>
                    <w:top w:val="none" w:sz="0" w:space="0" w:color="auto"/>
                    <w:left w:val="none" w:sz="0" w:space="0" w:color="auto"/>
                    <w:bottom w:val="none" w:sz="0" w:space="0" w:color="auto"/>
                    <w:right w:val="none" w:sz="0" w:space="0" w:color="auto"/>
                  </w:divBdr>
                  <w:divsChild>
                    <w:div w:id="1678264359">
                      <w:marLeft w:val="0"/>
                      <w:marRight w:val="0"/>
                      <w:marTop w:val="0"/>
                      <w:marBottom w:val="0"/>
                      <w:divBdr>
                        <w:top w:val="none" w:sz="0" w:space="0" w:color="auto"/>
                        <w:left w:val="none" w:sz="0" w:space="0" w:color="auto"/>
                        <w:bottom w:val="none" w:sz="0" w:space="0" w:color="auto"/>
                        <w:right w:val="none" w:sz="0" w:space="0" w:color="auto"/>
                      </w:divBdr>
                      <w:divsChild>
                        <w:div w:id="714309393">
                          <w:marLeft w:val="136"/>
                          <w:marRight w:val="136"/>
                          <w:marTop w:val="0"/>
                          <w:marBottom w:val="0"/>
                          <w:divBdr>
                            <w:top w:val="none" w:sz="0" w:space="0" w:color="auto"/>
                            <w:left w:val="none" w:sz="0" w:space="0" w:color="auto"/>
                            <w:bottom w:val="none" w:sz="0" w:space="0" w:color="auto"/>
                            <w:right w:val="none" w:sz="0" w:space="0" w:color="auto"/>
                          </w:divBdr>
                          <w:divsChild>
                            <w:div w:id="371199642">
                              <w:marLeft w:val="-27"/>
                              <w:marRight w:val="0"/>
                              <w:marTop w:val="0"/>
                              <w:marBottom w:val="0"/>
                              <w:divBdr>
                                <w:top w:val="none" w:sz="0" w:space="0" w:color="auto"/>
                                <w:left w:val="none" w:sz="0" w:space="0" w:color="auto"/>
                                <w:bottom w:val="none" w:sz="0" w:space="0" w:color="auto"/>
                                <w:right w:val="none" w:sz="0" w:space="0" w:color="auto"/>
                              </w:divBdr>
                              <w:divsChild>
                                <w:div w:id="754858899">
                                  <w:marLeft w:val="27"/>
                                  <w:marRight w:val="0"/>
                                  <w:marTop w:val="503"/>
                                  <w:marBottom w:val="0"/>
                                  <w:divBdr>
                                    <w:top w:val="none" w:sz="0" w:space="0" w:color="auto"/>
                                    <w:left w:val="none" w:sz="0" w:space="0" w:color="auto"/>
                                    <w:bottom w:val="none" w:sz="0" w:space="0" w:color="auto"/>
                                    <w:right w:val="none" w:sz="0" w:space="0" w:color="auto"/>
                                  </w:divBdr>
                                  <w:divsChild>
                                    <w:div w:id="5884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549264">
      <w:bodyDiv w:val="1"/>
      <w:marLeft w:val="0"/>
      <w:marRight w:val="0"/>
      <w:marTop w:val="0"/>
      <w:marBottom w:val="0"/>
      <w:divBdr>
        <w:top w:val="none" w:sz="0" w:space="0" w:color="auto"/>
        <w:left w:val="none" w:sz="0" w:space="0" w:color="auto"/>
        <w:bottom w:val="none" w:sz="0" w:space="0" w:color="auto"/>
        <w:right w:val="none" w:sz="0" w:space="0" w:color="auto"/>
      </w:divBdr>
      <w:divsChild>
        <w:div w:id="1608384821">
          <w:marLeft w:val="0"/>
          <w:marRight w:val="0"/>
          <w:marTop w:val="0"/>
          <w:marBottom w:val="0"/>
          <w:divBdr>
            <w:top w:val="none" w:sz="0" w:space="0" w:color="auto"/>
            <w:left w:val="none" w:sz="0" w:space="0" w:color="auto"/>
            <w:bottom w:val="none" w:sz="0" w:space="0" w:color="auto"/>
            <w:right w:val="none" w:sz="0" w:space="0" w:color="auto"/>
          </w:divBdr>
          <w:divsChild>
            <w:div w:id="910196631">
              <w:marLeft w:val="0"/>
              <w:marRight w:val="0"/>
              <w:marTop w:val="0"/>
              <w:marBottom w:val="0"/>
              <w:divBdr>
                <w:top w:val="none" w:sz="0" w:space="0" w:color="auto"/>
                <w:left w:val="none" w:sz="0" w:space="0" w:color="auto"/>
                <w:bottom w:val="none" w:sz="0" w:space="0" w:color="auto"/>
                <w:right w:val="none" w:sz="0" w:space="0" w:color="auto"/>
              </w:divBdr>
              <w:divsChild>
                <w:div w:id="22365223">
                  <w:marLeft w:val="0"/>
                  <w:marRight w:val="0"/>
                  <w:marTop w:val="0"/>
                  <w:marBottom w:val="0"/>
                  <w:divBdr>
                    <w:top w:val="none" w:sz="0" w:space="0" w:color="auto"/>
                    <w:left w:val="none" w:sz="0" w:space="0" w:color="auto"/>
                    <w:bottom w:val="none" w:sz="0" w:space="0" w:color="auto"/>
                    <w:right w:val="none" w:sz="0" w:space="0" w:color="auto"/>
                  </w:divBdr>
                  <w:divsChild>
                    <w:div w:id="1703438473">
                      <w:marLeft w:val="0"/>
                      <w:marRight w:val="0"/>
                      <w:marTop w:val="0"/>
                      <w:marBottom w:val="0"/>
                      <w:divBdr>
                        <w:top w:val="none" w:sz="0" w:space="0" w:color="auto"/>
                        <w:left w:val="none" w:sz="0" w:space="0" w:color="auto"/>
                        <w:bottom w:val="none" w:sz="0" w:space="0" w:color="auto"/>
                        <w:right w:val="none" w:sz="0" w:space="0" w:color="auto"/>
                      </w:divBdr>
                      <w:divsChild>
                        <w:div w:id="1719354022">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84827">
      <w:bodyDiv w:val="1"/>
      <w:marLeft w:val="0"/>
      <w:marRight w:val="0"/>
      <w:marTop w:val="0"/>
      <w:marBottom w:val="0"/>
      <w:divBdr>
        <w:top w:val="none" w:sz="0" w:space="0" w:color="auto"/>
        <w:left w:val="none" w:sz="0" w:space="0" w:color="auto"/>
        <w:bottom w:val="none" w:sz="0" w:space="0" w:color="auto"/>
        <w:right w:val="none" w:sz="0" w:space="0" w:color="auto"/>
      </w:divBdr>
      <w:divsChild>
        <w:div w:id="1311204011">
          <w:marLeft w:val="0"/>
          <w:marRight w:val="0"/>
          <w:marTop w:val="0"/>
          <w:marBottom w:val="0"/>
          <w:divBdr>
            <w:top w:val="none" w:sz="0" w:space="0" w:color="auto"/>
            <w:left w:val="none" w:sz="0" w:space="0" w:color="auto"/>
            <w:bottom w:val="none" w:sz="0" w:space="0" w:color="auto"/>
            <w:right w:val="none" w:sz="0" w:space="0" w:color="auto"/>
          </w:divBdr>
          <w:divsChild>
            <w:div w:id="373041310">
              <w:marLeft w:val="0"/>
              <w:marRight w:val="0"/>
              <w:marTop w:val="0"/>
              <w:marBottom w:val="0"/>
              <w:divBdr>
                <w:top w:val="none" w:sz="0" w:space="0" w:color="auto"/>
                <w:left w:val="none" w:sz="0" w:space="0" w:color="auto"/>
                <w:bottom w:val="none" w:sz="0" w:space="0" w:color="auto"/>
                <w:right w:val="none" w:sz="0" w:space="0" w:color="auto"/>
              </w:divBdr>
              <w:divsChild>
                <w:div w:id="1118524696">
                  <w:marLeft w:val="0"/>
                  <w:marRight w:val="0"/>
                  <w:marTop w:val="0"/>
                  <w:marBottom w:val="0"/>
                  <w:divBdr>
                    <w:top w:val="none" w:sz="0" w:space="0" w:color="auto"/>
                    <w:left w:val="none" w:sz="0" w:space="0" w:color="auto"/>
                    <w:bottom w:val="none" w:sz="0" w:space="0" w:color="auto"/>
                    <w:right w:val="none" w:sz="0" w:space="0" w:color="auto"/>
                  </w:divBdr>
                  <w:divsChild>
                    <w:div w:id="1769303093">
                      <w:marLeft w:val="0"/>
                      <w:marRight w:val="0"/>
                      <w:marTop w:val="0"/>
                      <w:marBottom w:val="0"/>
                      <w:divBdr>
                        <w:top w:val="none" w:sz="0" w:space="0" w:color="auto"/>
                        <w:left w:val="none" w:sz="0" w:space="0" w:color="auto"/>
                        <w:bottom w:val="none" w:sz="0" w:space="0" w:color="auto"/>
                        <w:right w:val="none" w:sz="0" w:space="0" w:color="auto"/>
                      </w:divBdr>
                      <w:divsChild>
                        <w:div w:id="2091192794">
                          <w:marLeft w:val="136"/>
                          <w:marRight w:val="136"/>
                          <w:marTop w:val="0"/>
                          <w:marBottom w:val="0"/>
                          <w:divBdr>
                            <w:top w:val="none" w:sz="0" w:space="0" w:color="auto"/>
                            <w:left w:val="none" w:sz="0" w:space="0" w:color="auto"/>
                            <w:bottom w:val="none" w:sz="0" w:space="0" w:color="auto"/>
                            <w:right w:val="none" w:sz="0" w:space="0" w:color="auto"/>
                          </w:divBdr>
                          <w:divsChild>
                            <w:div w:id="1121804992">
                              <w:marLeft w:val="-27"/>
                              <w:marRight w:val="0"/>
                              <w:marTop w:val="0"/>
                              <w:marBottom w:val="0"/>
                              <w:divBdr>
                                <w:top w:val="none" w:sz="0" w:space="0" w:color="auto"/>
                                <w:left w:val="none" w:sz="0" w:space="0" w:color="auto"/>
                                <w:bottom w:val="none" w:sz="0" w:space="0" w:color="auto"/>
                                <w:right w:val="none" w:sz="0" w:space="0" w:color="auto"/>
                              </w:divBdr>
                              <w:divsChild>
                                <w:div w:id="706301542">
                                  <w:marLeft w:val="27"/>
                                  <w:marRight w:val="0"/>
                                  <w:marTop w:val="503"/>
                                  <w:marBottom w:val="0"/>
                                  <w:divBdr>
                                    <w:top w:val="none" w:sz="0" w:space="0" w:color="auto"/>
                                    <w:left w:val="none" w:sz="0" w:space="0" w:color="auto"/>
                                    <w:bottom w:val="none" w:sz="0" w:space="0" w:color="auto"/>
                                    <w:right w:val="none" w:sz="0" w:space="0" w:color="auto"/>
                                  </w:divBdr>
                                  <w:divsChild>
                                    <w:div w:id="9202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gi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oleObject" Target="embeddings/oleObject1.bin"/><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kram@pta.gov.pk" TargetMode="External"/><Relationship Id="rId1" Type="http://schemas.openxmlformats.org/officeDocument/2006/relationships/hyperlink" Target="Tel:+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24</Pages>
  <Words>7958</Words>
  <Characters>45362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APT-SATRC-Spectrum WG</vt:lpstr>
    </vt:vector>
  </TitlesOfParts>
  <Company/>
  <LinksUpToDate>false</LinksUpToDate>
  <CharactersWithSpaces>53214</CharactersWithSpaces>
  <SharedDoc>false</SharedDoc>
  <HLinks>
    <vt:vector size="222" baseType="variant">
      <vt:variant>
        <vt:i4>1769522</vt:i4>
      </vt:variant>
      <vt:variant>
        <vt:i4>206</vt:i4>
      </vt:variant>
      <vt:variant>
        <vt:i4>0</vt:i4>
      </vt:variant>
      <vt:variant>
        <vt:i4>5</vt:i4>
      </vt:variant>
      <vt:variant>
        <vt:lpwstr/>
      </vt:variant>
      <vt:variant>
        <vt:lpwstr>_Toc353974540</vt:lpwstr>
      </vt:variant>
      <vt:variant>
        <vt:i4>1835058</vt:i4>
      </vt:variant>
      <vt:variant>
        <vt:i4>200</vt:i4>
      </vt:variant>
      <vt:variant>
        <vt:i4>0</vt:i4>
      </vt:variant>
      <vt:variant>
        <vt:i4>5</vt:i4>
      </vt:variant>
      <vt:variant>
        <vt:lpwstr/>
      </vt:variant>
      <vt:variant>
        <vt:lpwstr>_Toc353974539</vt:lpwstr>
      </vt:variant>
      <vt:variant>
        <vt:i4>1835058</vt:i4>
      </vt:variant>
      <vt:variant>
        <vt:i4>194</vt:i4>
      </vt:variant>
      <vt:variant>
        <vt:i4>0</vt:i4>
      </vt:variant>
      <vt:variant>
        <vt:i4>5</vt:i4>
      </vt:variant>
      <vt:variant>
        <vt:lpwstr/>
      </vt:variant>
      <vt:variant>
        <vt:lpwstr>_Toc353974538</vt:lpwstr>
      </vt:variant>
      <vt:variant>
        <vt:i4>1835058</vt:i4>
      </vt:variant>
      <vt:variant>
        <vt:i4>188</vt:i4>
      </vt:variant>
      <vt:variant>
        <vt:i4>0</vt:i4>
      </vt:variant>
      <vt:variant>
        <vt:i4>5</vt:i4>
      </vt:variant>
      <vt:variant>
        <vt:lpwstr/>
      </vt:variant>
      <vt:variant>
        <vt:lpwstr>_Toc353974537</vt:lpwstr>
      </vt:variant>
      <vt:variant>
        <vt:i4>1835058</vt:i4>
      </vt:variant>
      <vt:variant>
        <vt:i4>182</vt:i4>
      </vt:variant>
      <vt:variant>
        <vt:i4>0</vt:i4>
      </vt:variant>
      <vt:variant>
        <vt:i4>5</vt:i4>
      </vt:variant>
      <vt:variant>
        <vt:lpwstr/>
      </vt:variant>
      <vt:variant>
        <vt:lpwstr>_Toc353974536</vt:lpwstr>
      </vt:variant>
      <vt:variant>
        <vt:i4>1835058</vt:i4>
      </vt:variant>
      <vt:variant>
        <vt:i4>176</vt:i4>
      </vt:variant>
      <vt:variant>
        <vt:i4>0</vt:i4>
      </vt:variant>
      <vt:variant>
        <vt:i4>5</vt:i4>
      </vt:variant>
      <vt:variant>
        <vt:lpwstr/>
      </vt:variant>
      <vt:variant>
        <vt:lpwstr>_Toc353974535</vt:lpwstr>
      </vt:variant>
      <vt:variant>
        <vt:i4>1835058</vt:i4>
      </vt:variant>
      <vt:variant>
        <vt:i4>170</vt:i4>
      </vt:variant>
      <vt:variant>
        <vt:i4>0</vt:i4>
      </vt:variant>
      <vt:variant>
        <vt:i4>5</vt:i4>
      </vt:variant>
      <vt:variant>
        <vt:lpwstr/>
      </vt:variant>
      <vt:variant>
        <vt:lpwstr>_Toc353974534</vt:lpwstr>
      </vt:variant>
      <vt:variant>
        <vt:i4>1835058</vt:i4>
      </vt:variant>
      <vt:variant>
        <vt:i4>164</vt:i4>
      </vt:variant>
      <vt:variant>
        <vt:i4>0</vt:i4>
      </vt:variant>
      <vt:variant>
        <vt:i4>5</vt:i4>
      </vt:variant>
      <vt:variant>
        <vt:lpwstr/>
      </vt:variant>
      <vt:variant>
        <vt:lpwstr>_Toc353974533</vt:lpwstr>
      </vt:variant>
      <vt:variant>
        <vt:i4>1835058</vt:i4>
      </vt:variant>
      <vt:variant>
        <vt:i4>158</vt:i4>
      </vt:variant>
      <vt:variant>
        <vt:i4>0</vt:i4>
      </vt:variant>
      <vt:variant>
        <vt:i4>5</vt:i4>
      </vt:variant>
      <vt:variant>
        <vt:lpwstr/>
      </vt:variant>
      <vt:variant>
        <vt:lpwstr>_Toc353974532</vt:lpwstr>
      </vt:variant>
      <vt:variant>
        <vt:i4>1835058</vt:i4>
      </vt:variant>
      <vt:variant>
        <vt:i4>152</vt:i4>
      </vt:variant>
      <vt:variant>
        <vt:i4>0</vt:i4>
      </vt:variant>
      <vt:variant>
        <vt:i4>5</vt:i4>
      </vt:variant>
      <vt:variant>
        <vt:lpwstr/>
      </vt:variant>
      <vt:variant>
        <vt:lpwstr>_Toc353974531</vt:lpwstr>
      </vt:variant>
      <vt:variant>
        <vt:i4>1835058</vt:i4>
      </vt:variant>
      <vt:variant>
        <vt:i4>146</vt:i4>
      </vt:variant>
      <vt:variant>
        <vt:i4>0</vt:i4>
      </vt:variant>
      <vt:variant>
        <vt:i4>5</vt:i4>
      </vt:variant>
      <vt:variant>
        <vt:lpwstr/>
      </vt:variant>
      <vt:variant>
        <vt:lpwstr>_Toc353974530</vt:lpwstr>
      </vt:variant>
      <vt:variant>
        <vt:i4>1900594</vt:i4>
      </vt:variant>
      <vt:variant>
        <vt:i4>140</vt:i4>
      </vt:variant>
      <vt:variant>
        <vt:i4>0</vt:i4>
      </vt:variant>
      <vt:variant>
        <vt:i4>5</vt:i4>
      </vt:variant>
      <vt:variant>
        <vt:lpwstr/>
      </vt:variant>
      <vt:variant>
        <vt:lpwstr>_Toc353974529</vt:lpwstr>
      </vt:variant>
      <vt:variant>
        <vt:i4>1900594</vt:i4>
      </vt:variant>
      <vt:variant>
        <vt:i4>134</vt:i4>
      </vt:variant>
      <vt:variant>
        <vt:i4>0</vt:i4>
      </vt:variant>
      <vt:variant>
        <vt:i4>5</vt:i4>
      </vt:variant>
      <vt:variant>
        <vt:lpwstr/>
      </vt:variant>
      <vt:variant>
        <vt:lpwstr>_Toc353974528</vt:lpwstr>
      </vt:variant>
      <vt:variant>
        <vt:i4>1900594</vt:i4>
      </vt:variant>
      <vt:variant>
        <vt:i4>128</vt:i4>
      </vt:variant>
      <vt:variant>
        <vt:i4>0</vt:i4>
      </vt:variant>
      <vt:variant>
        <vt:i4>5</vt:i4>
      </vt:variant>
      <vt:variant>
        <vt:lpwstr/>
      </vt:variant>
      <vt:variant>
        <vt:lpwstr>_Toc353974527</vt:lpwstr>
      </vt:variant>
      <vt:variant>
        <vt:i4>1900594</vt:i4>
      </vt:variant>
      <vt:variant>
        <vt:i4>122</vt:i4>
      </vt:variant>
      <vt:variant>
        <vt:i4>0</vt:i4>
      </vt:variant>
      <vt:variant>
        <vt:i4>5</vt:i4>
      </vt:variant>
      <vt:variant>
        <vt:lpwstr/>
      </vt:variant>
      <vt:variant>
        <vt:lpwstr>_Toc353974526</vt:lpwstr>
      </vt:variant>
      <vt:variant>
        <vt:i4>1900594</vt:i4>
      </vt:variant>
      <vt:variant>
        <vt:i4>116</vt:i4>
      </vt:variant>
      <vt:variant>
        <vt:i4>0</vt:i4>
      </vt:variant>
      <vt:variant>
        <vt:i4>5</vt:i4>
      </vt:variant>
      <vt:variant>
        <vt:lpwstr/>
      </vt:variant>
      <vt:variant>
        <vt:lpwstr>_Toc353974525</vt:lpwstr>
      </vt:variant>
      <vt:variant>
        <vt:i4>1900594</vt:i4>
      </vt:variant>
      <vt:variant>
        <vt:i4>110</vt:i4>
      </vt:variant>
      <vt:variant>
        <vt:i4>0</vt:i4>
      </vt:variant>
      <vt:variant>
        <vt:i4>5</vt:i4>
      </vt:variant>
      <vt:variant>
        <vt:lpwstr/>
      </vt:variant>
      <vt:variant>
        <vt:lpwstr>_Toc353974524</vt:lpwstr>
      </vt:variant>
      <vt:variant>
        <vt:i4>1900594</vt:i4>
      </vt:variant>
      <vt:variant>
        <vt:i4>104</vt:i4>
      </vt:variant>
      <vt:variant>
        <vt:i4>0</vt:i4>
      </vt:variant>
      <vt:variant>
        <vt:i4>5</vt:i4>
      </vt:variant>
      <vt:variant>
        <vt:lpwstr/>
      </vt:variant>
      <vt:variant>
        <vt:lpwstr>_Toc353974523</vt:lpwstr>
      </vt:variant>
      <vt:variant>
        <vt:i4>1900594</vt:i4>
      </vt:variant>
      <vt:variant>
        <vt:i4>98</vt:i4>
      </vt:variant>
      <vt:variant>
        <vt:i4>0</vt:i4>
      </vt:variant>
      <vt:variant>
        <vt:i4>5</vt:i4>
      </vt:variant>
      <vt:variant>
        <vt:lpwstr/>
      </vt:variant>
      <vt:variant>
        <vt:lpwstr>_Toc353974522</vt:lpwstr>
      </vt:variant>
      <vt:variant>
        <vt:i4>1900594</vt:i4>
      </vt:variant>
      <vt:variant>
        <vt:i4>92</vt:i4>
      </vt:variant>
      <vt:variant>
        <vt:i4>0</vt:i4>
      </vt:variant>
      <vt:variant>
        <vt:i4>5</vt:i4>
      </vt:variant>
      <vt:variant>
        <vt:lpwstr/>
      </vt:variant>
      <vt:variant>
        <vt:lpwstr>_Toc353974521</vt:lpwstr>
      </vt:variant>
      <vt:variant>
        <vt:i4>1900594</vt:i4>
      </vt:variant>
      <vt:variant>
        <vt:i4>86</vt:i4>
      </vt:variant>
      <vt:variant>
        <vt:i4>0</vt:i4>
      </vt:variant>
      <vt:variant>
        <vt:i4>5</vt:i4>
      </vt:variant>
      <vt:variant>
        <vt:lpwstr/>
      </vt:variant>
      <vt:variant>
        <vt:lpwstr>_Toc353974520</vt:lpwstr>
      </vt:variant>
      <vt:variant>
        <vt:i4>1966130</vt:i4>
      </vt:variant>
      <vt:variant>
        <vt:i4>80</vt:i4>
      </vt:variant>
      <vt:variant>
        <vt:i4>0</vt:i4>
      </vt:variant>
      <vt:variant>
        <vt:i4>5</vt:i4>
      </vt:variant>
      <vt:variant>
        <vt:lpwstr/>
      </vt:variant>
      <vt:variant>
        <vt:lpwstr>_Toc353974519</vt:lpwstr>
      </vt:variant>
      <vt:variant>
        <vt:i4>1966130</vt:i4>
      </vt:variant>
      <vt:variant>
        <vt:i4>74</vt:i4>
      </vt:variant>
      <vt:variant>
        <vt:i4>0</vt:i4>
      </vt:variant>
      <vt:variant>
        <vt:i4>5</vt:i4>
      </vt:variant>
      <vt:variant>
        <vt:lpwstr/>
      </vt:variant>
      <vt:variant>
        <vt:lpwstr>_Toc353974518</vt:lpwstr>
      </vt:variant>
      <vt:variant>
        <vt:i4>1966130</vt:i4>
      </vt:variant>
      <vt:variant>
        <vt:i4>68</vt:i4>
      </vt:variant>
      <vt:variant>
        <vt:i4>0</vt:i4>
      </vt:variant>
      <vt:variant>
        <vt:i4>5</vt:i4>
      </vt:variant>
      <vt:variant>
        <vt:lpwstr/>
      </vt:variant>
      <vt:variant>
        <vt:lpwstr>_Toc353974517</vt:lpwstr>
      </vt:variant>
      <vt:variant>
        <vt:i4>1966130</vt:i4>
      </vt:variant>
      <vt:variant>
        <vt:i4>62</vt:i4>
      </vt:variant>
      <vt:variant>
        <vt:i4>0</vt:i4>
      </vt:variant>
      <vt:variant>
        <vt:i4>5</vt:i4>
      </vt:variant>
      <vt:variant>
        <vt:lpwstr/>
      </vt:variant>
      <vt:variant>
        <vt:lpwstr>_Toc353974516</vt:lpwstr>
      </vt:variant>
      <vt:variant>
        <vt:i4>1966130</vt:i4>
      </vt:variant>
      <vt:variant>
        <vt:i4>56</vt:i4>
      </vt:variant>
      <vt:variant>
        <vt:i4>0</vt:i4>
      </vt:variant>
      <vt:variant>
        <vt:i4>5</vt:i4>
      </vt:variant>
      <vt:variant>
        <vt:lpwstr/>
      </vt:variant>
      <vt:variant>
        <vt:lpwstr>_Toc353974515</vt:lpwstr>
      </vt:variant>
      <vt:variant>
        <vt:i4>1966130</vt:i4>
      </vt:variant>
      <vt:variant>
        <vt:i4>50</vt:i4>
      </vt:variant>
      <vt:variant>
        <vt:i4>0</vt:i4>
      </vt:variant>
      <vt:variant>
        <vt:i4>5</vt:i4>
      </vt:variant>
      <vt:variant>
        <vt:lpwstr/>
      </vt:variant>
      <vt:variant>
        <vt:lpwstr>_Toc353974514</vt:lpwstr>
      </vt:variant>
      <vt:variant>
        <vt:i4>1966130</vt:i4>
      </vt:variant>
      <vt:variant>
        <vt:i4>44</vt:i4>
      </vt:variant>
      <vt:variant>
        <vt:i4>0</vt:i4>
      </vt:variant>
      <vt:variant>
        <vt:i4>5</vt:i4>
      </vt:variant>
      <vt:variant>
        <vt:lpwstr/>
      </vt:variant>
      <vt:variant>
        <vt:lpwstr>_Toc353974513</vt:lpwstr>
      </vt:variant>
      <vt:variant>
        <vt:i4>1966130</vt:i4>
      </vt:variant>
      <vt:variant>
        <vt:i4>38</vt:i4>
      </vt:variant>
      <vt:variant>
        <vt:i4>0</vt:i4>
      </vt:variant>
      <vt:variant>
        <vt:i4>5</vt:i4>
      </vt:variant>
      <vt:variant>
        <vt:lpwstr/>
      </vt:variant>
      <vt:variant>
        <vt:lpwstr>_Toc353974512</vt:lpwstr>
      </vt:variant>
      <vt:variant>
        <vt:i4>1966130</vt:i4>
      </vt:variant>
      <vt:variant>
        <vt:i4>32</vt:i4>
      </vt:variant>
      <vt:variant>
        <vt:i4>0</vt:i4>
      </vt:variant>
      <vt:variant>
        <vt:i4>5</vt:i4>
      </vt:variant>
      <vt:variant>
        <vt:lpwstr/>
      </vt:variant>
      <vt:variant>
        <vt:lpwstr>_Toc353974511</vt:lpwstr>
      </vt:variant>
      <vt:variant>
        <vt:i4>1966130</vt:i4>
      </vt:variant>
      <vt:variant>
        <vt:i4>26</vt:i4>
      </vt:variant>
      <vt:variant>
        <vt:i4>0</vt:i4>
      </vt:variant>
      <vt:variant>
        <vt:i4>5</vt:i4>
      </vt:variant>
      <vt:variant>
        <vt:lpwstr/>
      </vt:variant>
      <vt:variant>
        <vt:lpwstr>_Toc353974510</vt:lpwstr>
      </vt:variant>
      <vt:variant>
        <vt:i4>2031666</vt:i4>
      </vt:variant>
      <vt:variant>
        <vt:i4>20</vt:i4>
      </vt:variant>
      <vt:variant>
        <vt:i4>0</vt:i4>
      </vt:variant>
      <vt:variant>
        <vt:i4>5</vt:i4>
      </vt:variant>
      <vt:variant>
        <vt:lpwstr/>
      </vt:variant>
      <vt:variant>
        <vt:lpwstr>_Toc353974509</vt:lpwstr>
      </vt:variant>
      <vt:variant>
        <vt:i4>2031666</vt:i4>
      </vt:variant>
      <vt:variant>
        <vt:i4>14</vt:i4>
      </vt:variant>
      <vt:variant>
        <vt:i4>0</vt:i4>
      </vt:variant>
      <vt:variant>
        <vt:i4>5</vt:i4>
      </vt:variant>
      <vt:variant>
        <vt:lpwstr/>
      </vt:variant>
      <vt:variant>
        <vt:lpwstr>_Toc353974508</vt:lpwstr>
      </vt:variant>
      <vt:variant>
        <vt:i4>2031666</vt:i4>
      </vt:variant>
      <vt:variant>
        <vt:i4>8</vt:i4>
      </vt:variant>
      <vt:variant>
        <vt:i4>0</vt:i4>
      </vt:variant>
      <vt:variant>
        <vt:i4>5</vt:i4>
      </vt:variant>
      <vt:variant>
        <vt:lpwstr/>
      </vt:variant>
      <vt:variant>
        <vt:lpwstr>_Toc353974507</vt:lpwstr>
      </vt:variant>
      <vt:variant>
        <vt:i4>2031666</vt:i4>
      </vt:variant>
      <vt:variant>
        <vt:i4>2</vt:i4>
      </vt:variant>
      <vt:variant>
        <vt:i4>0</vt:i4>
      </vt:variant>
      <vt:variant>
        <vt:i4>5</vt:i4>
      </vt:variant>
      <vt:variant>
        <vt:lpwstr/>
      </vt:variant>
      <vt:variant>
        <vt:lpwstr>_Toc353974506</vt:lpwstr>
      </vt:variant>
      <vt:variant>
        <vt:i4>6553627</vt:i4>
      </vt:variant>
      <vt:variant>
        <vt:i4>3</vt:i4>
      </vt:variant>
      <vt:variant>
        <vt:i4>0</vt:i4>
      </vt:variant>
      <vt:variant>
        <vt:i4>5</vt:i4>
      </vt:variant>
      <vt:variant>
        <vt:lpwstr>mailto:ikram@pta.gov.pk</vt:lpwstr>
      </vt:variant>
      <vt:variant>
        <vt:lpwstr/>
      </vt:variant>
      <vt:variant>
        <vt:i4>6684723</vt:i4>
      </vt:variant>
      <vt:variant>
        <vt:i4>0</vt:i4>
      </vt:variant>
      <vt:variant>
        <vt:i4>0</vt:i4>
      </vt:variant>
      <vt:variant>
        <vt:i4>5</vt:i4>
      </vt:variant>
      <vt:variant>
        <vt:lpwstr>Tel:+98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APT-SATRC-Spectrum WG</dc:title>
  <dc:creator>Administrator</dc:creator>
  <cp:lastModifiedBy>Forhadul Parvez</cp:lastModifiedBy>
  <cp:revision>18</cp:revision>
  <dcterms:created xsi:type="dcterms:W3CDTF">2013-05-16T05:33:00Z</dcterms:created>
  <dcterms:modified xsi:type="dcterms:W3CDTF">2022-06-08T08:24:00Z</dcterms:modified>
</cp:coreProperties>
</file>