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6140"/>
        <w:gridCol w:w="2640"/>
      </w:tblGrid>
      <w:tr w:rsidR="008C3374" w:rsidRPr="008C3374" w14:paraId="3C4C9ED3" w14:textId="77777777" w:rsidTr="00925E0C">
        <w:trPr>
          <w:cantSplit/>
        </w:trPr>
        <w:tc>
          <w:tcPr>
            <w:tcW w:w="1399" w:type="dxa"/>
            <w:vMerge w:val="restart"/>
          </w:tcPr>
          <w:p w14:paraId="2EC0B21C" w14:textId="77777777" w:rsidR="008C3374" w:rsidRPr="008C3374" w:rsidRDefault="00F46555" w:rsidP="008C3374">
            <w:pPr>
              <w:widowControl w:val="0"/>
              <w:wordWrap w:val="0"/>
              <w:spacing w:after="0" w:line="240" w:lineRule="auto"/>
              <w:jc w:val="both"/>
              <w:rPr>
                <w:rFonts w:ascii="Times New Roman" w:eastAsia="BatangChe" w:hAnsi="Times New Roman"/>
                <w:kern w:val="2"/>
                <w:sz w:val="24"/>
                <w:szCs w:val="24"/>
                <w:lang w:val="en-US" w:eastAsia="ko-KR"/>
              </w:rPr>
            </w:pPr>
            <w:r>
              <w:rPr>
                <w:rFonts w:ascii="Times New Roman" w:eastAsia="BatangChe" w:hAnsi="Times New Roman"/>
                <w:noProof/>
                <w:kern w:val="2"/>
                <w:sz w:val="24"/>
                <w:szCs w:val="24"/>
                <w:lang w:val="en-US" w:bidi="th-TH"/>
              </w:rPr>
              <w:drawing>
                <wp:inline distT="0" distB="0" distL="0" distR="0" wp14:anchorId="78FBC3BA" wp14:editId="6D90B5CC">
                  <wp:extent cx="838200" cy="685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685800"/>
                          </a:xfrm>
                          <a:prstGeom prst="rect">
                            <a:avLst/>
                          </a:prstGeom>
                          <a:noFill/>
                          <a:ln>
                            <a:noFill/>
                          </a:ln>
                        </pic:spPr>
                      </pic:pic>
                    </a:graphicData>
                  </a:graphic>
                </wp:inline>
              </w:drawing>
            </w:r>
          </w:p>
        </w:tc>
        <w:tc>
          <w:tcPr>
            <w:tcW w:w="8780" w:type="dxa"/>
            <w:gridSpan w:val="2"/>
          </w:tcPr>
          <w:p w14:paraId="317DA5C1" w14:textId="77777777" w:rsidR="008C3374" w:rsidRPr="008C3374" w:rsidRDefault="008C3374" w:rsidP="008C3374">
            <w:pPr>
              <w:keepNext/>
              <w:widowControl w:val="0"/>
              <w:wordWrap w:val="0"/>
              <w:spacing w:after="0" w:line="240" w:lineRule="auto"/>
              <w:jc w:val="both"/>
              <w:outlineLvl w:val="7"/>
              <w:rPr>
                <w:rFonts w:ascii="Times New Roman" w:eastAsia="BatangChe" w:hAnsi="Times New Roman"/>
                <w:b/>
                <w:bCs/>
                <w:kern w:val="2"/>
                <w:sz w:val="24"/>
                <w:szCs w:val="24"/>
                <w:lang w:val="en-US" w:eastAsia="ko-KR"/>
              </w:rPr>
            </w:pPr>
            <w:r w:rsidRPr="008C3374">
              <w:rPr>
                <w:rFonts w:ascii="Times New Roman" w:eastAsia="BatangChe" w:hAnsi="Times New Roman"/>
                <w:b/>
                <w:bCs/>
                <w:kern w:val="2"/>
                <w:lang w:val="en-US" w:eastAsia="ko-KR"/>
              </w:rPr>
              <w:t>ASIA-PACIFIC TELECOMMUNITY</w:t>
            </w:r>
          </w:p>
        </w:tc>
      </w:tr>
      <w:tr w:rsidR="008C3374" w:rsidRPr="008C3374" w14:paraId="43F45D05" w14:textId="77777777" w:rsidTr="00925E0C">
        <w:trPr>
          <w:cantSplit/>
        </w:trPr>
        <w:tc>
          <w:tcPr>
            <w:tcW w:w="1399" w:type="dxa"/>
            <w:vMerge/>
          </w:tcPr>
          <w:p w14:paraId="6275E9F4" w14:textId="77777777" w:rsidR="008C3374" w:rsidRPr="008C3374" w:rsidRDefault="008C3374" w:rsidP="008C3374">
            <w:pPr>
              <w:spacing w:after="0" w:line="240" w:lineRule="auto"/>
              <w:rPr>
                <w:rFonts w:ascii="Times New Roman" w:eastAsia="BatangChe" w:hAnsi="Times New Roman"/>
                <w:sz w:val="24"/>
                <w:szCs w:val="24"/>
                <w:lang w:val="en-US"/>
              </w:rPr>
            </w:pPr>
          </w:p>
        </w:tc>
        <w:tc>
          <w:tcPr>
            <w:tcW w:w="6140" w:type="dxa"/>
          </w:tcPr>
          <w:p w14:paraId="609D25A8" w14:textId="774259C2" w:rsidR="008C3374" w:rsidRPr="008C3374" w:rsidRDefault="008C3374" w:rsidP="008C3374">
            <w:pPr>
              <w:spacing w:after="0" w:line="0" w:lineRule="atLeast"/>
              <w:rPr>
                <w:rFonts w:ascii="Times New Roman" w:eastAsia="BatangChe" w:hAnsi="Times New Roman"/>
                <w:sz w:val="24"/>
                <w:szCs w:val="24"/>
                <w:lang w:val="en-US"/>
              </w:rPr>
            </w:pPr>
            <w:r w:rsidRPr="008C3374">
              <w:rPr>
                <w:rFonts w:ascii="Times New Roman" w:eastAsia="BatangChe" w:hAnsi="Times New Roman"/>
                <w:b/>
                <w:sz w:val="24"/>
                <w:szCs w:val="24"/>
                <w:lang w:val="en-US"/>
              </w:rPr>
              <w:t>The South Asian Telecommunication Regulator’s Council</w:t>
            </w:r>
            <w:r w:rsidR="00C453A3">
              <w:rPr>
                <w:rFonts w:ascii="Times New Roman" w:eastAsia="BatangChe" w:hAnsi="Times New Roman"/>
                <w:b/>
                <w:sz w:val="24"/>
                <w:szCs w:val="24"/>
                <w:lang w:val="en-US"/>
              </w:rPr>
              <w:t xml:space="preserve"> (SATRC)</w:t>
            </w:r>
          </w:p>
        </w:tc>
        <w:tc>
          <w:tcPr>
            <w:tcW w:w="2640" w:type="dxa"/>
          </w:tcPr>
          <w:p w14:paraId="1AC2F316" w14:textId="477A6FB2" w:rsidR="008C3374" w:rsidRPr="008C3374" w:rsidRDefault="008C3374" w:rsidP="008C3374">
            <w:pPr>
              <w:spacing w:after="0" w:line="240" w:lineRule="auto"/>
              <w:rPr>
                <w:rFonts w:ascii="Times New Roman" w:eastAsia="BatangChe" w:hAnsi="Times New Roman"/>
                <w:b/>
                <w:bCs/>
                <w:sz w:val="24"/>
                <w:szCs w:val="24"/>
                <w:lang w:val="en-US"/>
              </w:rPr>
            </w:pPr>
          </w:p>
        </w:tc>
      </w:tr>
      <w:tr w:rsidR="008C3374" w:rsidRPr="008C3374" w14:paraId="793958BB" w14:textId="77777777" w:rsidTr="00925E0C">
        <w:trPr>
          <w:cantSplit/>
          <w:trHeight w:val="219"/>
        </w:trPr>
        <w:tc>
          <w:tcPr>
            <w:tcW w:w="1399" w:type="dxa"/>
            <w:vMerge/>
          </w:tcPr>
          <w:p w14:paraId="10A17457" w14:textId="77777777" w:rsidR="008C3374" w:rsidRPr="008C3374" w:rsidRDefault="008C3374" w:rsidP="008C3374">
            <w:pPr>
              <w:spacing w:after="0" w:line="240" w:lineRule="auto"/>
              <w:rPr>
                <w:rFonts w:ascii="Times New Roman" w:eastAsia="BatangChe" w:hAnsi="Times New Roman"/>
                <w:sz w:val="24"/>
                <w:szCs w:val="24"/>
                <w:lang w:val="en-US"/>
              </w:rPr>
            </w:pPr>
          </w:p>
        </w:tc>
        <w:tc>
          <w:tcPr>
            <w:tcW w:w="6140" w:type="dxa"/>
          </w:tcPr>
          <w:p w14:paraId="1CF8FA2F" w14:textId="3DD9B9CA" w:rsidR="008C3374" w:rsidRPr="008C3374" w:rsidRDefault="008C3374" w:rsidP="008C3374">
            <w:pPr>
              <w:spacing w:after="0" w:line="240" w:lineRule="auto"/>
              <w:rPr>
                <w:rFonts w:ascii="Times New Roman" w:eastAsia="BatangChe" w:hAnsi="Times New Roman"/>
                <w:sz w:val="24"/>
                <w:szCs w:val="24"/>
                <w:lang w:val="en-US"/>
              </w:rPr>
            </w:pPr>
          </w:p>
        </w:tc>
        <w:tc>
          <w:tcPr>
            <w:tcW w:w="2640" w:type="dxa"/>
          </w:tcPr>
          <w:p w14:paraId="16A2A8FB" w14:textId="3F1BE232" w:rsidR="008C3374" w:rsidRPr="008C3374" w:rsidRDefault="008C3374" w:rsidP="008C3374">
            <w:pPr>
              <w:keepNext/>
              <w:spacing w:after="0" w:line="240" w:lineRule="auto"/>
              <w:outlineLvl w:val="0"/>
              <w:rPr>
                <w:rFonts w:ascii="Times New Roman" w:eastAsia="BatangChe" w:hAnsi="Times New Roman"/>
                <w:b/>
                <w:bCs/>
                <w:sz w:val="24"/>
                <w:szCs w:val="24"/>
                <w:u w:val="single"/>
                <w:lang w:val="en-US"/>
              </w:rPr>
            </w:pPr>
          </w:p>
        </w:tc>
      </w:tr>
    </w:tbl>
    <w:p w14:paraId="280DFCF0" w14:textId="0AF3B7FB" w:rsidR="008C3933" w:rsidRDefault="008C3933" w:rsidP="00497A3A">
      <w:pPr>
        <w:rPr>
          <w:rFonts w:ascii="Times New Roman" w:hAnsi="Times New Roman"/>
          <w:b/>
          <w:sz w:val="28"/>
          <w:szCs w:val="28"/>
        </w:rPr>
      </w:pPr>
    </w:p>
    <w:p w14:paraId="2F974AF7" w14:textId="77777777" w:rsidR="00562F12" w:rsidRPr="008C3374" w:rsidRDefault="00562F12" w:rsidP="00497A3A">
      <w:pPr>
        <w:rPr>
          <w:rFonts w:ascii="Times New Roman" w:hAnsi="Times New Roman"/>
          <w:b/>
          <w:sz w:val="28"/>
          <w:szCs w:val="28"/>
        </w:rPr>
      </w:pPr>
    </w:p>
    <w:p w14:paraId="042A2EFA" w14:textId="2DEBD9DF" w:rsidR="008C3933" w:rsidRDefault="008C3374" w:rsidP="00221FDB">
      <w:pPr>
        <w:spacing w:line="240" w:lineRule="auto"/>
        <w:jc w:val="center"/>
        <w:rPr>
          <w:rFonts w:ascii="Times New Roman" w:hAnsi="Times New Roman"/>
          <w:b/>
          <w:sz w:val="28"/>
          <w:szCs w:val="28"/>
          <w:lang w:eastAsia="ko-KR"/>
        </w:rPr>
      </w:pPr>
      <w:bookmarkStart w:id="0" w:name="dtitle4" w:colFirst="0" w:colLast="0"/>
      <w:r>
        <w:rPr>
          <w:rFonts w:ascii="Times New Roman" w:hAnsi="Times New Roman"/>
          <w:b/>
          <w:sz w:val="28"/>
          <w:szCs w:val="28"/>
          <w:lang w:eastAsia="ko-KR"/>
        </w:rPr>
        <w:t xml:space="preserve">SATRC REPORT ON </w:t>
      </w:r>
      <w:r w:rsidR="00562F12">
        <w:rPr>
          <w:rFonts w:ascii="Times New Roman" w:hAnsi="Times New Roman"/>
          <w:b/>
          <w:sz w:val="28"/>
          <w:szCs w:val="28"/>
          <w:lang w:eastAsia="ko-KR"/>
        </w:rPr>
        <w:br/>
      </w:r>
      <w:r w:rsidRPr="008C3374">
        <w:rPr>
          <w:rFonts w:ascii="Times New Roman" w:hAnsi="Times New Roman"/>
          <w:b/>
          <w:sz w:val="28"/>
          <w:szCs w:val="28"/>
          <w:lang w:eastAsia="ko-KR"/>
        </w:rPr>
        <w:t>HARMONIZED USE OF THE 700MHZ DIGITAL DIVIDEND BAND IN SATRC COUNTRIES</w:t>
      </w:r>
    </w:p>
    <w:p w14:paraId="6158F0EE" w14:textId="1042322A" w:rsidR="008C3374" w:rsidRDefault="008C3374" w:rsidP="008C3933">
      <w:pPr>
        <w:jc w:val="center"/>
        <w:rPr>
          <w:rFonts w:ascii="Times New Roman" w:hAnsi="Times New Roman"/>
          <w:b/>
          <w:sz w:val="28"/>
          <w:szCs w:val="28"/>
          <w:lang w:eastAsia="ko-KR"/>
        </w:rPr>
      </w:pPr>
    </w:p>
    <w:p w14:paraId="568B3911" w14:textId="122E07EC" w:rsidR="00562F12" w:rsidRDefault="00562F12" w:rsidP="008C3933">
      <w:pPr>
        <w:jc w:val="center"/>
        <w:rPr>
          <w:rFonts w:ascii="Times New Roman" w:hAnsi="Times New Roman"/>
          <w:b/>
          <w:sz w:val="28"/>
          <w:szCs w:val="28"/>
          <w:lang w:eastAsia="ko-KR"/>
        </w:rPr>
      </w:pPr>
    </w:p>
    <w:p w14:paraId="55DF9CA3" w14:textId="38C6A2CE" w:rsidR="00562F12" w:rsidRDefault="00562F12" w:rsidP="008C3933">
      <w:pPr>
        <w:jc w:val="center"/>
        <w:rPr>
          <w:rFonts w:ascii="Times New Roman" w:hAnsi="Times New Roman"/>
          <w:b/>
          <w:sz w:val="28"/>
          <w:szCs w:val="28"/>
          <w:lang w:eastAsia="ko-KR"/>
        </w:rPr>
      </w:pPr>
    </w:p>
    <w:p w14:paraId="56B1C91C" w14:textId="66614E28" w:rsidR="00562F12" w:rsidRPr="00F97ACB" w:rsidRDefault="00562F12" w:rsidP="00A97B39">
      <w:pPr>
        <w:jc w:val="center"/>
        <w:rPr>
          <w:rFonts w:ascii="Times New Roman" w:hAnsi="Times New Roman"/>
          <w:b/>
          <w:sz w:val="24"/>
          <w:szCs w:val="24"/>
          <w:lang w:eastAsia="ko-KR"/>
        </w:rPr>
      </w:pPr>
      <w:r w:rsidRPr="00F97ACB">
        <w:rPr>
          <w:rFonts w:ascii="Times New Roman" w:hAnsi="Times New Roman"/>
          <w:b/>
          <w:sz w:val="24"/>
          <w:szCs w:val="24"/>
          <w:lang w:eastAsia="ko-KR"/>
        </w:rPr>
        <w:t xml:space="preserve">Prepared by </w:t>
      </w:r>
      <w:r w:rsidR="00A97B39" w:rsidRPr="00F97ACB">
        <w:rPr>
          <w:rFonts w:ascii="Times New Roman" w:hAnsi="Times New Roman"/>
          <w:b/>
          <w:sz w:val="24"/>
          <w:szCs w:val="24"/>
          <w:lang w:eastAsia="ko-KR"/>
        </w:rPr>
        <w:br/>
      </w:r>
      <w:r w:rsidRPr="00F97ACB">
        <w:rPr>
          <w:rFonts w:ascii="Times New Roman" w:hAnsi="Times New Roman"/>
          <w:b/>
          <w:sz w:val="24"/>
          <w:szCs w:val="24"/>
          <w:lang w:eastAsia="ko-KR"/>
        </w:rPr>
        <w:t xml:space="preserve">SATRC Working Group </w:t>
      </w:r>
      <w:r w:rsidR="007B4FFC">
        <w:rPr>
          <w:rFonts w:ascii="Times New Roman" w:hAnsi="Times New Roman"/>
          <w:b/>
          <w:sz w:val="24"/>
          <w:szCs w:val="24"/>
          <w:lang w:eastAsia="ko-KR"/>
        </w:rPr>
        <w:t xml:space="preserve">on </w:t>
      </w:r>
      <w:r w:rsidRPr="00F97ACB">
        <w:rPr>
          <w:rFonts w:ascii="Times New Roman" w:hAnsi="Times New Roman"/>
          <w:b/>
          <w:sz w:val="24"/>
          <w:szCs w:val="24"/>
          <w:lang w:eastAsia="ko-KR"/>
        </w:rPr>
        <w:t>Spectrum</w:t>
      </w:r>
    </w:p>
    <w:p w14:paraId="7D7D1940" w14:textId="77777777" w:rsidR="00562F12" w:rsidRPr="00562F12" w:rsidRDefault="00562F12" w:rsidP="00562F12">
      <w:pPr>
        <w:jc w:val="center"/>
        <w:rPr>
          <w:rFonts w:ascii="Times New Roman" w:hAnsi="Times New Roman"/>
          <w:b/>
          <w:sz w:val="28"/>
          <w:szCs w:val="28"/>
          <w:lang w:eastAsia="ko-KR"/>
        </w:rPr>
      </w:pPr>
    </w:p>
    <w:p w14:paraId="55149F34" w14:textId="77777777" w:rsidR="00562F12" w:rsidRPr="00562F12" w:rsidRDefault="00562F12" w:rsidP="00562F12">
      <w:pPr>
        <w:jc w:val="center"/>
        <w:rPr>
          <w:rFonts w:ascii="Times New Roman" w:hAnsi="Times New Roman"/>
          <w:b/>
          <w:sz w:val="28"/>
          <w:szCs w:val="28"/>
          <w:lang w:eastAsia="ko-KR"/>
        </w:rPr>
      </w:pPr>
    </w:p>
    <w:p w14:paraId="2855B288" w14:textId="77777777" w:rsidR="00562F12" w:rsidRPr="00562F12" w:rsidRDefault="00562F12" w:rsidP="00562F12">
      <w:pPr>
        <w:jc w:val="center"/>
        <w:rPr>
          <w:rFonts w:ascii="Times New Roman" w:hAnsi="Times New Roman"/>
          <w:b/>
          <w:sz w:val="28"/>
          <w:szCs w:val="28"/>
          <w:lang w:eastAsia="ko-KR"/>
        </w:rPr>
      </w:pPr>
    </w:p>
    <w:p w14:paraId="37609141" w14:textId="05665DE8" w:rsidR="00562F12" w:rsidRPr="004D26DD" w:rsidRDefault="00562F12" w:rsidP="00A97B39">
      <w:pPr>
        <w:jc w:val="center"/>
        <w:rPr>
          <w:rFonts w:ascii="Times New Roman" w:hAnsi="Times New Roman"/>
          <w:bCs/>
          <w:sz w:val="28"/>
          <w:szCs w:val="28"/>
          <w:lang w:eastAsia="ko-KR"/>
        </w:rPr>
      </w:pPr>
      <w:r w:rsidRPr="004D26DD">
        <w:rPr>
          <w:rFonts w:ascii="Times New Roman" w:hAnsi="Times New Roman"/>
          <w:bCs/>
          <w:sz w:val="28"/>
          <w:szCs w:val="28"/>
          <w:lang w:eastAsia="ko-KR"/>
        </w:rPr>
        <w:t>Adopted by</w:t>
      </w:r>
      <w:r w:rsidR="00A97B39" w:rsidRPr="004D26DD">
        <w:rPr>
          <w:rFonts w:ascii="Times New Roman" w:hAnsi="Times New Roman"/>
          <w:bCs/>
          <w:sz w:val="28"/>
          <w:szCs w:val="28"/>
          <w:lang w:eastAsia="ko-KR"/>
        </w:rPr>
        <w:br/>
      </w:r>
      <w:r w:rsidR="00527D8D" w:rsidRPr="004D26DD">
        <w:rPr>
          <w:rFonts w:ascii="Times New Roman" w:hAnsi="Times New Roman"/>
          <w:b/>
          <w:sz w:val="28"/>
          <w:szCs w:val="28"/>
          <w:lang w:eastAsia="ko-KR"/>
        </w:rPr>
        <w:t>14th</w:t>
      </w:r>
      <w:r w:rsidRPr="004D26DD">
        <w:rPr>
          <w:rFonts w:ascii="Times New Roman" w:hAnsi="Times New Roman"/>
          <w:b/>
          <w:sz w:val="28"/>
          <w:szCs w:val="28"/>
          <w:lang w:eastAsia="ko-KR"/>
        </w:rPr>
        <w:t xml:space="preserve"> Meeting of the South Asian Telecommunications Regulator’s Council</w:t>
      </w:r>
      <w:r w:rsidR="00A97B39" w:rsidRPr="004D26DD">
        <w:rPr>
          <w:rFonts w:ascii="Times New Roman" w:hAnsi="Times New Roman"/>
          <w:b/>
          <w:sz w:val="28"/>
          <w:szCs w:val="28"/>
          <w:lang w:eastAsia="ko-KR"/>
        </w:rPr>
        <w:br/>
      </w:r>
      <w:r w:rsidRPr="004D26DD">
        <w:rPr>
          <w:rFonts w:ascii="Times New Roman" w:hAnsi="Times New Roman"/>
          <w:bCs/>
          <w:sz w:val="28"/>
          <w:szCs w:val="28"/>
          <w:lang w:eastAsia="ko-KR"/>
        </w:rPr>
        <w:t>1</w:t>
      </w:r>
      <w:r w:rsidR="004740AA" w:rsidRPr="004D26DD">
        <w:rPr>
          <w:rFonts w:ascii="Times New Roman" w:hAnsi="Times New Roman"/>
          <w:bCs/>
          <w:sz w:val="28"/>
          <w:szCs w:val="28"/>
          <w:lang w:eastAsia="ko-KR"/>
        </w:rPr>
        <w:t>4</w:t>
      </w:r>
      <w:r w:rsidRPr="004D26DD">
        <w:rPr>
          <w:rFonts w:ascii="Times New Roman" w:hAnsi="Times New Roman"/>
          <w:bCs/>
          <w:sz w:val="28"/>
          <w:szCs w:val="28"/>
          <w:lang w:eastAsia="ko-KR"/>
        </w:rPr>
        <w:t xml:space="preserve">– </w:t>
      </w:r>
      <w:r w:rsidR="004740AA" w:rsidRPr="004D26DD">
        <w:rPr>
          <w:rFonts w:ascii="Times New Roman" w:hAnsi="Times New Roman"/>
          <w:bCs/>
          <w:sz w:val="28"/>
          <w:szCs w:val="28"/>
          <w:lang w:eastAsia="ko-KR"/>
        </w:rPr>
        <w:t>16</w:t>
      </w:r>
      <w:r w:rsidRPr="004D26DD">
        <w:rPr>
          <w:rFonts w:ascii="Times New Roman" w:hAnsi="Times New Roman"/>
          <w:bCs/>
          <w:sz w:val="28"/>
          <w:szCs w:val="28"/>
          <w:lang w:eastAsia="ko-KR"/>
        </w:rPr>
        <w:t xml:space="preserve"> </w:t>
      </w:r>
      <w:r w:rsidR="004740AA" w:rsidRPr="004D26DD">
        <w:rPr>
          <w:rFonts w:ascii="Times New Roman" w:hAnsi="Times New Roman"/>
          <w:bCs/>
          <w:sz w:val="28"/>
          <w:szCs w:val="28"/>
          <w:lang w:eastAsia="ko-KR"/>
        </w:rPr>
        <w:t>May</w:t>
      </w:r>
      <w:r w:rsidRPr="004D26DD">
        <w:rPr>
          <w:rFonts w:ascii="Times New Roman" w:hAnsi="Times New Roman"/>
          <w:bCs/>
          <w:sz w:val="28"/>
          <w:szCs w:val="28"/>
          <w:lang w:eastAsia="ko-KR"/>
        </w:rPr>
        <w:t xml:space="preserve"> 20</w:t>
      </w:r>
      <w:r w:rsidR="004740AA" w:rsidRPr="004D26DD">
        <w:rPr>
          <w:rFonts w:ascii="Times New Roman" w:hAnsi="Times New Roman"/>
          <w:bCs/>
          <w:sz w:val="28"/>
          <w:szCs w:val="28"/>
          <w:lang w:eastAsia="ko-KR"/>
        </w:rPr>
        <w:t>13</w:t>
      </w:r>
      <w:r w:rsidRPr="004D26DD">
        <w:rPr>
          <w:rFonts w:ascii="Times New Roman" w:hAnsi="Times New Roman"/>
          <w:bCs/>
          <w:sz w:val="28"/>
          <w:szCs w:val="28"/>
          <w:lang w:eastAsia="ko-KR"/>
        </w:rPr>
        <w:t>,</w:t>
      </w:r>
      <w:r w:rsidR="004740AA" w:rsidRPr="004D26DD">
        <w:rPr>
          <w:rFonts w:ascii="Times New Roman" w:hAnsi="Times New Roman"/>
          <w:bCs/>
          <w:sz w:val="28"/>
          <w:szCs w:val="28"/>
          <w:lang w:eastAsia="ko-KR"/>
        </w:rPr>
        <w:t xml:space="preserve"> Bandos Island, Republic of Maldives</w:t>
      </w:r>
    </w:p>
    <w:p w14:paraId="434B9AFB" w14:textId="10B5A546" w:rsidR="00562F12" w:rsidRDefault="00562F12" w:rsidP="00562F12">
      <w:pPr>
        <w:jc w:val="center"/>
        <w:rPr>
          <w:rFonts w:ascii="Times New Roman" w:hAnsi="Times New Roman"/>
          <w:b/>
          <w:sz w:val="28"/>
          <w:szCs w:val="28"/>
          <w:lang w:eastAsia="ko-KR"/>
        </w:rPr>
      </w:pPr>
    </w:p>
    <w:p w14:paraId="23922953" w14:textId="4B402934" w:rsidR="00562F12" w:rsidRDefault="00562F12" w:rsidP="00562F12">
      <w:pPr>
        <w:jc w:val="center"/>
        <w:rPr>
          <w:rFonts w:ascii="Times New Roman" w:hAnsi="Times New Roman"/>
          <w:b/>
          <w:sz w:val="28"/>
          <w:szCs w:val="28"/>
          <w:lang w:eastAsia="ko-KR"/>
        </w:rPr>
      </w:pPr>
    </w:p>
    <w:p w14:paraId="77799EA2" w14:textId="5D9B7868" w:rsidR="00562F12" w:rsidRDefault="00562F12" w:rsidP="00562F12">
      <w:pPr>
        <w:jc w:val="center"/>
        <w:rPr>
          <w:rFonts w:ascii="Times New Roman" w:hAnsi="Times New Roman"/>
          <w:b/>
          <w:sz w:val="28"/>
          <w:szCs w:val="28"/>
          <w:lang w:eastAsia="ko-KR"/>
        </w:rPr>
      </w:pPr>
    </w:p>
    <w:p w14:paraId="306719D4" w14:textId="05686A6A" w:rsidR="00562F12" w:rsidRDefault="00562F12" w:rsidP="00562F12">
      <w:pPr>
        <w:jc w:val="center"/>
        <w:rPr>
          <w:rFonts w:ascii="Times New Roman" w:hAnsi="Times New Roman"/>
          <w:b/>
          <w:sz w:val="28"/>
          <w:szCs w:val="28"/>
          <w:lang w:eastAsia="ko-KR"/>
        </w:rPr>
      </w:pPr>
    </w:p>
    <w:p w14:paraId="11C71E81" w14:textId="00F503D4" w:rsidR="00562F12" w:rsidRDefault="00562F12" w:rsidP="00562F12">
      <w:pPr>
        <w:jc w:val="center"/>
        <w:rPr>
          <w:rFonts w:ascii="Times New Roman" w:hAnsi="Times New Roman"/>
          <w:b/>
          <w:sz w:val="28"/>
          <w:szCs w:val="28"/>
          <w:lang w:eastAsia="ko-KR"/>
        </w:rPr>
      </w:pPr>
    </w:p>
    <w:p w14:paraId="52A083CD" w14:textId="77777777" w:rsidR="00DD75BC" w:rsidRDefault="00DD75BC" w:rsidP="00562F12">
      <w:pPr>
        <w:jc w:val="center"/>
        <w:rPr>
          <w:rFonts w:ascii="Times New Roman" w:hAnsi="Times New Roman"/>
          <w:b/>
          <w:sz w:val="28"/>
          <w:szCs w:val="28"/>
          <w:lang w:eastAsia="ko-KR"/>
        </w:rPr>
      </w:pPr>
    </w:p>
    <w:p w14:paraId="0E8EEF2D" w14:textId="3D605FD1" w:rsidR="00562F12" w:rsidRDefault="00562F12" w:rsidP="00562F12">
      <w:pPr>
        <w:jc w:val="center"/>
        <w:rPr>
          <w:rFonts w:ascii="Times New Roman" w:hAnsi="Times New Roman"/>
          <w:b/>
          <w:sz w:val="28"/>
          <w:szCs w:val="28"/>
          <w:lang w:eastAsia="ko-KR"/>
        </w:rPr>
      </w:pPr>
    </w:p>
    <w:p w14:paraId="3548A001" w14:textId="77777777" w:rsidR="00451AB1" w:rsidRDefault="00451AB1" w:rsidP="00562F12">
      <w:pPr>
        <w:jc w:val="center"/>
        <w:rPr>
          <w:rFonts w:ascii="Times New Roman" w:hAnsi="Times New Roman"/>
          <w:b/>
          <w:sz w:val="28"/>
          <w:szCs w:val="28"/>
          <w:lang w:eastAsia="ko-KR"/>
        </w:rPr>
      </w:pPr>
    </w:p>
    <w:p w14:paraId="54B9D84B" w14:textId="77777777" w:rsidR="00562F12" w:rsidRPr="008C3374" w:rsidRDefault="00562F12" w:rsidP="00562F12">
      <w:pPr>
        <w:jc w:val="center"/>
        <w:rPr>
          <w:rFonts w:ascii="Times New Roman" w:hAnsi="Times New Roman"/>
          <w:b/>
          <w:sz w:val="28"/>
          <w:szCs w:val="28"/>
          <w:lang w:eastAsia="ko-KR"/>
        </w:rPr>
      </w:pPr>
    </w:p>
    <w:bookmarkEnd w:id="0"/>
    <w:p w14:paraId="2C1FB893" w14:textId="77777777" w:rsidR="00DD583D" w:rsidRPr="008C3374" w:rsidRDefault="00DD583D" w:rsidP="008C3374">
      <w:pPr>
        <w:pStyle w:val="TOCHeading"/>
        <w:spacing w:before="0" w:line="240" w:lineRule="auto"/>
        <w:rPr>
          <w:rFonts w:ascii="Times New Roman" w:hAnsi="Times New Roman"/>
          <w:color w:val="000000" w:themeColor="text1"/>
          <w:sz w:val="24"/>
          <w:szCs w:val="24"/>
        </w:rPr>
      </w:pPr>
      <w:r w:rsidRPr="008C3374">
        <w:rPr>
          <w:rFonts w:ascii="Times New Roman" w:hAnsi="Times New Roman"/>
          <w:color w:val="000000" w:themeColor="text1"/>
          <w:sz w:val="24"/>
          <w:szCs w:val="24"/>
        </w:rPr>
        <w:lastRenderedPageBreak/>
        <w:t>Contents</w:t>
      </w:r>
    </w:p>
    <w:p w14:paraId="57F89846" w14:textId="77777777" w:rsidR="00FF3CF0" w:rsidRPr="008C3374" w:rsidRDefault="00DD583D" w:rsidP="008C3374">
      <w:pPr>
        <w:pStyle w:val="TOC1"/>
        <w:tabs>
          <w:tab w:val="left" w:pos="440"/>
          <w:tab w:val="right" w:leader="dot" w:pos="9350"/>
        </w:tabs>
        <w:spacing w:after="0" w:line="240" w:lineRule="auto"/>
        <w:rPr>
          <w:rFonts w:ascii="Times New Roman" w:eastAsia="Times New Roman" w:hAnsi="Times New Roman"/>
          <w:noProof/>
          <w:lang w:val="en-US"/>
        </w:rPr>
      </w:pPr>
      <w:r w:rsidRPr="008C3374">
        <w:rPr>
          <w:rFonts w:ascii="Times New Roman" w:hAnsi="Times New Roman"/>
        </w:rPr>
        <w:fldChar w:fldCharType="begin"/>
      </w:r>
      <w:r w:rsidRPr="008C3374">
        <w:rPr>
          <w:rFonts w:ascii="Times New Roman" w:hAnsi="Times New Roman"/>
        </w:rPr>
        <w:instrText xml:space="preserve"> TOC \o "1-3" \h \z \u </w:instrText>
      </w:r>
      <w:r w:rsidRPr="008C3374">
        <w:rPr>
          <w:rFonts w:ascii="Times New Roman" w:hAnsi="Times New Roman"/>
        </w:rPr>
        <w:fldChar w:fldCharType="separate"/>
      </w:r>
      <w:hyperlink w:anchor="_Toc353974506" w:history="1">
        <w:r w:rsidR="00FF3CF0" w:rsidRPr="008C3374">
          <w:rPr>
            <w:rStyle w:val="Hyperlink"/>
            <w:rFonts w:ascii="Times New Roman" w:hAnsi="Times New Roman"/>
            <w:noProof/>
          </w:rPr>
          <w:t>1.</w:t>
        </w:r>
        <w:r w:rsidR="00FF3CF0" w:rsidRPr="008C3374">
          <w:rPr>
            <w:rFonts w:ascii="Times New Roman" w:eastAsia="Times New Roman" w:hAnsi="Times New Roman"/>
            <w:noProof/>
            <w:lang w:val="en-US"/>
          </w:rPr>
          <w:tab/>
        </w:r>
        <w:r w:rsidR="00FF3CF0" w:rsidRPr="008C3374">
          <w:rPr>
            <w:rStyle w:val="Hyperlink"/>
            <w:rFonts w:ascii="Times New Roman" w:hAnsi="Times New Roman"/>
            <w:noProof/>
          </w:rPr>
          <w:t>Introduction</w:t>
        </w:r>
        <w:r w:rsidR="00FF3CF0" w:rsidRPr="008C3374">
          <w:rPr>
            <w:rFonts w:ascii="Times New Roman" w:hAnsi="Times New Roman"/>
            <w:noProof/>
            <w:webHidden/>
          </w:rPr>
          <w:tab/>
        </w:r>
        <w:r w:rsidR="00FF3CF0" w:rsidRPr="008C3374">
          <w:rPr>
            <w:rFonts w:ascii="Times New Roman" w:hAnsi="Times New Roman"/>
            <w:noProof/>
            <w:webHidden/>
          </w:rPr>
          <w:fldChar w:fldCharType="begin"/>
        </w:r>
        <w:r w:rsidR="00FF3CF0" w:rsidRPr="008C3374">
          <w:rPr>
            <w:rFonts w:ascii="Times New Roman" w:hAnsi="Times New Roman"/>
            <w:noProof/>
            <w:webHidden/>
          </w:rPr>
          <w:instrText xml:space="preserve"> PAGEREF _Toc353974506 \h </w:instrText>
        </w:r>
        <w:r w:rsidR="00FF3CF0" w:rsidRPr="008C3374">
          <w:rPr>
            <w:rFonts w:ascii="Times New Roman" w:hAnsi="Times New Roman"/>
            <w:noProof/>
            <w:webHidden/>
          </w:rPr>
        </w:r>
        <w:r w:rsidR="00FF3CF0" w:rsidRPr="008C3374">
          <w:rPr>
            <w:rFonts w:ascii="Times New Roman" w:hAnsi="Times New Roman"/>
            <w:noProof/>
            <w:webHidden/>
          </w:rPr>
          <w:fldChar w:fldCharType="separate"/>
        </w:r>
        <w:r w:rsidR="00FF3CF0" w:rsidRPr="008C3374">
          <w:rPr>
            <w:rFonts w:ascii="Times New Roman" w:hAnsi="Times New Roman"/>
            <w:noProof/>
            <w:webHidden/>
          </w:rPr>
          <w:t>4</w:t>
        </w:r>
        <w:r w:rsidR="00FF3CF0" w:rsidRPr="008C3374">
          <w:rPr>
            <w:rFonts w:ascii="Times New Roman" w:hAnsi="Times New Roman"/>
            <w:noProof/>
            <w:webHidden/>
          </w:rPr>
          <w:fldChar w:fldCharType="end"/>
        </w:r>
      </w:hyperlink>
    </w:p>
    <w:p w14:paraId="76F68A18" w14:textId="77777777" w:rsidR="00FF3CF0" w:rsidRPr="008C3374" w:rsidRDefault="000D6FAF" w:rsidP="008C3374">
      <w:pPr>
        <w:pStyle w:val="TOC2"/>
        <w:tabs>
          <w:tab w:val="right" w:leader="dot" w:pos="9350"/>
        </w:tabs>
        <w:spacing w:after="0" w:line="240" w:lineRule="auto"/>
        <w:rPr>
          <w:rFonts w:ascii="Times New Roman" w:eastAsia="Times New Roman" w:hAnsi="Times New Roman"/>
          <w:noProof/>
          <w:lang w:val="en-US"/>
        </w:rPr>
      </w:pPr>
      <w:hyperlink w:anchor="_Toc353974507" w:history="1">
        <w:r w:rsidR="00FF3CF0" w:rsidRPr="008C3374">
          <w:rPr>
            <w:rStyle w:val="Hyperlink"/>
            <w:rFonts w:ascii="Times New Roman" w:hAnsi="Times New Roman"/>
            <w:noProof/>
          </w:rPr>
          <w:t>Acknowledgements</w:t>
        </w:r>
        <w:r w:rsidR="00FF3CF0" w:rsidRPr="008C3374">
          <w:rPr>
            <w:rFonts w:ascii="Times New Roman" w:hAnsi="Times New Roman"/>
            <w:noProof/>
            <w:webHidden/>
          </w:rPr>
          <w:tab/>
        </w:r>
        <w:r w:rsidR="00FF3CF0" w:rsidRPr="008C3374">
          <w:rPr>
            <w:rFonts w:ascii="Times New Roman" w:hAnsi="Times New Roman"/>
            <w:noProof/>
            <w:webHidden/>
          </w:rPr>
          <w:fldChar w:fldCharType="begin"/>
        </w:r>
        <w:r w:rsidR="00FF3CF0" w:rsidRPr="008C3374">
          <w:rPr>
            <w:rFonts w:ascii="Times New Roman" w:hAnsi="Times New Roman"/>
            <w:noProof/>
            <w:webHidden/>
          </w:rPr>
          <w:instrText xml:space="preserve"> PAGEREF _Toc353974507 \h </w:instrText>
        </w:r>
        <w:r w:rsidR="00FF3CF0" w:rsidRPr="008C3374">
          <w:rPr>
            <w:rFonts w:ascii="Times New Roman" w:hAnsi="Times New Roman"/>
            <w:noProof/>
            <w:webHidden/>
          </w:rPr>
        </w:r>
        <w:r w:rsidR="00FF3CF0" w:rsidRPr="008C3374">
          <w:rPr>
            <w:rFonts w:ascii="Times New Roman" w:hAnsi="Times New Roman"/>
            <w:noProof/>
            <w:webHidden/>
          </w:rPr>
          <w:fldChar w:fldCharType="separate"/>
        </w:r>
        <w:r w:rsidR="00FF3CF0" w:rsidRPr="008C3374">
          <w:rPr>
            <w:rFonts w:ascii="Times New Roman" w:hAnsi="Times New Roman"/>
            <w:noProof/>
            <w:webHidden/>
          </w:rPr>
          <w:t>5</w:t>
        </w:r>
        <w:r w:rsidR="00FF3CF0" w:rsidRPr="008C3374">
          <w:rPr>
            <w:rFonts w:ascii="Times New Roman" w:hAnsi="Times New Roman"/>
            <w:noProof/>
            <w:webHidden/>
          </w:rPr>
          <w:fldChar w:fldCharType="end"/>
        </w:r>
      </w:hyperlink>
    </w:p>
    <w:p w14:paraId="6B1CC4A9" w14:textId="77777777" w:rsidR="00FF3CF0" w:rsidRPr="008C3374" w:rsidRDefault="000D6FAF" w:rsidP="008C3374">
      <w:pPr>
        <w:pStyle w:val="TOC1"/>
        <w:tabs>
          <w:tab w:val="left" w:pos="440"/>
          <w:tab w:val="right" w:leader="dot" w:pos="9350"/>
        </w:tabs>
        <w:spacing w:after="0" w:line="240" w:lineRule="auto"/>
        <w:rPr>
          <w:rFonts w:ascii="Times New Roman" w:eastAsia="Times New Roman" w:hAnsi="Times New Roman"/>
          <w:noProof/>
          <w:lang w:val="en-US"/>
        </w:rPr>
      </w:pPr>
      <w:hyperlink w:anchor="_Toc353974508" w:history="1">
        <w:r w:rsidR="00FF3CF0" w:rsidRPr="008C3374">
          <w:rPr>
            <w:rStyle w:val="Hyperlink"/>
            <w:rFonts w:ascii="Times New Roman" w:hAnsi="Times New Roman"/>
            <w:noProof/>
          </w:rPr>
          <w:t>2.</w:t>
        </w:r>
        <w:r w:rsidR="00FF3CF0" w:rsidRPr="008C3374">
          <w:rPr>
            <w:rFonts w:ascii="Times New Roman" w:eastAsia="Times New Roman" w:hAnsi="Times New Roman"/>
            <w:noProof/>
            <w:lang w:val="en-US"/>
          </w:rPr>
          <w:tab/>
        </w:r>
        <w:r w:rsidR="00FF3CF0" w:rsidRPr="008C3374">
          <w:rPr>
            <w:rStyle w:val="Hyperlink"/>
            <w:rFonts w:ascii="Times New Roman" w:hAnsi="Times New Roman"/>
            <w:noProof/>
          </w:rPr>
          <w:t>Background and Significance of Digital Dividend</w:t>
        </w:r>
        <w:r w:rsidR="00FF3CF0" w:rsidRPr="008C3374">
          <w:rPr>
            <w:rFonts w:ascii="Times New Roman" w:hAnsi="Times New Roman"/>
            <w:noProof/>
            <w:webHidden/>
          </w:rPr>
          <w:tab/>
        </w:r>
        <w:r w:rsidR="00FF3CF0" w:rsidRPr="008C3374">
          <w:rPr>
            <w:rFonts w:ascii="Times New Roman" w:hAnsi="Times New Roman"/>
            <w:noProof/>
            <w:webHidden/>
          </w:rPr>
          <w:fldChar w:fldCharType="begin"/>
        </w:r>
        <w:r w:rsidR="00FF3CF0" w:rsidRPr="008C3374">
          <w:rPr>
            <w:rFonts w:ascii="Times New Roman" w:hAnsi="Times New Roman"/>
            <w:noProof/>
            <w:webHidden/>
          </w:rPr>
          <w:instrText xml:space="preserve"> PAGEREF _Toc353974508 \h </w:instrText>
        </w:r>
        <w:r w:rsidR="00FF3CF0" w:rsidRPr="008C3374">
          <w:rPr>
            <w:rFonts w:ascii="Times New Roman" w:hAnsi="Times New Roman"/>
            <w:noProof/>
            <w:webHidden/>
          </w:rPr>
        </w:r>
        <w:r w:rsidR="00FF3CF0" w:rsidRPr="008C3374">
          <w:rPr>
            <w:rFonts w:ascii="Times New Roman" w:hAnsi="Times New Roman"/>
            <w:noProof/>
            <w:webHidden/>
          </w:rPr>
          <w:fldChar w:fldCharType="separate"/>
        </w:r>
        <w:r w:rsidR="00FF3CF0" w:rsidRPr="008C3374">
          <w:rPr>
            <w:rFonts w:ascii="Times New Roman" w:hAnsi="Times New Roman"/>
            <w:noProof/>
            <w:webHidden/>
          </w:rPr>
          <w:t>5</w:t>
        </w:r>
        <w:r w:rsidR="00FF3CF0" w:rsidRPr="008C3374">
          <w:rPr>
            <w:rFonts w:ascii="Times New Roman" w:hAnsi="Times New Roman"/>
            <w:noProof/>
            <w:webHidden/>
          </w:rPr>
          <w:fldChar w:fldCharType="end"/>
        </w:r>
      </w:hyperlink>
    </w:p>
    <w:p w14:paraId="49B170AB" w14:textId="77777777" w:rsidR="00FF3CF0" w:rsidRPr="008C3374" w:rsidRDefault="000D6FAF" w:rsidP="008C3374">
      <w:pPr>
        <w:pStyle w:val="TOC1"/>
        <w:tabs>
          <w:tab w:val="left" w:pos="440"/>
          <w:tab w:val="right" w:leader="dot" w:pos="9350"/>
        </w:tabs>
        <w:spacing w:after="0" w:line="240" w:lineRule="auto"/>
        <w:rPr>
          <w:rFonts w:ascii="Times New Roman" w:eastAsia="Times New Roman" w:hAnsi="Times New Roman"/>
          <w:noProof/>
          <w:lang w:val="en-US"/>
        </w:rPr>
      </w:pPr>
      <w:hyperlink w:anchor="_Toc353974509" w:history="1">
        <w:r w:rsidR="00FF3CF0" w:rsidRPr="008C3374">
          <w:rPr>
            <w:rStyle w:val="Hyperlink"/>
            <w:rFonts w:ascii="Times New Roman" w:hAnsi="Times New Roman"/>
            <w:noProof/>
          </w:rPr>
          <w:t>3.</w:t>
        </w:r>
        <w:r w:rsidR="00FF3CF0" w:rsidRPr="008C3374">
          <w:rPr>
            <w:rFonts w:ascii="Times New Roman" w:eastAsia="Times New Roman" w:hAnsi="Times New Roman"/>
            <w:noProof/>
            <w:lang w:val="en-US"/>
          </w:rPr>
          <w:tab/>
        </w:r>
        <w:r w:rsidR="00FF3CF0" w:rsidRPr="008C3374">
          <w:rPr>
            <w:rStyle w:val="Hyperlink"/>
            <w:rFonts w:ascii="Times New Roman" w:hAnsi="Times New Roman"/>
            <w:noProof/>
          </w:rPr>
          <w:t>ITU Work Related to IMT</w:t>
        </w:r>
        <w:r w:rsidR="00FF3CF0" w:rsidRPr="008C3374">
          <w:rPr>
            <w:rFonts w:ascii="Times New Roman" w:hAnsi="Times New Roman"/>
            <w:noProof/>
            <w:webHidden/>
          </w:rPr>
          <w:tab/>
        </w:r>
        <w:r w:rsidR="00FF3CF0" w:rsidRPr="008C3374">
          <w:rPr>
            <w:rFonts w:ascii="Times New Roman" w:hAnsi="Times New Roman"/>
            <w:noProof/>
            <w:webHidden/>
          </w:rPr>
          <w:fldChar w:fldCharType="begin"/>
        </w:r>
        <w:r w:rsidR="00FF3CF0" w:rsidRPr="008C3374">
          <w:rPr>
            <w:rFonts w:ascii="Times New Roman" w:hAnsi="Times New Roman"/>
            <w:noProof/>
            <w:webHidden/>
          </w:rPr>
          <w:instrText xml:space="preserve"> PAGEREF _Toc353974509 \h </w:instrText>
        </w:r>
        <w:r w:rsidR="00FF3CF0" w:rsidRPr="008C3374">
          <w:rPr>
            <w:rFonts w:ascii="Times New Roman" w:hAnsi="Times New Roman"/>
            <w:noProof/>
            <w:webHidden/>
          </w:rPr>
        </w:r>
        <w:r w:rsidR="00FF3CF0" w:rsidRPr="008C3374">
          <w:rPr>
            <w:rFonts w:ascii="Times New Roman" w:hAnsi="Times New Roman"/>
            <w:noProof/>
            <w:webHidden/>
          </w:rPr>
          <w:fldChar w:fldCharType="separate"/>
        </w:r>
        <w:r w:rsidR="00FF3CF0" w:rsidRPr="008C3374">
          <w:rPr>
            <w:rFonts w:ascii="Times New Roman" w:hAnsi="Times New Roman"/>
            <w:noProof/>
            <w:webHidden/>
          </w:rPr>
          <w:t>7</w:t>
        </w:r>
        <w:r w:rsidR="00FF3CF0" w:rsidRPr="008C3374">
          <w:rPr>
            <w:rFonts w:ascii="Times New Roman" w:hAnsi="Times New Roman"/>
            <w:noProof/>
            <w:webHidden/>
          </w:rPr>
          <w:fldChar w:fldCharType="end"/>
        </w:r>
      </w:hyperlink>
    </w:p>
    <w:p w14:paraId="373C31E7" w14:textId="77777777" w:rsidR="00FF3CF0" w:rsidRPr="008C3374" w:rsidRDefault="000D6FAF" w:rsidP="008C3374">
      <w:pPr>
        <w:pStyle w:val="TOC2"/>
        <w:tabs>
          <w:tab w:val="right" w:leader="dot" w:pos="9350"/>
        </w:tabs>
        <w:spacing w:after="0" w:line="240" w:lineRule="auto"/>
        <w:rPr>
          <w:rFonts w:ascii="Times New Roman" w:eastAsia="Times New Roman" w:hAnsi="Times New Roman"/>
          <w:noProof/>
          <w:lang w:val="en-US"/>
        </w:rPr>
      </w:pPr>
      <w:hyperlink w:anchor="_Toc353974510" w:history="1">
        <w:r w:rsidR="00FF3CF0" w:rsidRPr="008C3374">
          <w:rPr>
            <w:rStyle w:val="Hyperlink"/>
            <w:rFonts w:ascii="Times New Roman" w:hAnsi="Times New Roman"/>
            <w:noProof/>
          </w:rPr>
          <w:t>3.1 IMT Frequency Bands</w:t>
        </w:r>
        <w:r w:rsidR="00FF3CF0" w:rsidRPr="008C3374">
          <w:rPr>
            <w:rFonts w:ascii="Times New Roman" w:hAnsi="Times New Roman"/>
            <w:noProof/>
            <w:webHidden/>
          </w:rPr>
          <w:tab/>
        </w:r>
        <w:r w:rsidR="00FF3CF0" w:rsidRPr="008C3374">
          <w:rPr>
            <w:rFonts w:ascii="Times New Roman" w:hAnsi="Times New Roman"/>
            <w:noProof/>
            <w:webHidden/>
          </w:rPr>
          <w:fldChar w:fldCharType="begin"/>
        </w:r>
        <w:r w:rsidR="00FF3CF0" w:rsidRPr="008C3374">
          <w:rPr>
            <w:rFonts w:ascii="Times New Roman" w:hAnsi="Times New Roman"/>
            <w:noProof/>
            <w:webHidden/>
          </w:rPr>
          <w:instrText xml:space="preserve"> PAGEREF _Toc353974510 \h </w:instrText>
        </w:r>
        <w:r w:rsidR="00FF3CF0" w:rsidRPr="008C3374">
          <w:rPr>
            <w:rFonts w:ascii="Times New Roman" w:hAnsi="Times New Roman"/>
            <w:noProof/>
            <w:webHidden/>
          </w:rPr>
        </w:r>
        <w:r w:rsidR="00FF3CF0" w:rsidRPr="008C3374">
          <w:rPr>
            <w:rFonts w:ascii="Times New Roman" w:hAnsi="Times New Roman"/>
            <w:noProof/>
            <w:webHidden/>
          </w:rPr>
          <w:fldChar w:fldCharType="separate"/>
        </w:r>
        <w:r w:rsidR="00FF3CF0" w:rsidRPr="008C3374">
          <w:rPr>
            <w:rFonts w:ascii="Times New Roman" w:hAnsi="Times New Roman"/>
            <w:noProof/>
            <w:webHidden/>
          </w:rPr>
          <w:t>7</w:t>
        </w:r>
        <w:r w:rsidR="00FF3CF0" w:rsidRPr="008C3374">
          <w:rPr>
            <w:rFonts w:ascii="Times New Roman" w:hAnsi="Times New Roman"/>
            <w:noProof/>
            <w:webHidden/>
          </w:rPr>
          <w:fldChar w:fldCharType="end"/>
        </w:r>
      </w:hyperlink>
    </w:p>
    <w:p w14:paraId="1B534655" w14:textId="77777777" w:rsidR="00FF3CF0" w:rsidRPr="008C3374" w:rsidRDefault="000D6FAF" w:rsidP="008C3374">
      <w:pPr>
        <w:pStyle w:val="TOC1"/>
        <w:tabs>
          <w:tab w:val="left" w:pos="440"/>
          <w:tab w:val="right" w:leader="dot" w:pos="9350"/>
        </w:tabs>
        <w:spacing w:after="0" w:line="240" w:lineRule="auto"/>
        <w:rPr>
          <w:rFonts w:ascii="Times New Roman" w:eastAsia="Times New Roman" w:hAnsi="Times New Roman"/>
          <w:noProof/>
          <w:lang w:val="en-US"/>
        </w:rPr>
      </w:pPr>
      <w:hyperlink w:anchor="_Toc353974511" w:history="1">
        <w:r w:rsidR="00FF3CF0" w:rsidRPr="008C3374">
          <w:rPr>
            <w:rStyle w:val="Hyperlink"/>
            <w:rFonts w:ascii="Times New Roman" w:hAnsi="Times New Roman"/>
            <w:noProof/>
          </w:rPr>
          <w:t>4.</w:t>
        </w:r>
        <w:r w:rsidR="00FF3CF0" w:rsidRPr="008C3374">
          <w:rPr>
            <w:rFonts w:ascii="Times New Roman" w:eastAsia="Times New Roman" w:hAnsi="Times New Roman"/>
            <w:noProof/>
            <w:lang w:val="en-US"/>
          </w:rPr>
          <w:tab/>
        </w:r>
        <w:r w:rsidR="00FF3CF0" w:rsidRPr="008C3374">
          <w:rPr>
            <w:rStyle w:val="Hyperlink"/>
            <w:rFonts w:ascii="Times New Roman" w:hAnsi="Times New Roman"/>
            <w:noProof/>
          </w:rPr>
          <w:t>Global Trends for Harmonized Digital Dividend Band plans</w:t>
        </w:r>
        <w:r w:rsidR="00FF3CF0" w:rsidRPr="008C3374">
          <w:rPr>
            <w:rFonts w:ascii="Times New Roman" w:hAnsi="Times New Roman"/>
            <w:noProof/>
            <w:webHidden/>
          </w:rPr>
          <w:tab/>
        </w:r>
        <w:r w:rsidR="00FF3CF0" w:rsidRPr="008C3374">
          <w:rPr>
            <w:rFonts w:ascii="Times New Roman" w:hAnsi="Times New Roman"/>
            <w:noProof/>
            <w:webHidden/>
          </w:rPr>
          <w:fldChar w:fldCharType="begin"/>
        </w:r>
        <w:r w:rsidR="00FF3CF0" w:rsidRPr="008C3374">
          <w:rPr>
            <w:rFonts w:ascii="Times New Roman" w:hAnsi="Times New Roman"/>
            <w:noProof/>
            <w:webHidden/>
          </w:rPr>
          <w:instrText xml:space="preserve"> PAGEREF _Toc353974511 \h </w:instrText>
        </w:r>
        <w:r w:rsidR="00FF3CF0" w:rsidRPr="008C3374">
          <w:rPr>
            <w:rFonts w:ascii="Times New Roman" w:hAnsi="Times New Roman"/>
            <w:noProof/>
            <w:webHidden/>
          </w:rPr>
        </w:r>
        <w:r w:rsidR="00FF3CF0" w:rsidRPr="008C3374">
          <w:rPr>
            <w:rFonts w:ascii="Times New Roman" w:hAnsi="Times New Roman"/>
            <w:noProof/>
            <w:webHidden/>
          </w:rPr>
          <w:fldChar w:fldCharType="separate"/>
        </w:r>
        <w:r w:rsidR="00FF3CF0" w:rsidRPr="008C3374">
          <w:rPr>
            <w:rFonts w:ascii="Times New Roman" w:hAnsi="Times New Roman"/>
            <w:noProof/>
            <w:webHidden/>
          </w:rPr>
          <w:t>8</w:t>
        </w:r>
        <w:r w:rsidR="00FF3CF0" w:rsidRPr="008C3374">
          <w:rPr>
            <w:rFonts w:ascii="Times New Roman" w:hAnsi="Times New Roman"/>
            <w:noProof/>
            <w:webHidden/>
          </w:rPr>
          <w:fldChar w:fldCharType="end"/>
        </w:r>
      </w:hyperlink>
    </w:p>
    <w:p w14:paraId="64BDF56E" w14:textId="77777777" w:rsidR="00FF3CF0" w:rsidRPr="008C3374" w:rsidRDefault="000D6FAF" w:rsidP="008C3374">
      <w:pPr>
        <w:pStyle w:val="TOC2"/>
        <w:tabs>
          <w:tab w:val="right" w:leader="dot" w:pos="9350"/>
        </w:tabs>
        <w:spacing w:after="0" w:line="240" w:lineRule="auto"/>
        <w:rPr>
          <w:rFonts w:ascii="Times New Roman" w:eastAsia="Times New Roman" w:hAnsi="Times New Roman"/>
          <w:noProof/>
          <w:lang w:val="en-US"/>
        </w:rPr>
      </w:pPr>
      <w:hyperlink w:anchor="_Toc353974512" w:history="1">
        <w:r w:rsidR="00FF3CF0" w:rsidRPr="008C3374">
          <w:rPr>
            <w:rStyle w:val="Hyperlink"/>
            <w:rFonts w:ascii="Times New Roman" w:hAnsi="Times New Roman"/>
            <w:noProof/>
          </w:rPr>
          <w:t>4.1 Region 1</w:t>
        </w:r>
        <w:r w:rsidR="00FF3CF0" w:rsidRPr="008C3374">
          <w:rPr>
            <w:rFonts w:ascii="Times New Roman" w:hAnsi="Times New Roman"/>
            <w:noProof/>
            <w:webHidden/>
          </w:rPr>
          <w:tab/>
        </w:r>
        <w:r w:rsidR="00FF3CF0" w:rsidRPr="008C3374">
          <w:rPr>
            <w:rFonts w:ascii="Times New Roman" w:hAnsi="Times New Roman"/>
            <w:noProof/>
            <w:webHidden/>
          </w:rPr>
          <w:fldChar w:fldCharType="begin"/>
        </w:r>
        <w:r w:rsidR="00FF3CF0" w:rsidRPr="008C3374">
          <w:rPr>
            <w:rFonts w:ascii="Times New Roman" w:hAnsi="Times New Roman"/>
            <w:noProof/>
            <w:webHidden/>
          </w:rPr>
          <w:instrText xml:space="preserve"> PAGEREF _Toc353974512 \h </w:instrText>
        </w:r>
        <w:r w:rsidR="00FF3CF0" w:rsidRPr="008C3374">
          <w:rPr>
            <w:rFonts w:ascii="Times New Roman" w:hAnsi="Times New Roman"/>
            <w:noProof/>
            <w:webHidden/>
          </w:rPr>
        </w:r>
        <w:r w:rsidR="00FF3CF0" w:rsidRPr="008C3374">
          <w:rPr>
            <w:rFonts w:ascii="Times New Roman" w:hAnsi="Times New Roman"/>
            <w:noProof/>
            <w:webHidden/>
          </w:rPr>
          <w:fldChar w:fldCharType="separate"/>
        </w:r>
        <w:r w:rsidR="00FF3CF0" w:rsidRPr="008C3374">
          <w:rPr>
            <w:rFonts w:ascii="Times New Roman" w:hAnsi="Times New Roman"/>
            <w:noProof/>
            <w:webHidden/>
          </w:rPr>
          <w:t>8</w:t>
        </w:r>
        <w:r w:rsidR="00FF3CF0" w:rsidRPr="008C3374">
          <w:rPr>
            <w:rFonts w:ascii="Times New Roman" w:hAnsi="Times New Roman"/>
            <w:noProof/>
            <w:webHidden/>
          </w:rPr>
          <w:fldChar w:fldCharType="end"/>
        </w:r>
      </w:hyperlink>
    </w:p>
    <w:p w14:paraId="667D72E5" w14:textId="77777777" w:rsidR="00FF3CF0" w:rsidRPr="008C3374" w:rsidRDefault="000D6FAF" w:rsidP="008C3374">
      <w:pPr>
        <w:pStyle w:val="TOC2"/>
        <w:tabs>
          <w:tab w:val="right" w:leader="dot" w:pos="9350"/>
        </w:tabs>
        <w:spacing w:after="0" w:line="240" w:lineRule="auto"/>
        <w:rPr>
          <w:rFonts w:ascii="Times New Roman" w:eastAsia="Times New Roman" w:hAnsi="Times New Roman"/>
          <w:noProof/>
          <w:lang w:val="en-US"/>
        </w:rPr>
      </w:pPr>
      <w:hyperlink w:anchor="_Toc353974513" w:history="1">
        <w:r w:rsidR="00FF3CF0" w:rsidRPr="008C3374">
          <w:rPr>
            <w:rStyle w:val="Hyperlink"/>
            <w:rFonts w:ascii="Times New Roman" w:hAnsi="Times New Roman"/>
            <w:noProof/>
          </w:rPr>
          <w:t>4.1.1 CEPT</w:t>
        </w:r>
        <w:r w:rsidR="00FF3CF0" w:rsidRPr="008C3374">
          <w:rPr>
            <w:rFonts w:ascii="Times New Roman" w:hAnsi="Times New Roman"/>
            <w:noProof/>
            <w:webHidden/>
          </w:rPr>
          <w:tab/>
        </w:r>
        <w:r w:rsidR="00FF3CF0" w:rsidRPr="008C3374">
          <w:rPr>
            <w:rFonts w:ascii="Times New Roman" w:hAnsi="Times New Roman"/>
            <w:noProof/>
            <w:webHidden/>
          </w:rPr>
          <w:fldChar w:fldCharType="begin"/>
        </w:r>
        <w:r w:rsidR="00FF3CF0" w:rsidRPr="008C3374">
          <w:rPr>
            <w:rFonts w:ascii="Times New Roman" w:hAnsi="Times New Roman"/>
            <w:noProof/>
            <w:webHidden/>
          </w:rPr>
          <w:instrText xml:space="preserve"> PAGEREF _Toc353974513 \h </w:instrText>
        </w:r>
        <w:r w:rsidR="00FF3CF0" w:rsidRPr="008C3374">
          <w:rPr>
            <w:rFonts w:ascii="Times New Roman" w:hAnsi="Times New Roman"/>
            <w:noProof/>
            <w:webHidden/>
          </w:rPr>
        </w:r>
        <w:r w:rsidR="00FF3CF0" w:rsidRPr="008C3374">
          <w:rPr>
            <w:rFonts w:ascii="Times New Roman" w:hAnsi="Times New Roman"/>
            <w:noProof/>
            <w:webHidden/>
          </w:rPr>
          <w:fldChar w:fldCharType="separate"/>
        </w:r>
        <w:r w:rsidR="00FF3CF0" w:rsidRPr="008C3374">
          <w:rPr>
            <w:rFonts w:ascii="Times New Roman" w:hAnsi="Times New Roman"/>
            <w:noProof/>
            <w:webHidden/>
          </w:rPr>
          <w:t>8</w:t>
        </w:r>
        <w:r w:rsidR="00FF3CF0" w:rsidRPr="008C3374">
          <w:rPr>
            <w:rFonts w:ascii="Times New Roman" w:hAnsi="Times New Roman"/>
            <w:noProof/>
            <w:webHidden/>
          </w:rPr>
          <w:fldChar w:fldCharType="end"/>
        </w:r>
      </w:hyperlink>
    </w:p>
    <w:p w14:paraId="75ADB7A5" w14:textId="77777777" w:rsidR="00FF3CF0" w:rsidRPr="008C3374" w:rsidRDefault="000D6FAF" w:rsidP="008C3374">
      <w:pPr>
        <w:pStyle w:val="TOC2"/>
        <w:tabs>
          <w:tab w:val="right" w:leader="dot" w:pos="9350"/>
        </w:tabs>
        <w:spacing w:after="0" w:line="240" w:lineRule="auto"/>
        <w:rPr>
          <w:rFonts w:ascii="Times New Roman" w:eastAsia="Times New Roman" w:hAnsi="Times New Roman"/>
          <w:noProof/>
          <w:lang w:val="en-US"/>
        </w:rPr>
      </w:pPr>
      <w:hyperlink w:anchor="_Toc353974514" w:history="1">
        <w:r w:rsidR="00FF3CF0" w:rsidRPr="008C3374">
          <w:rPr>
            <w:rStyle w:val="Hyperlink"/>
            <w:rFonts w:ascii="Times New Roman" w:hAnsi="Times New Roman"/>
            <w:noProof/>
          </w:rPr>
          <w:t>4.1.2 Regional Status</w:t>
        </w:r>
        <w:r w:rsidR="00FF3CF0" w:rsidRPr="008C3374">
          <w:rPr>
            <w:rFonts w:ascii="Times New Roman" w:hAnsi="Times New Roman"/>
            <w:noProof/>
            <w:webHidden/>
          </w:rPr>
          <w:tab/>
        </w:r>
        <w:r w:rsidR="00FF3CF0" w:rsidRPr="008C3374">
          <w:rPr>
            <w:rFonts w:ascii="Times New Roman" w:hAnsi="Times New Roman"/>
            <w:noProof/>
            <w:webHidden/>
          </w:rPr>
          <w:fldChar w:fldCharType="begin"/>
        </w:r>
        <w:r w:rsidR="00FF3CF0" w:rsidRPr="008C3374">
          <w:rPr>
            <w:rFonts w:ascii="Times New Roman" w:hAnsi="Times New Roman"/>
            <w:noProof/>
            <w:webHidden/>
          </w:rPr>
          <w:instrText xml:space="preserve"> PAGEREF _Toc353974514 \h </w:instrText>
        </w:r>
        <w:r w:rsidR="00FF3CF0" w:rsidRPr="008C3374">
          <w:rPr>
            <w:rFonts w:ascii="Times New Roman" w:hAnsi="Times New Roman"/>
            <w:noProof/>
            <w:webHidden/>
          </w:rPr>
        </w:r>
        <w:r w:rsidR="00FF3CF0" w:rsidRPr="008C3374">
          <w:rPr>
            <w:rFonts w:ascii="Times New Roman" w:hAnsi="Times New Roman"/>
            <w:noProof/>
            <w:webHidden/>
          </w:rPr>
          <w:fldChar w:fldCharType="separate"/>
        </w:r>
        <w:r w:rsidR="00FF3CF0" w:rsidRPr="008C3374">
          <w:rPr>
            <w:rFonts w:ascii="Times New Roman" w:hAnsi="Times New Roman"/>
            <w:noProof/>
            <w:webHidden/>
          </w:rPr>
          <w:t>8</w:t>
        </w:r>
        <w:r w:rsidR="00FF3CF0" w:rsidRPr="008C3374">
          <w:rPr>
            <w:rFonts w:ascii="Times New Roman" w:hAnsi="Times New Roman"/>
            <w:noProof/>
            <w:webHidden/>
          </w:rPr>
          <w:fldChar w:fldCharType="end"/>
        </w:r>
      </w:hyperlink>
    </w:p>
    <w:p w14:paraId="246B29D5" w14:textId="77777777" w:rsidR="00FF3CF0" w:rsidRPr="008C3374" w:rsidRDefault="000D6FAF" w:rsidP="008C3374">
      <w:pPr>
        <w:pStyle w:val="TOC2"/>
        <w:tabs>
          <w:tab w:val="right" w:leader="dot" w:pos="9350"/>
        </w:tabs>
        <w:spacing w:after="0" w:line="240" w:lineRule="auto"/>
        <w:rPr>
          <w:rFonts w:ascii="Times New Roman" w:eastAsia="Times New Roman" w:hAnsi="Times New Roman"/>
          <w:noProof/>
          <w:lang w:val="en-US"/>
        </w:rPr>
      </w:pPr>
      <w:hyperlink w:anchor="_Toc353974515" w:history="1">
        <w:r w:rsidR="00FF3CF0" w:rsidRPr="008C3374">
          <w:rPr>
            <w:rStyle w:val="Hyperlink"/>
            <w:rFonts w:ascii="Times New Roman" w:hAnsi="Times New Roman"/>
            <w:noProof/>
            <w:lang w:eastAsia="ko-KR"/>
          </w:rPr>
          <w:t>4.2 Region 2</w:t>
        </w:r>
        <w:r w:rsidR="00FF3CF0" w:rsidRPr="008C3374">
          <w:rPr>
            <w:rFonts w:ascii="Times New Roman" w:hAnsi="Times New Roman"/>
            <w:noProof/>
            <w:webHidden/>
          </w:rPr>
          <w:tab/>
        </w:r>
        <w:r w:rsidR="00FF3CF0" w:rsidRPr="008C3374">
          <w:rPr>
            <w:rFonts w:ascii="Times New Roman" w:hAnsi="Times New Roman"/>
            <w:noProof/>
            <w:webHidden/>
          </w:rPr>
          <w:fldChar w:fldCharType="begin"/>
        </w:r>
        <w:r w:rsidR="00FF3CF0" w:rsidRPr="008C3374">
          <w:rPr>
            <w:rFonts w:ascii="Times New Roman" w:hAnsi="Times New Roman"/>
            <w:noProof/>
            <w:webHidden/>
          </w:rPr>
          <w:instrText xml:space="preserve"> PAGEREF _Toc353974515 \h </w:instrText>
        </w:r>
        <w:r w:rsidR="00FF3CF0" w:rsidRPr="008C3374">
          <w:rPr>
            <w:rFonts w:ascii="Times New Roman" w:hAnsi="Times New Roman"/>
            <w:noProof/>
            <w:webHidden/>
          </w:rPr>
        </w:r>
        <w:r w:rsidR="00FF3CF0" w:rsidRPr="008C3374">
          <w:rPr>
            <w:rFonts w:ascii="Times New Roman" w:hAnsi="Times New Roman"/>
            <w:noProof/>
            <w:webHidden/>
          </w:rPr>
          <w:fldChar w:fldCharType="separate"/>
        </w:r>
        <w:r w:rsidR="00FF3CF0" w:rsidRPr="008C3374">
          <w:rPr>
            <w:rFonts w:ascii="Times New Roman" w:hAnsi="Times New Roman"/>
            <w:noProof/>
            <w:webHidden/>
          </w:rPr>
          <w:t>8</w:t>
        </w:r>
        <w:r w:rsidR="00FF3CF0" w:rsidRPr="008C3374">
          <w:rPr>
            <w:rFonts w:ascii="Times New Roman" w:hAnsi="Times New Roman"/>
            <w:noProof/>
            <w:webHidden/>
          </w:rPr>
          <w:fldChar w:fldCharType="end"/>
        </w:r>
      </w:hyperlink>
    </w:p>
    <w:p w14:paraId="3E3091A4" w14:textId="77777777" w:rsidR="00FF3CF0" w:rsidRPr="008C3374" w:rsidRDefault="000D6FAF" w:rsidP="008C3374">
      <w:pPr>
        <w:pStyle w:val="TOC2"/>
        <w:tabs>
          <w:tab w:val="right" w:leader="dot" w:pos="9350"/>
        </w:tabs>
        <w:spacing w:after="0" w:line="240" w:lineRule="auto"/>
        <w:rPr>
          <w:rFonts w:ascii="Times New Roman" w:eastAsia="Times New Roman" w:hAnsi="Times New Roman"/>
          <w:noProof/>
          <w:lang w:val="en-US"/>
        </w:rPr>
      </w:pPr>
      <w:hyperlink w:anchor="_Toc353974516" w:history="1">
        <w:r w:rsidR="00FF3CF0" w:rsidRPr="008C3374">
          <w:rPr>
            <w:rStyle w:val="Hyperlink"/>
            <w:rFonts w:ascii="Times New Roman" w:hAnsi="Times New Roman"/>
            <w:noProof/>
          </w:rPr>
          <w:t>4.2.1 CITEL</w:t>
        </w:r>
        <w:r w:rsidR="00FF3CF0" w:rsidRPr="008C3374">
          <w:rPr>
            <w:rFonts w:ascii="Times New Roman" w:hAnsi="Times New Roman"/>
            <w:noProof/>
            <w:webHidden/>
          </w:rPr>
          <w:tab/>
        </w:r>
        <w:r w:rsidR="00FF3CF0" w:rsidRPr="008C3374">
          <w:rPr>
            <w:rFonts w:ascii="Times New Roman" w:hAnsi="Times New Roman"/>
            <w:noProof/>
            <w:webHidden/>
          </w:rPr>
          <w:fldChar w:fldCharType="begin"/>
        </w:r>
        <w:r w:rsidR="00FF3CF0" w:rsidRPr="008C3374">
          <w:rPr>
            <w:rFonts w:ascii="Times New Roman" w:hAnsi="Times New Roman"/>
            <w:noProof/>
            <w:webHidden/>
          </w:rPr>
          <w:instrText xml:space="preserve"> PAGEREF _Toc353974516 \h </w:instrText>
        </w:r>
        <w:r w:rsidR="00FF3CF0" w:rsidRPr="008C3374">
          <w:rPr>
            <w:rFonts w:ascii="Times New Roman" w:hAnsi="Times New Roman"/>
            <w:noProof/>
            <w:webHidden/>
          </w:rPr>
        </w:r>
        <w:r w:rsidR="00FF3CF0" w:rsidRPr="008C3374">
          <w:rPr>
            <w:rFonts w:ascii="Times New Roman" w:hAnsi="Times New Roman"/>
            <w:noProof/>
            <w:webHidden/>
          </w:rPr>
          <w:fldChar w:fldCharType="separate"/>
        </w:r>
        <w:r w:rsidR="00FF3CF0" w:rsidRPr="008C3374">
          <w:rPr>
            <w:rFonts w:ascii="Times New Roman" w:hAnsi="Times New Roman"/>
            <w:noProof/>
            <w:webHidden/>
          </w:rPr>
          <w:t>8</w:t>
        </w:r>
        <w:r w:rsidR="00FF3CF0" w:rsidRPr="008C3374">
          <w:rPr>
            <w:rFonts w:ascii="Times New Roman" w:hAnsi="Times New Roman"/>
            <w:noProof/>
            <w:webHidden/>
          </w:rPr>
          <w:fldChar w:fldCharType="end"/>
        </w:r>
      </w:hyperlink>
    </w:p>
    <w:p w14:paraId="6850226F" w14:textId="77777777" w:rsidR="00FF3CF0" w:rsidRPr="008C3374" w:rsidRDefault="000D6FAF" w:rsidP="008C3374">
      <w:pPr>
        <w:pStyle w:val="TOC2"/>
        <w:tabs>
          <w:tab w:val="right" w:leader="dot" w:pos="9350"/>
        </w:tabs>
        <w:spacing w:after="0" w:line="240" w:lineRule="auto"/>
        <w:rPr>
          <w:rFonts w:ascii="Times New Roman" w:eastAsia="Times New Roman" w:hAnsi="Times New Roman"/>
          <w:noProof/>
          <w:lang w:val="en-US"/>
        </w:rPr>
      </w:pPr>
      <w:hyperlink w:anchor="_Toc353974517" w:history="1">
        <w:r w:rsidR="00FF3CF0" w:rsidRPr="008C3374">
          <w:rPr>
            <w:rStyle w:val="Hyperlink"/>
            <w:rFonts w:ascii="Times New Roman" w:hAnsi="Times New Roman"/>
            <w:noProof/>
            <w:lang w:val="en"/>
          </w:rPr>
          <w:t>4.2.2 US Band Plan</w:t>
        </w:r>
        <w:r w:rsidR="00FF3CF0" w:rsidRPr="008C3374">
          <w:rPr>
            <w:rFonts w:ascii="Times New Roman" w:hAnsi="Times New Roman"/>
            <w:noProof/>
            <w:webHidden/>
          </w:rPr>
          <w:tab/>
        </w:r>
        <w:r w:rsidR="00FF3CF0" w:rsidRPr="008C3374">
          <w:rPr>
            <w:rFonts w:ascii="Times New Roman" w:hAnsi="Times New Roman"/>
            <w:noProof/>
            <w:webHidden/>
          </w:rPr>
          <w:fldChar w:fldCharType="begin"/>
        </w:r>
        <w:r w:rsidR="00FF3CF0" w:rsidRPr="008C3374">
          <w:rPr>
            <w:rFonts w:ascii="Times New Roman" w:hAnsi="Times New Roman"/>
            <w:noProof/>
            <w:webHidden/>
          </w:rPr>
          <w:instrText xml:space="preserve"> PAGEREF _Toc353974517 \h </w:instrText>
        </w:r>
        <w:r w:rsidR="00FF3CF0" w:rsidRPr="008C3374">
          <w:rPr>
            <w:rFonts w:ascii="Times New Roman" w:hAnsi="Times New Roman"/>
            <w:noProof/>
            <w:webHidden/>
          </w:rPr>
        </w:r>
        <w:r w:rsidR="00FF3CF0" w:rsidRPr="008C3374">
          <w:rPr>
            <w:rFonts w:ascii="Times New Roman" w:hAnsi="Times New Roman"/>
            <w:noProof/>
            <w:webHidden/>
          </w:rPr>
          <w:fldChar w:fldCharType="separate"/>
        </w:r>
        <w:r w:rsidR="00FF3CF0" w:rsidRPr="008C3374">
          <w:rPr>
            <w:rFonts w:ascii="Times New Roman" w:hAnsi="Times New Roman"/>
            <w:noProof/>
            <w:webHidden/>
          </w:rPr>
          <w:t>9</w:t>
        </w:r>
        <w:r w:rsidR="00FF3CF0" w:rsidRPr="008C3374">
          <w:rPr>
            <w:rFonts w:ascii="Times New Roman" w:hAnsi="Times New Roman"/>
            <w:noProof/>
            <w:webHidden/>
          </w:rPr>
          <w:fldChar w:fldCharType="end"/>
        </w:r>
      </w:hyperlink>
    </w:p>
    <w:p w14:paraId="6545DEB4" w14:textId="77777777" w:rsidR="00FF3CF0" w:rsidRPr="008C3374" w:rsidRDefault="000D6FAF" w:rsidP="008C3374">
      <w:pPr>
        <w:pStyle w:val="TOC2"/>
        <w:tabs>
          <w:tab w:val="right" w:leader="dot" w:pos="9350"/>
        </w:tabs>
        <w:spacing w:after="0" w:line="240" w:lineRule="auto"/>
        <w:rPr>
          <w:rFonts w:ascii="Times New Roman" w:eastAsia="Times New Roman" w:hAnsi="Times New Roman"/>
          <w:noProof/>
          <w:lang w:val="en-US"/>
        </w:rPr>
      </w:pPr>
      <w:hyperlink w:anchor="_Toc353974518" w:history="1">
        <w:r w:rsidR="00FF3CF0" w:rsidRPr="008C3374">
          <w:rPr>
            <w:rStyle w:val="Hyperlink"/>
            <w:rFonts w:ascii="Times New Roman" w:hAnsi="Times New Roman"/>
            <w:noProof/>
            <w:lang w:eastAsia="ko-KR"/>
          </w:rPr>
          <w:t>4.3 Region 3</w:t>
        </w:r>
        <w:r w:rsidR="00FF3CF0" w:rsidRPr="008C3374">
          <w:rPr>
            <w:rFonts w:ascii="Times New Roman" w:hAnsi="Times New Roman"/>
            <w:noProof/>
            <w:webHidden/>
          </w:rPr>
          <w:tab/>
        </w:r>
        <w:r w:rsidR="00FF3CF0" w:rsidRPr="008C3374">
          <w:rPr>
            <w:rFonts w:ascii="Times New Roman" w:hAnsi="Times New Roman"/>
            <w:noProof/>
            <w:webHidden/>
          </w:rPr>
          <w:fldChar w:fldCharType="begin"/>
        </w:r>
        <w:r w:rsidR="00FF3CF0" w:rsidRPr="008C3374">
          <w:rPr>
            <w:rFonts w:ascii="Times New Roman" w:hAnsi="Times New Roman"/>
            <w:noProof/>
            <w:webHidden/>
          </w:rPr>
          <w:instrText xml:space="preserve"> PAGEREF _Toc353974518 \h </w:instrText>
        </w:r>
        <w:r w:rsidR="00FF3CF0" w:rsidRPr="008C3374">
          <w:rPr>
            <w:rFonts w:ascii="Times New Roman" w:hAnsi="Times New Roman"/>
            <w:noProof/>
            <w:webHidden/>
          </w:rPr>
        </w:r>
        <w:r w:rsidR="00FF3CF0" w:rsidRPr="008C3374">
          <w:rPr>
            <w:rFonts w:ascii="Times New Roman" w:hAnsi="Times New Roman"/>
            <w:noProof/>
            <w:webHidden/>
          </w:rPr>
          <w:fldChar w:fldCharType="separate"/>
        </w:r>
        <w:r w:rsidR="00FF3CF0" w:rsidRPr="008C3374">
          <w:rPr>
            <w:rFonts w:ascii="Times New Roman" w:hAnsi="Times New Roman"/>
            <w:noProof/>
            <w:webHidden/>
          </w:rPr>
          <w:t>10</w:t>
        </w:r>
        <w:r w:rsidR="00FF3CF0" w:rsidRPr="008C3374">
          <w:rPr>
            <w:rFonts w:ascii="Times New Roman" w:hAnsi="Times New Roman"/>
            <w:noProof/>
            <w:webHidden/>
          </w:rPr>
          <w:fldChar w:fldCharType="end"/>
        </w:r>
      </w:hyperlink>
    </w:p>
    <w:p w14:paraId="447D8C30" w14:textId="77777777" w:rsidR="00FF3CF0" w:rsidRPr="008C3374" w:rsidRDefault="000D6FAF" w:rsidP="008C3374">
      <w:pPr>
        <w:pStyle w:val="TOC2"/>
        <w:tabs>
          <w:tab w:val="right" w:leader="dot" w:pos="9350"/>
        </w:tabs>
        <w:spacing w:after="0" w:line="240" w:lineRule="auto"/>
        <w:rPr>
          <w:rFonts w:ascii="Times New Roman" w:eastAsia="Times New Roman" w:hAnsi="Times New Roman"/>
          <w:noProof/>
          <w:lang w:val="en-US"/>
        </w:rPr>
      </w:pPr>
      <w:hyperlink w:anchor="_Toc353974519" w:history="1">
        <w:r w:rsidR="00FF3CF0" w:rsidRPr="008C3374">
          <w:rPr>
            <w:rStyle w:val="Hyperlink"/>
            <w:rFonts w:ascii="Times New Roman" w:hAnsi="Times New Roman"/>
            <w:noProof/>
          </w:rPr>
          <w:t>4.3.1 APT Work on Harmonized Approach for 698-806MHz</w:t>
        </w:r>
        <w:r w:rsidR="00FF3CF0" w:rsidRPr="008C3374">
          <w:rPr>
            <w:rFonts w:ascii="Times New Roman" w:hAnsi="Times New Roman"/>
            <w:noProof/>
            <w:webHidden/>
          </w:rPr>
          <w:tab/>
        </w:r>
        <w:r w:rsidR="00FF3CF0" w:rsidRPr="008C3374">
          <w:rPr>
            <w:rFonts w:ascii="Times New Roman" w:hAnsi="Times New Roman"/>
            <w:noProof/>
            <w:webHidden/>
          </w:rPr>
          <w:fldChar w:fldCharType="begin"/>
        </w:r>
        <w:r w:rsidR="00FF3CF0" w:rsidRPr="008C3374">
          <w:rPr>
            <w:rFonts w:ascii="Times New Roman" w:hAnsi="Times New Roman"/>
            <w:noProof/>
            <w:webHidden/>
          </w:rPr>
          <w:instrText xml:space="preserve"> PAGEREF _Toc353974519 \h </w:instrText>
        </w:r>
        <w:r w:rsidR="00FF3CF0" w:rsidRPr="008C3374">
          <w:rPr>
            <w:rFonts w:ascii="Times New Roman" w:hAnsi="Times New Roman"/>
            <w:noProof/>
            <w:webHidden/>
          </w:rPr>
        </w:r>
        <w:r w:rsidR="00FF3CF0" w:rsidRPr="008C3374">
          <w:rPr>
            <w:rFonts w:ascii="Times New Roman" w:hAnsi="Times New Roman"/>
            <w:noProof/>
            <w:webHidden/>
          </w:rPr>
          <w:fldChar w:fldCharType="separate"/>
        </w:r>
        <w:r w:rsidR="00FF3CF0" w:rsidRPr="008C3374">
          <w:rPr>
            <w:rFonts w:ascii="Times New Roman" w:hAnsi="Times New Roman"/>
            <w:noProof/>
            <w:webHidden/>
          </w:rPr>
          <w:t>10</w:t>
        </w:r>
        <w:r w:rsidR="00FF3CF0" w:rsidRPr="008C3374">
          <w:rPr>
            <w:rFonts w:ascii="Times New Roman" w:hAnsi="Times New Roman"/>
            <w:noProof/>
            <w:webHidden/>
          </w:rPr>
          <w:fldChar w:fldCharType="end"/>
        </w:r>
      </w:hyperlink>
    </w:p>
    <w:p w14:paraId="1F77DD63" w14:textId="77777777" w:rsidR="00FF3CF0" w:rsidRPr="008C3374" w:rsidRDefault="000D6FAF" w:rsidP="008C3374">
      <w:pPr>
        <w:pStyle w:val="TOC2"/>
        <w:tabs>
          <w:tab w:val="right" w:leader="dot" w:pos="9350"/>
        </w:tabs>
        <w:spacing w:after="0" w:line="240" w:lineRule="auto"/>
        <w:rPr>
          <w:rFonts w:ascii="Times New Roman" w:eastAsia="Times New Roman" w:hAnsi="Times New Roman"/>
          <w:noProof/>
          <w:lang w:val="en-US"/>
        </w:rPr>
      </w:pPr>
      <w:hyperlink w:anchor="_Toc353974520" w:history="1">
        <w:r w:rsidR="00FF3CF0" w:rsidRPr="008C3374">
          <w:rPr>
            <w:rStyle w:val="Hyperlink"/>
            <w:rFonts w:ascii="Times New Roman" w:hAnsi="Times New Roman"/>
            <w:noProof/>
          </w:rPr>
          <w:t>4.3.2 Regulatory Issues and Finalized APT700 band Plan</w:t>
        </w:r>
        <w:r w:rsidR="00FF3CF0" w:rsidRPr="008C3374">
          <w:rPr>
            <w:rFonts w:ascii="Times New Roman" w:hAnsi="Times New Roman"/>
            <w:noProof/>
            <w:webHidden/>
          </w:rPr>
          <w:tab/>
        </w:r>
        <w:r w:rsidR="00FF3CF0" w:rsidRPr="008C3374">
          <w:rPr>
            <w:rFonts w:ascii="Times New Roman" w:hAnsi="Times New Roman"/>
            <w:noProof/>
            <w:webHidden/>
          </w:rPr>
          <w:fldChar w:fldCharType="begin"/>
        </w:r>
        <w:r w:rsidR="00FF3CF0" w:rsidRPr="008C3374">
          <w:rPr>
            <w:rFonts w:ascii="Times New Roman" w:hAnsi="Times New Roman"/>
            <w:noProof/>
            <w:webHidden/>
          </w:rPr>
          <w:instrText xml:space="preserve"> PAGEREF _Toc353974520 \h </w:instrText>
        </w:r>
        <w:r w:rsidR="00FF3CF0" w:rsidRPr="008C3374">
          <w:rPr>
            <w:rFonts w:ascii="Times New Roman" w:hAnsi="Times New Roman"/>
            <w:noProof/>
            <w:webHidden/>
          </w:rPr>
        </w:r>
        <w:r w:rsidR="00FF3CF0" w:rsidRPr="008C3374">
          <w:rPr>
            <w:rFonts w:ascii="Times New Roman" w:hAnsi="Times New Roman"/>
            <w:noProof/>
            <w:webHidden/>
          </w:rPr>
          <w:fldChar w:fldCharType="separate"/>
        </w:r>
        <w:r w:rsidR="00FF3CF0" w:rsidRPr="008C3374">
          <w:rPr>
            <w:rFonts w:ascii="Times New Roman" w:hAnsi="Times New Roman"/>
            <w:noProof/>
            <w:webHidden/>
          </w:rPr>
          <w:t>10</w:t>
        </w:r>
        <w:r w:rsidR="00FF3CF0" w:rsidRPr="008C3374">
          <w:rPr>
            <w:rFonts w:ascii="Times New Roman" w:hAnsi="Times New Roman"/>
            <w:noProof/>
            <w:webHidden/>
          </w:rPr>
          <w:fldChar w:fldCharType="end"/>
        </w:r>
      </w:hyperlink>
    </w:p>
    <w:p w14:paraId="5474F189" w14:textId="77777777" w:rsidR="00FF3CF0" w:rsidRPr="008C3374" w:rsidRDefault="000D6FAF" w:rsidP="008C3374">
      <w:pPr>
        <w:pStyle w:val="TOC3"/>
        <w:tabs>
          <w:tab w:val="right" w:leader="dot" w:pos="9350"/>
        </w:tabs>
        <w:spacing w:after="0" w:line="240" w:lineRule="auto"/>
        <w:rPr>
          <w:rFonts w:ascii="Times New Roman" w:eastAsia="Times New Roman" w:hAnsi="Times New Roman"/>
          <w:noProof/>
          <w:lang w:val="en-US"/>
        </w:rPr>
      </w:pPr>
      <w:hyperlink w:anchor="_Toc353974521" w:history="1">
        <w:r w:rsidR="00FF3CF0" w:rsidRPr="008C3374">
          <w:rPr>
            <w:rStyle w:val="Hyperlink"/>
            <w:rFonts w:ascii="Times New Roman" w:hAnsi="Times New Roman"/>
            <w:noProof/>
          </w:rPr>
          <w:t>4.3.2.1 FDD channel Arrangement</w:t>
        </w:r>
        <w:r w:rsidR="00FF3CF0" w:rsidRPr="008C3374">
          <w:rPr>
            <w:rFonts w:ascii="Times New Roman" w:hAnsi="Times New Roman"/>
            <w:noProof/>
            <w:webHidden/>
          </w:rPr>
          <w:tab/>
        </w:r>
        <w:r w:rsidR="00FF3CF0" w:rsidRPr="008C3374">
          <w:rPr>
            <w:rFonts w:ascii="Times New Roman" w:hAnsi="Times New Roman"/>
            <w:noProof/>
            <w:webHidden/>
          </w:rPr>
          <w:fldChar w:fldCharType="begin"/>
        </w:r>
        <w:r w:rsidR="00FF3CF0" w:rsidRPr="008C3374">
          <w:rPr>
            <w:rFonts w:ascii="Times New Roman" w:hAnsi="Times New Roman"/>
            <w:noProof/>
            <w:webHidden/>
          </w:rPr>
          <w:instrText xml:space="preserve"> PAGEREF _Toc353974521 \h </w:instrText>
        </w:r>
        <w:r w:rsidR="00FF3CF0" w:rsidRPr="008C3374">
          <w:rPr>
            <w:rFonts w:ascii="Times New Roman" w:hAnsi="Times New Roman"/>
            <w:noProof/>
            <w:webHidden/>
          </w:rPr>
        </w:r>
        <w:r w:rsidR="00FF3CF0" w:rsidRPr="008C3374">
          <w:rPr>
            <w:rFonts w:ascii="Times New Roman" w:hAnsi="Times New Roman"/>
            <w:noProof/>
            <w:webHidden/>
          </w:rPr>
          <w:fldChar w:fldCharType="separate"/>
        </w:r>
        <w:r w:rsidR="00FF3CF0" w:rsidRPr="008C3374">
          <w:rPr>
            <w:rFonts w:ascii="Times New Roman" w:hAnsi="Times New Roman"/>
            <w:noProof/>
            <w:webHidden/>
          </w:rPr>
          <w:t>10</w:t>
        </w:r>
        <w:r w:rsidR="00FF3CF0" w:rsidRPr="008C3374">
          <w:rPr>
            <w:rFonts w:ascii="Times New Roman" w:hAnsi="Times New Roman"/>
            <w:noProof/>
            <w:webHidden/>
          </w:rPr>
          <w:fldChar w:fldCharType="end"/>
        </w:r>
      </w:hyperlink>
    </w:p>
    <w:p w14:paraId="2562F50E" w14:textId="77777777" w:rsidR="00FF3CF0" w:rsidRPr="008C3374" w:rsidRDefault="000D6FAF" w:rsidP="008C3374">
      <w:pPr>
        <w:pStyle w:val="TOC3"/>
        <w:tabs>
          <w:tab w:val="right" w:leader="dot" w:pos="9350"/>
        </w:tabs>
        <w:spacing w:after="0" w:line="240" w:lineRule="auto"/>
        <w:rPr>
          <w:rFonts w:ascii="Times New Roman" w:eastAsia="Times New Roman" w:hAnsi="Times New Roman"/>
          <w:noProof/>
          <w:lang w:val="en-US"/>
        </w:rPr>
      </w:pPr>
      <w:hyperlink w:anchor="_Toc353974522" w:history="1">
        <w:r w:rsidR="00FF3CF0" w:rsidRPr="008C3374">
          <w:rPr>
            <w:rStyle w:val="Hyperlink"/>
            <w:rFonts w:ascii="Times New Roman" w:hAnsi="Times New Roman"/>
            <w:noProof/>
          </w:rPr>
          <w:t>4.3.2.2 TDD Channel Arrangement</w:t>
        </w:r>
        <w:r w:rsidR="00FF3CF0" w:rsidRPr="008C3374">
          <w:rPr>
            <w:rFonts w:ascii="Times New Roman" w:hAnsi="Times New Roman"/>
            <w:noProof/>
            <w:webHidden/>
          </w:rPr>
          <w:tab/>
        </w:r>
        <w:r w:rsidR="00FF3CF0" w:rsidRPr="008C3374">
          <w:rPr>
            <w:rFonts w:ascii="Times New Roman" w:hAnsi="Times New Roman"/>
            <w:noProof/>
            <w:webHidden/>
          </w:rPr>
          <w:fldChar w:fldCharType="begin"/>
        </w:r>
        <w:r w:rsidR="00FF3CF0" w:rsidRPr="008C3374">
          <w:rPr>
            <w:rFonts w:ascii="Times New Roman" w:hAnsi="Times New Roman"/>
            <w:noProof/>
            <w:webHidden/>
          </w:rPr>
          <w:instrText xml:space="preserve"> PAGEREF _Toc353974522 \h </w:instrText>
        </w:r>
        <w:r w:rsidR="00FF3CF0" w:rsidRPr="008C3374">
          <w:rPr>
            <w:rFonts w:ascii="Times New Roman" w:hAnsi="Times New Roman"/>
            <w:noProof/>
            <w:webHidden/>
          </w:rPr>
        </w:r>
        <w:r w:rsidR="00FF3CF0" w:rsidRPr="008C3374">
          <w:rPr>
            <w:rFonts w:ascii="Times New Roman" w:hAnsi="Times New Roman"/>
            <w:noProof/>
            <w:webHidden/>
          </w:rPr>
          <w:fldChar w:fldCharType="separate"/>
        </w:r>
        <w:r w:rsidR="00FF3CF0" w:rsidRPr="008C3374">
          <w:rPr>
            <w:rFonts w:ascii="Times New Roman" w:hAnsi="Times New Roman"/>
            <w:noProof/>
            <w:webHidden/>
          </w:rPr>
          <w:t>16</w:t>
        </w:r>
        <w:r w:rsidR="00FF3CF0" w:rsidRPr="008C3374">
          <w:rPr>
            <w:rFonts w:ascii="Times New Roman" w:hAnsi="Times New Roman"/>
            <w:noProof/>
            <w:webHidden/>
          </w:rPr>
          <w:fldChar w:fldCharType="end"/>
        </w:r>
      </w:hyperlink>
    </w:p>
    <w:p w14:paraId="605FDD38" w14:textId="77777777" w:rsidR="00FF3CF0" w:rsidRPr="008C3374" w:rsidRDefault="000D6FAF" w:rsidP="008C3374">
      <w:pPr>
        <w:pStyle w:val="TOC3"/>
        <w:tabs>
          <w:tab w:val="right" w:leader="dot" w:pos="9350"/>
        </w:tabs>
        <w:spacing w:after="0" w:line="240" w:lineRule="auto"/>
        <w:rPr>
          <w:rFonts w:ascii="Times New Roman" w:eastAsia="Times New Roman" w:hAnsi="Times New Roman"/>
          <w:noProof/>
          <w:lang w:val="en-US"/>
        </w:rPr>
      </w:pPr>
      <w:hyperlink w:anchor="_Toc353974523" w:history="1">
        <w:r w:rsidR="00FF3CF0" w:rsidRPr="008C3374">
          <w:rPr>
            <w:rStyle w:val="Hyperlink"/>
            <w:rFonts w:ascii="Times New Roman" w:hAnsi="Times New Roman"/>
            <w:noProof/>
          </w:rPr>
          <w:t>4.3.3 Implementation Issues</w:t>
        </w:r>
        <w:r w:rsidR="00FF3CF0" w:rsidRPr="008C3374">
          <w:rPr>
            <w:rFonts w:ascii="Times New Roman" w:hAnsi="Times New Roman"/>
            <w:noProof/>
            <w:webHidden/>
          </w:rPr>
          <w:tab/>
        </w:r>
        <w:r w:rsidR="00FF3CF0" w:rsidRPr="008C3374">
          <w:rPr>
            <w:rFonts w:ascii="Times New Roman" w:hAnsi="Times New Roman"/>
            <w:noProof/>
            <w:webHidden/>
          </w:rPr>
          <w:fldChar w:fldCharType="begin"/>
        </w:r>
        <w:r w:rsidR="00FF3CF0" w:rsidRPr="008C3374">
          <w:rPr>
            <w:rFonts w:ascii="Times New Roman" w:hAnsi="Times New Roman"/>
            <w:noProof/>
            <w:webHidden/>
          </w:rPr>
          <w:instrText xml:space="preserve"> PAGEREF _Toc353974523 \h </w:instrText>
        </w:r>
        <w:r w:rsidR="00FF3CF0" w:rsidRPr="008C3374">
          <w:rPr>
            <w:rFonts w:ascii="Times New Roman" w:hAnsi="Times New Roman"/>
            <w:noProof/>
            <w:webHidden/>
          </w:rPr>
        </w:r>
        <w:r w:rsidR="00FF3CF0" w:rsidRPr="008C3374">
          <w:rPr>
            <w:rFonts w:ascii="Times New Roman" w:hAnsi="Times New Roman"/>
            <w:noProof/>
            <w:webHidden/>
          </w:rPr>
          <w:fldChar w:fldCharType="separate"/>
        </w:r>
        <w:r w:rsidR="00FF3CF0" w:rsidRPr="008C3374">
          <w:rPr>
            <w:rFonts w:ascii="Times New Roman" w:hAnsi="Times New Roman"/>
            <w:noProof/>
            <w:webHidden/>
          </w:rPr>
          <w:t>16</w:t>
        </w:r>
        <w:r w:rsidR="00FF3CF0" w:rsidRPr="008C3374">
          <w:rPr>
            <w:rFonts w:ascii="Times New Roman" w:hAnsi="Times New Roman"/>
            <w:noProof/>
            <w:webHidden/>
          </w:rPr>
          <w:fldChar w:fldCharType="end"/>
        </w:r>
      </w:hyperlink>
    </w:p>
    <w:p w14:paraId="58B6A3F4" w14:textId="77777777" w:rsidR="00FF3CF0" w:rsidRPr="008C3374" w:rsidRDefault="000D6FAF" w:rsidP="008C3374">
      <w:pPr>
        <w:pStyle w:val="TOC1"/>
        <w:tabs>
          <w:tab w:val="left" w:pos="440"/>
          <w:tab w:val="right" w:leader="dot" w:pos="9350"/>
        </w:tabs>
        <w:spacing w:after="0" w:line="240" w:lineRule="auto"/>
        <w:rPr>
          <w:rFonts w:ascii="Times New Roman" w:eastAsia="Times New Roman" w:hAnsi="Times New Roman"/>
          <w:noProof/>
          <w:lang w:val="en-US"/>
        </w:rPr>
      </w:pPr>
      <w:hyperlink w:anchor="_Toc353974524" w:history="1">
        <w:r w:rsidR="00FF3CF0" w:rsidRPr="008C3374">
          <w:rPr>
            <w:rStyle w:val="Hyperlink"/>
            <w:rFonts w:ascii="Times New Roman" w:hAnsi="Times New Roman"/>
            <w:noProof/>
            <w:lang w:val="en-US"/>
          </w:rPr>
          <w:t>5.</w:t>
        </w:r>
        <w:r w:rsidR="00FF3CF0" w:rsidRPr="008C3374">
          <w:rPr>
            <w:rFonts w:ascii="Times New Roman" w:eastAsia="Times New Roman" w:hAnsi="Times New Roman"/>
            <w:noProof/>
            <w:lang w:val="en-US"/>
          </w:rPr>
          <w:tab/>
        </w:r>
        <w:r w:rsidR="00FF3CF0" w:rsidRPr="008C3374">
          <w:rPr>
            <w:rStyle w:val="Hyperlink"/>
            <w:rFonts w:ascii="Times New Roman" w:hAnsi="Times New Roman"/>
            <w:noProof/>
            <w:lang w:val="en-US"/>
          </w:rPr>
          <w:t>Regional Trend and Adoption of APT 700 Band Plan</w:t>
        </w:r>
        <w:r w:rsidR="00FF3CF0" w:rsidRPr="008C3374">
          <w:rPr>
            <w:rFonts w:ascii="Times New Roman" w:hAnsi="Times New Roman"/>
            <w:noProof/>
            <w:webHidden/>
          </w:rPr>
          <w:tab/>
        </w:r>
        <w:r w:rsidR="00FF3CF0" w:rsidRPr="008C3374">
          <w:rPr>
            <w:rFonts w:ascii="Times New Roman" w:hAnsi="Times New Roman"/>
            <w:noProof/>
            <w:webHidden/>
          </w:rPr>
          <w:fldChar w:fldCharType="begin"/>
        </w:r>
        <w:r w:rsidR="00FF3CF0" w:rsidRPr="008C3374">
          <w:rPr>
            <w:rFonts w:ascii="Times New Roman" w:hAnsi="Times New Roman"/>
            <w:noProof/>
            <w:webHidden/>
          </w:rPr>
          <w:instrText xml:space="preserve"> PAGEREF _Toc353974524 \h </w:instrText>
        </w:r>
        <w:r w:rsidR="00FF3CF0" w:rsidRPr="008C3374">
          <w:rPr>
            <w:rFonts w:ascii="Times New Roman" w:hAnsi="Times New Roman"/>
            <w:noProof/>
            <w:webHidden/>
          </w:rPr>
        </w:r>
        <w:r w:rsidR="00FF3CF0" w:rsidRPr="008C3374">
          <w:rPr>
            <w:rFonts w:ascii="Times New Roman" w:hAnsi="Times New Roman"/>
            <w:noProof/>
            <w:webHidden/>
          </w:rPr>
          <w:fldChar w:fldCharType="separate"/>
        </w:r>
        <w:r w:rsidR="00FF3CF0" w:rsidRPr="008C3374">
          <w:rPr>
            <w:rFonts w:ascii="Times New Roman" w:hAnsi="Times New Roman"/>
            <w:noProof/>
            <w:webHidden/>
          </w:rPr>
          <w:t>16</w:t>
        </w:r>
        <w:r w:rsidR="00FF3CF0" w:rsidRPr="008C3374">
          <w:rPr>
            <w:rFonts w:ascii="Times New Roman" w:hAnsi="Times New Roman"/>
            <w:noProof/>
            <w:webHidden/>
          </w:rPr>
          <w:fldChar w:fldCharType="end"/>
        </w:r>
      </w:hyperlink>
    </w:p>
    <w:p w14:paraId="71BCB615" w14:textId="77777777" w:rsidR="00FF3CF0" w:rsidRPr="008C3374" w:rsidRDefault="000D6FAF" w:rsidP="008C3374">
      <w:pPr>
        <w:pStyle w:val="TOC2"/>
        <w:tabs>
          <w:tab w:val="right" w:leader="dot" w:pos="9350"/>
        </w:tabs>
        <w:spacing w:after="0" w:line="240" w:lineRule="auto"/>
        <w:rPr>
          <w:rFonts w:ascii="Times New Roman" w:eastAsia="Times New Roman" w:hAnsi="Times New Roman"/>
          <w:noProof/>
          <w:lang w:val="en-US"/>
        </w:rPr>
      </w:pPr>
      <w:hyperlink w:anchor="_Toc353974525" w:history="1">
        <w:r w:rsidR="00FF3CF0" w:rsidRPr="008C3374">
          <w:rPr>
            <w:rStyle w:val="Hyperlink"/>
            <w:rFonts w:ascii="Times New Roman" w:hAnsi="Times New Roman"/>
            <w:noProof/>
          </w:rPr>
          <w:t>5.1 Adoption by Countries</w:t>
        </w:r>
        <w:r w:rsidR="00FF3CF0" w:rsidRPr="008C3374">
          <w:rPr>
            <w:rFonts w:ascii="Times New Roman" w:hAnsi="Times New Roman"/>
            <w:noProof/>
            <w:webHidden/>
          </w:rPr>
          <w:tab/>
        </w:r>
        <w:r w:rsidR="00FF3CF0" w:rsidRPr="008C3374">
          <w:rPr>
            <w:rFonts w:ascii="Times New Roman" w:hAnsi="Times New Roman"/>
            <w:noProof/>
            <w:webHidden/>
          </w:rPr>
          <w:fldChar w:fldCharType="begin"/>
        </w:r>
        <w:r w:rsidR="00FF3CF0" w:rsidRPr="008C3374">
          <w:rPr>
            <w:rFonts w:ascii="Times New Roman" w:hAnsi="Times New Roman"/>
            <w:noProof/>
            <w:webHidden/>
          </w:rPr>
          <w:instrText xml:space="preserve"> PAGEREF _Toc353974525 \h </w:instrText>
        </w:r>
        <w:r w:rsidR="00FF3CF0" w:rsidRPr="008C3374">
          <w:rPr>
            <w:rFonts w:ascii="Times New Roman" w:hAnsi="Times New Roman"/>
            <w:noProof/>
            <w:webHidden/>
          </w:rPr>
        </w:r>
        <w:r w:rsidR="00FF3CF0" w:rsidRPr="008C3374">
          <w:rPr>
            <w:rFonts w:ascii="Times New Roman" w:hAnsi="Times New Roman"/>
            <w:noProof/>
            <w:webHidden/>
          </w:rPr>
          <w:fldChar w:fldCharType="separate"/>
        </w:r>
        <w:r w:rsidR="00FF3CF0" w:rsidRPr="008C3374">
          <w:rPr>
            <w:rFonts w:ascii="Times New Roman" w:hAnsi="Times New Roman"/>
            <w:noProof/>
            <w:webHidden/>
          </w:rPr>
          <w:t>16</w:t>
        </w:r>
        <w:r w:rsidR="00FF3CF0" w:rsidRPr="008C3374">
          <w:rPr>
            <w:rFonts w:ascii="Times New Roman" w:hAnsi="Times New Roman"/>
            <w:noProof/>
            <w:webHidden/>
          </w:rPr>
          <w:fldChar w:fldCharType="end"/>
        </w:r>
      </w:hyperlink>
    </w:p>
    <w:p w14:paraId="6FA239CA" w14:textId="77777777" w:rsidR="00FF3CF0" w:rsidRPr="008C3374" w:rsidRDefault="000D6FAF" w:rsidP="008C3374">
      <w:pPr>
        <w:pStyle w:val="TOC2"/>
        <w:tabs>
          <w:tab w:val="right" w:leader="dot" w:pos="9350"/>
        </w:tabs>
        <w:spacing w:after="0" w:line="240" w:lineRule="auto"/>
        <w:rPr>
          <w:rFonts w:ascii="Times New Roman" w:eastAsia="Times New Roman" w:hAnsi="Times New Roman"/>
          <w:noProof/>
          <w:lang w:val="en-US"/>
        </w:rPr>
      </w:pPr>
      <w:hyperlink w:anchor="_Toc353974526" w:history="1">
        <w:r w:rsidR="00FF3CF0" w:rsidRPr="008C3374">
          <w:rPr>
            <w:rStyle w:val="Hyperlink"/>
            <w:rFonts w:ascii="Times New Roman" w:hAnsi="Times New Roman"/>
            <w:noProof/>
          </w:rPr>
          <w:t>5.2 ITU Adoption</w:t>
        </w:r>
        <w:r w:rsidR="00FF3CF0" w:rsidRPr="008C3374">
          <w:rPr>
            <w:rFonts w:ascii="Times New Roman" w:hAnsi="Times New Roman"/>
            <w:noProof/>
            <w:webHidden/>
          </w:rPr>
          <w:tab/>
        </w:r>
        <w:r w:rsidR="00FF3CF0" w:rsidRPr="008C3374">
          <w:rPr>
            <w:rFonts w:ascii="Times New Roman" w:hAnsi="Times New Roman"/>
            <w:noProof/>
            <w:webHidden/>
          </w:rPr>
          <w:fldChar w:fldCharType="begin"/>
        </w:r>
        <w:r w:rsidR="00FF3CF0" w:rsidRPr="008C3374">
          <w:rPr>
            <w:rFonts w:ascii="Times New Roman" w:hAnsi="Times New Roman"/>
            <w:noProof/>
            <w:webHidden/>
          </w:rPr>
          <w:instrText xml:space="preserve"> PAGEREF _Toc353974526 \h </w:instrText>
        </w:r>
        <w:r w:rsidR="00FF3CF0" w:rsidRPr="008C3374">
          <w:rPr>
            <w:rFonts w:ascii="Times New Roman" w:hAnsi="Times New Roman"/>
            <w:noProof/>
            <w:webHidden/>
          </w:rPr>
        </w:r>
        <w:r w:rsidR="00FF3CF0" w:rsidRPr="008C3374">
          <w:rPr>
            <w:rFonts w:ascii="Times New Roman" w:hAnsi="Times New Roman"/>
            <w:noProof/>
            <w:webHidden/>
          </w:rPr>
          <w:fldChar w:fldCharType="separate"/>
        </w:r>
        <w:r w:rsidR="00FF3CF0" w:rsidRPr="008C3374">
          <w:rPr>
            <w:rFonts w:ascii="Times New Roman" w:hAnsi="Times New Roman"/>
            <w:noProof/>
            <w:webHidden/>
          </w:rPr>
          <w:t>17</w:t>
        </w:r>
        <w:r w:rsidR="00FF3CF0" w:rsidRPr="008C3374">
          <w:rPr>
            <w:rFonts w:ascii="Times New Roman" w:hAnsi="Times New Roman"/>
            <w:noProof/>
            <w:webHidden/>
          </w:rPr>
          <w:fldChar w:fldCharType="end"/>
        </w:r>
      </w:hyperlink>
    </w:p>
    <w:p w14:paraId="3D8FE575" w14:textId="77777777" w:rsidR="00FF3CF0" w:rsidRPr="008C3374" w:rsidRDefault="000D6FAF" w:rsidP="008C3374">
      <w:pPr>
        <w:pStyle w:val="TOC2"/>
        <w:tabs>
          <w:tab w:val="right" w:leader="dot" w:pos="9350"/>
        </w:tabs>
        <w:spacing w:after="0" w:line="240" w:lineRule="auto"/>
        <w:rPr>
          <w:rFonts w:ascii="Times New Roman" w:eastAsia="Times New Roman" w:hAnsi="Times New Roman"/>
          <w:noProof/>
          <w:lang w:val="en-US"/>
        </w:rPr>
      </w:pPr>
      <w:hyperlink w:anchor="_Toc353974527" w:history="1">
        <w:r w:rsidR="00FF3CF0" w:rsidRPr="008C3374">
          <w:rPr>
            <w:rStyle w:val="Hyperlink"/>
            <w:rFonts w:ascii="Times New Roman" w:hAnsi="Times New Roman"/>
            <w:noProof/>
          </w:rPr>
          <w:t>5.3 3GPP Adoption</w:t>
        </w:r>
        <w:r w:rsidR="00FF3CF0" w:rsidRPr="008C3374">
          <w:rPr>
            <w:rFonts w:ascii="Times New Roman" w:hAnsi="Times New Roman"/>
            <w:noProof/>
            <w:webHidden/>
          </w:rPr>
          <w:tab/>
        </w:r>
        <w:r w:rsidR="00FF3CF0" w:rsidRPr="008C3374">
          <w:rPr>
            <w:rFonts w:ascii="Times New Roman" w:hAnsi="Times New Roman"/>
            <w:noProof/>
            <w:webHidden/>
          </w:rPr>
          <w:fldChar w:fldCharType="begin"/>
        </w:r>
        <w:r w:rsidR="00FF3CF0" w:rsidRPr="008C3374">
          <w:rPr>
            <w:rFonts w:ascii="Times New Roman" w:hAnsi="Times New Roman"/>
            <w:noProof/>
            <w:webHidden/>
          </w:rPr>
          <w:instrText xml:space="preserve"> PAGEREF _Toc353974527 \h </w:instrText>
        </w:r>
        <w:r w:rsidR="00FF3CF0" w:rsidRPr="008C3374">
          <w:rPr>
            <w:rFonts w:ascii="Times New Roman" w:hAnsi="Times New Roman"/>
            <w:noProof/>
            <w:webHidden/>
          </w:rPr>
        </w:r>
        <w:r w:rsidR="00FF3CF0" w:rsidRPr="008C3374">
          <w:rPr>
            <w:rFonts w:ascii="Times New Roman" w:hAnsi="Times New Roman"/>
            <w:noProof/>
            <w:webHidden/>
          </w:rPr>
          <w:fldChar w:fldCharType="separate"/>
        </w:r>
        <w:r w:rsidR="00FF3CF0" w:rsidRPr="008C3374">
          <w:rPr>
            <w:rFonts w:ascii="Times New Roman" w:hAnsi="Times New Roman"/>
            <w:noProof/>
            <w:webHidden/>
          </w:rPr>
          <w:t>19</w:t>
        </w:r>
        <w:r w:rsidR="00FF3CF0" w:rsidRPr="008C3374">
          <w:rPr>
            <w:rFonts w:ascii="Times New Roman" w:hAnsi="Times New Roman"/>
            <w:noProof/>
            <w:webHidden/>
          </w:rPr>
          <w:fldChar w:fldCharType="end"/>
        </w:r>
      </w:hyperlink>
    </w:p>
    <w:p w14:paraId="546282B5" w14:textId="77777777" w:rsidR="00FF3CF0" w:rsidRPr="008C3374" w:rsidRDefault="000D6FAF" w:rsidP="008C3374">
      <w:pPr>
        <w:pStyle w:val="TOC1"/>
        <w:tabs>
          <w:tab w:val="right" w:leader="dot" w:pos="9350"/>
        </w:tabs>
        <w:spacing w:after="0" w:line="240" w:lineRule="auto"/>
        <w:rPr>
          <w:rFonts w:ascii="Times New Roman" w:eastAsia="Times New Roman" w:hAnsi="Times New Roman"/>
          <w:noProof/>
          <w:lang w:val="en-US"/>
        </w:rPr>
      </w:pPr>
      <w:hyperlink w:anchor="_Toc353974528" w:history="1">
        <w:r w:rsidR="00FF3CF0" w:rsidRPr="008C3374">
          <w:rPr>
            <w:rStyle w:val="Hyperlink"/>
            <w:rFonts w:ascii="Times New Roman" w:hAnsi="Times New Roman"/>
            <w:noProof/>
          </w:rPr>
          <w:t>6. Questionnaire on Use of 700MHz Band in SATRC Countries</w:t>
        </w:r>
        <w:r w:rsidR="00FF3CF0" w:rsidRPr="008C3374">
          <w:rPr>
            <w:rFonts w:ascii="Times New Roman" w:hAnsi="Times New Roman"/>
            <w:noProof/>
            <w:webHidden/>
          </w:rPr>
          <w:tab/>
        </w:r>
        <w:r w:rsidR="00FF3CF0" w:rsidRPr="008C3374">
          <w:rPr>
            <w:rFonts w:ascii="Times New Roman" w:hAnsi="Times New Roman"/>
            <w:noProof/>
            <w:webHidden/>
          </w:rPr>
          <w:fldChar w:fldCharType="begin"/>
        </w:r>
        <w:r w:rsidR="00FF3CF0" w:rsidRPr="008C3374">
          <w:rPr>
            <w:rFonts w:ascii="Times New Roman" w:hAnsi="Times New Roman"/>
            <w:noProof/>
            <w:webHidden/>
          </w:rPr>
          <w:instrText xml:space="preserve"> PAGEREF _Toc353974528 \h </w:instrText>
        </w:r>
        <w:r w:rsidR="00FF3CF0" w:rsidRPr="008C3374">
          <w:rPr>
            <w:rFonts w:ascii="Times New Roman" w:hAnsi="Times New Roman"/>
            <w:noProof/>
            <w:webHidden/>
          </w:rPr>
        </w:r>
        <w:r w:rsidR="00FF3CF0" w:rsidRPr="008C3374">
          <w:rPr>
            <w:rFonts w:ascii="Times New Roman" w:hAnsi="Times New Roman"/>
            <w:noProof/>
            <w:webHidden/>
          </w:rPr>
          <w:fldChar w:fldCharType="separate"/>
        </w:r>
        <w:r w:rsidR="00FF3CF0" w:rsidRPr="008C3374">
          <w:rPr>
            <w:rFonts w:ascii="Times New Roman" w:hAnsi="Times New Roman"/>
            <w:noProof/>
            <w:webHidden/>
          </w:rPr>
          <w:t>19</w:t>
        </w:r>
        <w:r w:rsidR="00FF3CF0" w:rsidRPr="008C3374">
          <w:rPr>
            <w:rFonts w:ascii="Times New Roman" w:hAnsi="Times New Roman"/>
            <w:noProof/>
            <w:webHidden/>
          </w:rPr>
          <w:fldChar w:fldCharType="end"/>
        </w:r>
      </w:hyperlink>
    </w:p>
    <w:p w14:paraId="623D4559" w14:textId="77777777" w:rsidR="00FF3CF0" w:rsidRPr="008C3374" w:rsidRDefault="000D6FAF" w:rsidP="008C3374">
      <w:pPr>
        <w:pStyle w:val="TOC2"/>
        <w:tabs>
          <w:tab w:val="right" w:leader="dot" w:pos="9350"/>
        </w:tabs>
        <w:spacing w:after="0" w:line="240" w:lineRule="auto"/>
        <w:rPr>
          <w:rFonts w:ascii="Times New Roman" w:eastAsia="Times New Roman" w:hAnsi="Times New Roman"/>
          <w:noProof/>
          <w:lang w:val="en-US"/>
        </w:rPr>
      </w:pPr>
      <w:hyperlink w:anchor="_Toc353974529" w:history="1">
        <w:r w:rsidR="00FF3CF0" w:rsidRPr="008C3374">
          <w:rPr>
            <w:rStyle w:val="Hyperlink"/>
            <w:rFonts w:ascii="Times New Roman" w:hAnsi="Times New Roman"/>
            <w:noProof/>
          </w:rPr>
          <w:t>6.1 Purpose</w:t>
        </w:r>
        <w:r w:rsidR="00FF3CF0" w:rsidRPr="008C3374">
          <w:rPr>
            <w:rFonts w:ascii="Times New Roman" w:hAnsi="Times New Roman"/>
            <w:noProof/>
            <w:webHidden/>
          </w:rPr>
          <w:tab/>
        </w:r>
        <w:r w:rsidR="00FF3CF0" w:rsidRPr="008C3374">
          <w:rPr>
            <w:rFonts w:ascii="Times New Roman" w:hAnsi="Times New Roman"/>
            <w:noProof/>
            <w:webHidden/>
          </w:rPr>
          <w:fldChar w:fldCharType="begin"/>
        </w:r>
        <w:r w:rsidR="00FF3CF0" w:rsidRPr="008C3374">
          <w:rPr>
            <w:rFonts w:ascii="Times New Roman" w:hAnsi="Times New Roman"/>
            <w:noProof/>
            <w:webHidden/>
          </w:rPr>
          <w:instrText xml:space="preserve"> PAGEREF _Toc353974529 \h </w:instrText>
        </w:r>
        <w:r w:rsidR="00FF3CF0" w:rsidRPr="008C3374">
          <w:rPr>
            <w:rFonts w:ascii="Times New Roman" w:hAnsi="Times New Roman"/>
            <w:noProof/>
            <w:webHidden/>
          </w:rPr>
        </w:r>
        <w:r w:rsidR="00FF3CF0" w:rsidRPr="008C3374">
          <w:rPr>
            <w:rFonts w:ascii="Times New Roman" w:hAnsi="Times New Roman"/>
            <w:noProof/>
            <w:webHidden/>
          </w:rPr>
          <w:fldChar w:fldCharType="separate"/>
        </w:r>
        <w:r w:rsidR="00FF3CF0" w:rsidRPr="008C3374">
          <w:rPr>
            <w:rFonts w:ascii="Times New Roman" w:hAnsi="Times New Roman"/>
            <w:noProof/>
            <w:webHidden/>
          </w:rPr>
          <w:t>19</w:t>
        </w:r>
        <w:r w:rsidR="00FF3CF0" w:rsidRPr="008C3374">
          <w:rPr>
            <w:rFonts w:ascii="Times New Roman" w:hAnsi="Times New Roman"/>
            <w:noProof/>
            <w:webHidden/>
          </w:rPr>
          <w:fldChar w:fldCharType="end"/>
        </w:r>
      </w:hyperlink>
    </w:p>
    <w:p w14:paraId="639A613D" w14:textId="77777777" w:rsidR="00FF3CF0" w:rsidRPr="008C3374" w:rsidRDefault="000D6FAF" w:rsidP="008C3374">
      <w:pPr>
        <w:pStyle w:val="TOC2"/>
        <w:tabs>
          <w:tab w:val="right" w:leader="dot" w:pos="9350"/>
        </w:tabs>
        <w:spacing w:after="0" w:line="240" w:lineRule="auto"/>
        <w:rPr>
          <w:rFonts w:ascii="Times New Roman" w:eastAsia="Times New Roman" w:hAnsi="Times New Roman"/>
          <w:noProof/>
          <w:lang w:val="en-US"/>
        </w:rPr>
      </w:pPr>
      <w:hyperlink w:anchor="_Toc353974530" w:history="1">
        <w:r w:rsidR="00FF3CF0" w:rsidRPr="008C3374">
          <w:rPr>
            <w:rStyle w:val="Hyperlink"/>
            <w:rFonts w:ascii="Times New Roman" w:hAnsi="Times New Roman"/>
            <w:noProof/>
          </w:rPr>
          <w:t>6.2 Questions for SATRC Countries</w:t>
        </w:r>
        <w:r w:rsidR="00FF3CF0" w:rsidRPr="008C3374">
          <w:rPr>
            <w:rFonts w:ascii="Times New Roman" w:hAnsi="Times New Roman"/>
            <w:noProof/>
            <w:webHidden/>
          </w:rPr>
          <w:tab/>
        </w:r>
        <w:r w:rsidR="00FF3CF0" w:rsidRPr="008C3374">
          <w:rPr>
            <w:rFonts w:ascii="Times New Roman" w:hAnsi="Times New Roman"/>
            <w:noProof/>
            <w:webHidden/>
          </w:rPr>
          <w:fldChar w:fldCharType="begin"/>
        </w:r>
        <w:r w:rsidR="00FF3CF0" w:rsidRPr="008C3374">
          <w:rPr>
            <w:rFonts w:ascii="Times New Roman" w:hAnsi="Times New Roman"/>
            <w:noProof/>
            <w:webHidden/>
          </w:rPr>
          <w:instrText xml:space="preserve"> PAGEREF _Toc353974530 \h </w:instrText>
        </w:r>
        <w:r w:rsidR="00FF3CF0" w:rsidRPr="008C3374">
          <w:rPr>
            <w:rFonts w:ascii="Times New Roman" w:hAnsi="Times New Roman"/>
            <w:noProof/>
            <w:webHidden/>
          </w:rPr>
        </w:r>
        <w:r w:rsidR="00FF3CF0" w:rsidRPr="008C3374">
          <w:rPr>
            <w:rFonts w:ascii="Times New Roman" w:hAnsi="Times New Roman"/>
            <w:noProof/>
            <w:webHidden/>
          </w:rPr>
          <w:fldChar w:fldCharType="separate"/>
        </w:r>
        <w:r w:rsidR="00FF3CF0" w:rsidRPr="008C3374">
          <w:rPr>
            <w:rFonts w:ascii="Times New Roman" w:hAnsi="Times New Roman"/>
            <w:noProof/>
            <w:webHidden/>
          </w:rPr>
          <w:t>19</w:t>
        </w:r>
        <w:r w:rsidR="00FF3CF0" w:rsidRPr="008C3374">
          <w:rPr>
            <w:rFonts w:ascii="Times New Roman" w:hAnsi="Times New Roman"/>
            <w:noProof/>
            <w:webHidden/>
          </w:rPr>
          <w:fldChar w:fldCharType="end"/>
        </w:r>
      </w:hyperlink>
    </w:p>
    <w:p w14:paraId="34914F4E" w14:textId="77777777" w:rsidR="00FF3CF0" w:rsidRPr="008C3374" w:rsidRDefault="000D6FAF" w:rsidP="008C3374">
      <w:pPr>
        <w:pStyle w:val="TOC2"/>
        <w:tabs>
          <w:tab w:val="right" w:leader="dot" w:pos="9350"/>
        </w:tabs>
        <w:spacing w:after="0" w:line="240" w:lineRule="auto"/>
        <w:rPr>
          <w:rFonts w:ascii="Times New Roman" w:eastAsia="Times New Roman" w:hAnsi="Times New Roman"/>
          <w:noProof/>
          <w:lang w:val="en-US"/>
        </w:rPr>
      </w:pPr>
      <w:hyperlink w:anchor="_Toc353974531" w:history="1">
        <w:r w:rsidR="00FF3CF0" w:rsidRPr="008C3374">
          <w:rPr>
            <w:rStyle w:val="Hyperlink"/>
            <w:rFonts w:ascii="Times New Roman" w:hAnsi="Times New Roman"/>
            <w:noProof/>
          </w:rPr>
          <w:t>6.3 Responses to Questionnaire Summarized</w:t>
        </w:r>
        <w:r w:rsidR="00FF3CF0" w:rsidRPr="008C3374">
          <w:rPr>
            <w:rFonts w:ascii="Times New Roman" w:hAnsi="Times New Roman"/>
            <w:noProof/>
            <w:webHidden/>
          </w:rPr>
          <w:tab/>
        </w:r>
        <w:r w:rsidR="00FF3CF0" w:rsidRPr="008C3374">
          <w:rPr>
            <w:rFonts w:ascii="Times New Roman" w:hAnsi="Times New Roman"/>
            <w:noProof/>
            <w:webHidden/>
          </w:rPr>
          <w:fldChar w:fldCharType="begin"/>
        </w:r>
        <w:r w:rsidR="00FF3CF0" w:rsidRPr="008C3374">
          <w:rPr>
            <w:rFonts w:ascii="Times New Roman" w:hAnsi="Times New Roman"/>
            <w:noProof/>
            <w:webHidden/>
          </w:rPr>
          <w:instrText xml:space="preserve"> PAGEREF _Toc353974531 \h </w:instrText>
        </w:r>
        <w:r w:rsidR="00FF3CF0" w:rsidRPr="008C3374">
          <w:rPr>
            <w:rFonts w:ascii="Times New Roman" w:hAnsi="Times New Roman"/>
            <w:noProof/>
            <w:webHidden/>
          </w:rPr>
        </w:r>
        <w:r w:rsidR="00FF3CF0" w:rsidRPr="008C3374">
          <w:rPr>
            <w:rFonts w:ascii="Times New Roman" w:hAnsi="Times New Roman"/>
            <w:noProof/>
            <w:webHidden/>
          </w:rPr>
          <w:fldChar w:fldCharType="separate"/>
        </w:r>
        <w:r w:rsidR="00FF3CF0" w:rsidRPr="008C3374">
          <w:rPr>
            <w:rFonts w:ascii="Times New Roman" w:hAnsi="Times New Roman"/>
            <w:noProof/>
            <w:webHidden/>
          </w:rPr>
          <w:t>20</w:t>
        </w:r>
        <w:r w:rsidR="00FF3CF0" w:rsidRPr="008C3374">
          <w:rPr>
            <w:rFonts w:ascii="Times New Roman" w:hAnsi="Times New Roman"/>
            <w:noProof/>
            <w:webHidden/>
          </w:rPr>
          <w:fldChar w:fldCharType="end"/>
        </w:r>
      </w:hyperlink>
    </w:p>
    <w:p w14:paraId="459C3DA0" w14:textId="77777777" w:rsidR="00FF3CF0" w:rsidRPr="008C3374" w:rsidRDefault="000D6FAF" w:rsidP="008C3374">
      <w:pPr>
        <w:pStyle w:val="TOC1"/>
        <w:tabs>
          <w:tab w:val="right" w:leader="dot" w:pos="9350"/>
        </w:tabs>
        <w:spacing w:after="0" w:line="240" w:lineRule="auto"/>
        <w:rPr>
          <w:rFonts w:ascii="Times New Roman" w:eastAsia="Times New Roman" w:hAnsi="Times New Roman"/>
          <w:noProof/>
          <w:lang w:val="en-US"/>
        </w:rPr>
      </w:pPr>
      <w:hyperlink w:anchor="_Toc353974532" w:history="1">
        <w:r w:rsidR="00FF3CF0" w:rsidRPr="008C3374">
          <w:rPr>
            <w:rStyle w:val="Hyperlink"/>
            <w:rFonts w:ascii="Times New Roman" w:hAnsi="Times New Roman"/>
            <w:noProof/>
          </w:rPr>
          <w:t>7. Way forward</w:t>
        </w:r>
        <w:r w:rsidR="00FF3CF0" w:rsidRPr="008C3374">
          <w:rPr>
            <w:rFonts w:ascii="Times New Roman" w:hAnsi="Times New Roman"/>
            <w:noProof/>
            <w:webHidden/>
          </w:rPr>
          <w:tab/>
        </w:r>
        <w:r w:rsidR="00FF3CF0" w:rsidRPr="008C3374">
          <w:rPr>
            <w:rFonts w:ascii="Times New Roman" w:hAnsi="Times New Roman"/>
            <w:noProof/>
            <w:webHidden/>
          </w:rPr>
          <w:fldChar w:fldCharType="begin"/>
        </w:r>
        <w:r w:rsidR="00FF3CF0" w:rsidRPr="008C3374">
          <w:rPr>
            <w:rFonts w:ascii="Times New Roman" w:hAnsi="Times New Roman"/>
            <w:noProof/>
            <w:webHidden/>
          </w:rPr>
          <w:instrText xml:space="preserve"> PAGEREF _Toc353974532 \h </w:instrText>
        </w:r>
        <w:r w:rsidR="00FF3CF0" w:rsidRPr="008C3374">
          <w:rPr>
            <w:rFonts w:ascii="Times New Roman" w:hAnsi="Times New Roman"/>
            <w:noProof/>
            <w:webHidden/>
          </w:rPr>
        </w:r>
        <w:r w:rsidR="00FF3CF0" w:rsidRPr="008C3374">
          <w:rPr>
            <w:rFonts w:ascii="Times New Roman" w:hAnsi="Times New Roman"/>
            <w:noProof/>
            <w:webHidden/>
          </w:rPr>
          <w:fldChar w:fldCharType="separate"/>
        </w:r>
        <w:r w:rsidR="00FF3CF0" w:rsidRPr="008C3374">
          <w:rPr>
            <w:rFonts w:ascii="Times New Roman" w:hAnsi="Times New Roman"/>
            <w:noProof/>
            <w:webHidden/>
          </w:rPr>
          <w:t>22</w:t>
        </w:r>
        <w:r w:rsidR="00FF3CF0" w:rsidRPr="008C3374">
          <w:rPr>
            <w:rFonts w:ascii="Times New Roman" w:hAnsi="Times New Roman"/>
            <w:noProof/>
            <w:webHidden/>
          </w:rPr>
          <w:fldChar w:fldCharType="end"/>
        </w:r>
      </w:hyperlink>
    </w:p>
    <w:p w14:paraId="15F4F83F" w14:textId="77777777" w:rsidR="00FF3CF0" w:rsidRPr="008C3374" w:rsidRDefault="000D6FAF" w:rsidP="008C3374">
      <w:pPr>
        <w:pStyle w:val="TOC2"/>
        <w:tabs>
          <w:tab w:val="right" w:leader="dot" w:pos="9350"/>
        </w:tabs>
        <w:spacing w:after="0" w:line="240" w:lineRule="auto"/>
        <w:rPr>
          <w:rFonts w:ascii="Times New Roman" w:eastAsia="Times New Roman" w:hAnsi="Times New Roman"/>
          <w:noProof/>
          <w:lang w:val="en-US"/>
        </w:rPr>
      </w:pPr>
      <w:hyperlink w:anchor="_Toc353974533" w:history="1">
        <w:r w:rsidR="00FF3CF0" w:rsidRPr="008C3374">
          <w:rPr>
            <w:rStyle w:val="Hyperlink"/>
            <w:rFonts w:ascii="Times New Roman" w:hAnsi="Times New Roman"/>
            <w:noProof/>
          </w:rPr>
          <w:t>Annex-A</w:t>
        </w:r>
        <w:r w:rsidR="00FF3CF0" w:rsidRPr="008C3374">
          <w:rPr>
            <w:rFonts w:ascii="Times New Roman" w:hAnsi="Times New Roman"/>
            <w:noProof/>
            <w:webHidden/>
          </w:rPr>
          <w:tab/>
        </w:r>
        <w:r w:rsidR="00FF3CF0" w:rsidRPr="008C3374">
          <w:rPr>
            <w:rFonts w:ascii="Times New Roman" w:hAnsi="Times New Roman"/>
            <w:noProof/>
            <w:webHidden/>
          </w:rPr>
          <w:fldChar w:fldCharType="begin"/>
        </w:r>
        <w:r w:rsidR="00FF3CF0" w:rsidRPr="008C3374">
          <w:rPr>
            <w:rFonts w:ascii="Times New Roman" w:hAnsi="Times New Roman"/>
            <w:noProof/>
            <w:webHidden/>
          </w:rPr>
          <w:instrText xml:space="preserve"> PAGEREF _Toc353974533 \h </w:instrText>
        </w:r>
        <w:r w:rsidR="00FF3CF0" w:rsidRPr="008C3374">
          <w:rPr>
            <w:rFonts w:ascii="Times New Roman" w:hAnsi="Times New Roman"/>
            <w:noProof/>
            <w:webHidden/>
          </w:rPr>
        </w:r>
        <w:r w:rsidR="00FF3CF0" w:rsidRPr="008C3374">
          <w:rPr>
            <w:rFonts w:ascii="Times New Roman" w:hAnsi="Times New Roman"/>
            <w:noProof/>
            <w:webHidden/>
          </w:rPr>
          <w:fldChar w:fldCharType="separate"/>
        </w:r>
        <w:r w:rsidR="00FF3CF0" w:rsidRPr="008C3374">
          <w:rPr>
            <w:rFonts w:ascii="Times New Roman" w:hAnsi="Times New Roman"/>
            <w:noProof/>
            <w:webHidden/>
          </w:rPr>
          <w:t>22</w:t>
        </w:r>
        <w:r w:rsidR="00FF3CF0" w:rsidRPr="008C3374">
          <w:rPr>
            <w:rFonts w:ascii="Times New Roman" w:hAnsi="Times New Roman"/>
            <w:noProof/>
            <w:webHidden/>
          </w:rPr>
          <w:fldChar w:fldCharType="end"/>
        </w:r>
      </w:hyperlink>
    </w:p>
    <w:p w14:paraId="71E4498C" w14:textId="77777777" w:rsidR="00FF3CF0" w:rsidRPr="008C3374" w:rsidRDefault="000D6FAF" w:rsidP="008C3374">
      <w:pPr>
        <w:pStyle w:val="TOC2"/>
        <w:tabs>
          <w:tab w:val="right" w:leader="dot" w:pos="9350"/>
        </w:tabs>
        <w:spacing w:after="0" w:line="240" w:lineRule="auto"/>
        <w:rPr>
          <w:rFonts w:ascii="Times New Roman" w:eastAsia="Times New Roman" w:hAnsi="Times New Roman"/>
          <w:noProof/>
          <w:lang w:val="en-US"/>
        </w:rPr>
      </w:pPr>
      <w:hyperlink w:anchor="_Toc353974534" w:history="1">
        <w:r w:rsidR="00FF3CF0" w:rsidRPr="008C3374">
          <w:rPr>
            <w:rStyle w:val="Hyperlink"/>
            <w:rFonts w:ascii="Times New Roman" w:hAnsi="Times New Roman"/>
            <w:noProof/>
          </w:rPr>
          <w:t>GE06 Agreement</w:t>
        </w:r>
        <w:r w:rsidR="00FF3CF0" w:rsidRPr="008C3374">
          <w:rPr>
            <w:rFonts w:ascii="Times New Roman" w:hAnsi="Times New Roman"/>
            <w:noProof/>
            <w:webHidden/>
          </w:rPr>
          <w:tab/>
        </w:r>
        <w:r w:rsidR="00FF3CF0" w:rsidRPr="008C3374">
          <w:rPr>
            <w:rFonts w:ascii="Times New Roman" w:hAnsi="Times New Roman"/>
            <w:noProof/>
            <w:webHidden/>
          </w:rPr>
          <w:fldChar w:fldCharType="begin"/>
        </w:r>
        <w:r w:rsidR="00FF3CF0" w:rsidRPr="008C3374">
          <w:rPr>
            <w:rFonts w:ascii="Times New Roman" w:hAnsi="Times New Roman"/>
            <w:noProof/>
            <w:webHidden/>
          </w:rPr>
          <w:instrText xml:space="preserve"> PAGEREF _Toc353974534 \h </w:instrText>
        </w:r>
        <w:r w:rsidR="00FF3CF0" w:rsidRPr="008C3374">
          <w:rPr>
            <w:rFonts w:ascii="Times New Roman" w:hAnsi="Times New Roman"/>
            <w:noProof/>
            <w:webHidden/>
          </w:rPr>
        </w:r>
        <w:r w:rsidR="00FF3CF0" w:rsidRPr="008C3374">
          <w:rPr>
            <w:rFonts w:ascii="Times New Roman" w:hAnsi="Times New Roman"/>
            <w:noProof/>
            <w:webHidden/>
          </w:rPr>
          <w:fldChar w:fldCharType="separate"/>
        </w:r>
        <w:r w:rsidR="00FF3CF0" w:rsidRPr="008C3374">
          <w:rPr>
            <w:rFonts w:ascii="Times New Roman" w:hAnsi="Times New Roman"/>
            <w:noProof/>
            <w:webHidden/>
          </w:rPr>
          <w:t>22</w:t>
        </w:r>
        <w:r w:rsidR="00FF3CF0" w:rsidRPr="008C3374">
          <w:rPr>
            <w:rFonts w:ascii="Times New Roman" w:hAnsi="Times New Roman"/>
            <w:noProof/>
            <w:webHidden/>
          </w:rPr>
          <w:fldChar w:fldCharType="end"/>
        </w:r>
      </w:hyperlink>
    </w:p>
    <w:p w14:paraId="5DE676B2" w14:textId="77777777" w:rsidR="00FF3CF0" w:rsidRPr="008C3374" w:rsidRDefault="000D6FAF" w:rsidP="008C3374">
      <w:pPr>
        <w:pStyle w:val="TOC2"/>
        <w:tabs>
          <w:tab w:val="right" w:leader="dot" w:pos="9350"/>
        </w:tabs>
        <w:spacing w:after="0" w:line="240" w:lineRule="auto"/>
        <w:rPr>
          <w:rFonts w:ascii="Times New Roman" w:eastAsia="Times New Roman" w:hAnsi="Times New Roman"/>
          <w:noProof/>
          <w:lang w:val="en-US"/>
        </w:rPr>
      </w:pPr>
      <w:hyperlink w:anchor="_Toc353974535" w:history="1">
        <w:r w:rsidR="00FF3CF0" w:rsidRPr="008C3374">
          <w:rPr>
            <w:rStyle w:val="Hyperlink"/>
            <w:rFonts w:ascii="Times New Roman" w:hAnsi="Times New Roman"/>
            <w:noProof/>
          </w:rPr>
          <w:t>Annex-B</w:t>
        </w:r>
        <w:r w:rsidR="00FF3CF0" w:rsidRPr="008C3374">
          <w:rPr>
            <w:rFonts w:ascii="Times New Roman" w:hAnsi="Times New Roman"/>
            <w:noProof/>
            <w:webHidden/>
          </w:rPr>
          <w:tab/>
        </w:r>
        <w:r w:rsidR="00FF3CF0" w:rsidRPr="008C3374">
          <w:rPr>
            <w:rFonts w:ascii="Times New Roman" w:hAnsi="Times New Roman"/>
            <w:noProof/>
            <w:webHidden/>
          </w:rPr>
          <w:fldChar w:fldCharType="begin"/>
        </w:r>
        <w:r w:rsidR="00FF3CF0" w:rsidRPr="008C3374">
          <w:rPr>
            <w:rFonts w:ascii="Times New Roman" w:hAnsi="Times New Roman"/>
            <w:noProof/>
            <w:webHidden/>
          </w:rPr>
          <w:instrText xml:space="preserve"> PAGEREF _Toc353974535 \h </w:instrText>
        </w:r>
        <w:r w:rsidR="00FF3CF0" w:rsidRPr="008C3374">
          <w:rPr>
            <w:rFonts w:ascii="Times New Roman" w:hAnsi="Times New Roman"/>
            <w:noProof/>
            <w:webHidden/>
          </w:rPr>
        </w:r>
        <w:r w:rsidR="00FF3CF0" w:rsidRPr="008C3374">
          <w:rPr>
            <w:rFonts w:ascii="Times New Roman" w:hAnsi="Times New Roman"/>
            <w:noProof/>
            <w:webHidden/>
          </w:rPr>
          <w:fldChar w:fldCharType="separate"/>
        </w:r>
        <w:r w:rsidR="00FF3CF0" w:rsidRPr="008C3374">
          <w:rPr>
            <w:rFonts w:ascii="Times New Roman" w:hAnsi="Times New Roman"/>
            <w:noProof/>
            <w:webHidden/>
          </w:rPr>
          <w:t>24</w:t>
        </w:r>
        <w:r w:rsidR="00FF3CF0" w:rsidRPr="008C3374">
          <w:rPr>
            <w:rFonts w:ascii="Times New Roman" w:hAnsi="Times New Roman"/>
            <w:noProof/>
            <w:webHidden/>
          </w:rPr>
          <w:fldChar w:fldCharType="end"/>
        </w:r>
      </w:hyperlink>
    </w:p>
    <w:p w14:paraId="6D6467CC" w14:textId="77777777" w:rsidR="00FF3CF0" w:rsidRPr="008C3374" w:rsidRDefault="000D6FAF" w:rsidP="008C3374">
      <w:pPr>
        <w:pStyle w:val="TOC2"/>
        <w:tabs>
          <w:tab w:val="right" w:leader="dot" w:pos="9350"/>
        </w:tabs>
        <w:spacing w:after="0" w:line="240" w:lineRule="auto"/>
        <w:rPr>
          <w:rFonts w:ascii="Times New Roman" w:eastAsia="Times New Roman" w:hAnsi="Times New Roman"/>
          <w:noProof/>
          <w:lang w:val="en-US"/>
        </w:rPr>
      </w:pPr>
      <w:hyperlink w:anchor="_Toc353974536" w:history="1">
        <w:r w:rsidR="00FF3CF0" w:rsidRPr="008C3374">
          <w:rPr>
            <w:rStyle w:val="Hyperlink"/>
            <w:rFonts w:ascii="Times New Roman" w:hAnsi="Times New Roman"/>
            <w:noProof/>
          </w:rPr>
          <w:t>Annex-C</w:t>
        </w:r>
        <w:r w:rsidR="00FF3CF0" w:rsidRPr="008C3374">
          <w:rPr>
            <w:rFonts w:ascii="Times New Roman" w:hAnsi="Times New Roman"/>
            <w:noProof/>
            <w:webHidden/>
          </w:rPr>
          <w:tab/>
        </w:r>
        <w:r w:rsidR="00FF3CF0" w:rsidRPr="008C3374">
          <w:rPr>
            <w:rFonts w:ascii="Times New Roman" w:hAnsi="Times New Roman"/>
            <w:noProof/>
            <w:webHidden/>
          </w:rPr>
          <w:fldChar w:fldCharType="begin"/>
        </w:r>
        <w:r w:rsidR="00FF3CF0" w:rsidRPr="008C3374">
          <w:rPr>
            <w:rFonts w:ascii="Times New Roman" w:hAnsi="Times New Roman"/>
            <w:noProof/>
            <w:webHidden/>
          </w:rPr>
          <w:instrText xml:space="preserve"> PAGEREF _Toc353974536 \h </w:instrText>
        </w:r>
        <w:r w:rsidR="00FF3CF0" w:rsidRPr="008C3374">
          <w:rPr>
            <w:rFonts w:ascii="Times New Roman" w:hAnsi="Times New Roman"/>
            <w:noProof/>
            <w:webHidden/>
          </w:rPr>
        </w:r>
        <w:r w:rsidR="00FF3CF0" w:rsidRPr="008C3374">
          <w:rPr>
            <w:rFonts w:ascii="Times New Roman" w:hAnsi="Times New Roman"/>
            <w:noProof/>
            <w:webHidden/>
          </w:rPr>
          <w:fldChar w:fldCharType="separate"/>
        </w:r>
        <w:r w:rsidR="00FF3CF0" w:rsidRPr="008C3374">
          <w:rPr>
            <w:rFonts w:ascii="Times New Roman" w:hAnsi="Times New Roman"/>
            <w:noProof/>
            <w:webHidden/>
          </w:rPr>
          <w:t>28</w:t>
        </w:r>
        <w:r w:rsidR="00FF3CF0" w:rsidRPr="008C3374">
          <w:rPr>
            <w:rFonts w:ascii="Times New Roman" w:hAnsi="Times New Roman"/>
            <w:noProof/>
            <w:webHidden/>
          </w:rPr>
          <w:fldChar w:fldCharType="end"/>
        </w:r>
      </w:hyperlink>
    </w:p>
    <w:p w14:paraId="3FEEF4D8" w14:textId="77777777" w:rsidR="00FF3CF0" w:rsidRPr="008C3374" w:rsidRDefault="000D6FAF" w:rsidP="008C3374">
      <w:pPr>
        <w:pStyle w:val="TOC2"/>
        <w:tabs>
          <w:tab w:val="right" w:leader="dot" w:pos="9350"/>
        </w:tabs>
        <w:spacing w:after="0" w:line="240" w:lineRule="auto"/>
        <w:rPr>
          <w:rFonts w:ascii="Times New Roman" w:eastAsia="Times New Roman" w:hAnsi="Times New Roman"/>
          <w:noProof/>
          <w:lang w:val="en-US"/>
        </w:rPr>
      </w:pPr>
      <w:hyperlink w:anchor="_Toc353974537" w:history="1">
        <w:r w:rsidR="00FF3CF0" w:rsidRPr="008C3374">
          <w:rPr>
            <w:rStyle w:val="Hyperlink"/>
            <w:rFonts w:ascii="Times New Roman" w:hAnsi="Times New Roman"/>
            <w:noProof/>
          </w:rPr>
          <w:t>Relevant Agenda Items at WRC-12</w:t>
        </w:r>
        <w:r w:rsidR="00FF3CF0" w:rsidRPr="008C3374">
          <w:rPr>
            <w:rFonts w:ascii="Times New Roman" w:hAnsi="Times New Roman"/>
            <w:noProof/>
            <w:webHidden/>
          </w:rPr>
          <w:tab/>
        </w:r>
        <w:r w:rsidR="00FF3CF0" w:rsidRPr="008C3374">
          <w:rPr>
            <w:rFonts w:ascii="Times New Roman" w:hAnsi="Times New Roman"/>
            <w:noProof/>
            <w:webHidden/>
          </w:rPr>
          <w:fldChar w:fldCharType="begin"/>
        </w:r>
        <w:r w:rsidR="00FF3CF0" w:rsidRPr="008C3374">
          <w:rPr>
            <w:rFonts w:ascii="Times New Roman" w:hAnsi="Times New Roman"/>
            <w:noProof/>
            <w:webHidden/>
          </w:rPr>
          <w:instrText xml:space="preserve"> PAGEREF _Toc353974537 \h </w:instrText>
        </w:r>
        <w:r w:rsidR="00FF3CF0" w:rsidRPr="008C3374">
          <w:rPr>
            <w:rFonts w:ascii="Times New Roman" w:hAnsi="Times New Roman"/>
            <w:noProof/>
            <w:webHidden/>
          </w:rPr>
        </w:r>
        <w:r w:rsidR="00FF3CF0" w:rsidRPr="008C3374">
          <w:rPr>
            <w:rFonts w:ascii="Times New Roman" w:hAnsi="Times New Roman"/>
            <w:noProof/>
            <w:webHidden/>
          </w:rPr>
          <w:fldChar w:fldCharType="separate"/>
        </w:r>
        <w:r w:rsidR="00FF3CF0" w:rsidRPr="008C3374">
          <w:rPr>
            <w:rFonts w:ascii="Times New Roman" w:hAnsi="Times New Roman"/>
            <w:noProof/>
            <w:webHidden/>
          </w:rPr>
          <w:t>28</w:t>
        </w:r>
        <w:r w:rsidR="00FF3CF0" w:rsidRPr="008C3374">
          <w:rPr>
            <w:rFonts w:ascii="Times New Roman" w:hAnsi="Times New Roman"/>
            <w:noProof/>
            <w:webHidden/>
          </w:rPr>
          <w:fldChar w:fldCharType="end"/>
        </w:r>
      </w:hyperlink>
    </w:p>
    <w:p w14:paraId="4D33E67F" w14:textId="77777777" w:rsidR="00FF3CF0" w:rsidRPr="008C3374" w:rsidRDefault="000D6FAF" w:rsidP="008C3374">
      <w:pPr>
        <w:pStyle w:val="TOC2"/>
        <w:tabs>
          <w:tab w:val="right" w:leader="dot" w:pos="9350"/>
        </w:tabs>
        <w:spacing w:after="0" w:line="240" w:lineRule="auto"/>
        <w:rPr>
          <w:rFonts w:ascii="Times New Roman" w:eastAsia="Times New Roman" w:hAnsi="Times New Roman"/>
          <w:noProof/>
          <w:lang w:val="en-US"/>
        </w:rPr>
      </w:pPr>
      <w:hyperlink w:anchor="_Toc353974538" w:history="1">
        <w:r w:rsidR="00FF3CF0" w:rsidRPr="008C3374">
          <w:rPr>
            <w:rStyle w:val="Hyperlink"/>
            <w:rFonts w:ascii="Times New Roman" w:hAnsi="Times New Roman"/>
            <w:noProof/>
          </w:rPr>
          <w:t>Brief Summary of Results</w:t>
        </w:r>
        <w:r w:rsidR="00FF3CF0" w:rsidRPr="008C3374">
          <w:rPr>
            <w:rFonts w:ascii="Times New Roman" w:hAnsi="Times New Roman"/>
            <w:noProof/>
            <w:webHidden/>
          </w:rPr>
          <w:tab/>
        </w:r>
        <w:r w:rsidR="00FF3CF0" w:rsidRPr="008C3374">
          <w:rPr>
            <w:rFonts w:ascii="Times New Roman" w:hAnsi="Times New Roman"/>
            <w:noProof/>
            <w:webHidden/>
          </w:rPr>
          <w:fldChar w:fldCharType="begin"/>
        </w:r>
        <w:r w:rsidR="00FF3CF0" w:rsidRPr="008C3374">
          <w:rPr>
            <w:rFonts w:ascii="Times New Roman" w:hAnsi="Times New Roman"/>
            <w:noProof/>
            <w:webHidden/>
          </w:rPr>
          <w:instrText xml:space="preserve"> PAGEREF _Toc353974538 \h </w:instrText>
        </w:r>
        <w:r w:rsidR="00FF3CF0" w:rsidRPr="008C3374">
          <w:rPr>
            <w:rFonts w:ascii="Times New Roman" w:hAnsi="Times New Roman"/>
            <w:noProof/>
            <w:webHidden/>
          </w:rPr>
        </w:r>
        <w:r w:rsidR="00FF3CF0" w:rsidRPr="008C3374">
          <w:rPr>
            <w:rFonts w:ascii="Times New Roman" w:hAnsi="Times New Roman"/>
            <w:noProof/>
            <w:webHidden/>
          </w:rPr>
          <w:fldChar w:fldCharType="separate"/>
        </w:r>
        <w:r w:rsidR="00FF3CF0" w:rsidRPr="008C3374">
          <w:rPr>
            <w:rFonts w:ascii="Times New Roman" w:hAnsi="Times New Roman"/>
            <w:noProof/>
            <w:webHidden/>
          </w:rPr>
          <w:t>28</w:t>
        </w:r>
        <w:r w:rsidR="00FF3CF0" w:rsidRPr="008C3374">
          <w:rPr>
            <w:rFonts w:ascii="Times New Roman" w:hAnsi="Times New Roman"/>
            <w:noProof/>
            <w:webHidden/>
          </w:rPr>
          <w:fldChar w:fldCharType="end"/>
        </w:r>
      </w:hyperlink>
    </w:p>
    <w:p w14:paraId="5B1E82C8" w14:textId="77777777" w:rsidR="00FF3CF0" w:rsidRPr="008C3374" w:rsidRDefault="000D6FAF" w:rsidP="008C3374">
      <w:pPr>
        <w:pStyle w:val="TOC2"/>
        <w:tabs>
          <w:tab w:val="right" w:leader="dot" w:pos="9350"/>
        </w:tabs>
        <w:spacing w:after="0" w:line="240" w:lineRule="auto"/>
        <w:rPr>
          <w:rFonts w:ascii="Times New Roman" w:eastAsia="Times New Roman" w:hAnsi="Times New Roman"/>
          <w:noProof/>
          <w:lang w:val="en-US"/>
        </w:rPr>
      </w:pPr>
      <w:hyperlink w:anchor="_Toc353974539" w:history="1">
        <w:r w:rsidR="00FF3CF0" w:rsidRPr="008C3374">
          <w:rPr>
            <w:rStyle w:val="Hyperlink"/>
            <w:rFonts w:ascii="Times New Roman" w:hAnsi="Times New Roman"/>
            <w:noProof/>
          </w:rPr>
          <w:t>Annex-D</w:t>
        </w:r>
        <w:r w:rsidR="00FF3CF0" w:rsidRPr="008C3374">
          <w:rPr>
            <w:rFonts w:ascii="Times New Roman" w:hAnsi="Times New Roman"/>
            <w:noProof/>
            <w:webHidden/>
          </w:rPr>
          <w:tab/>
        </w:r>
        <w:r w:rsidR="00FF3CF0" w:rsidRPr="008C3374">
          <w:rPr>
            <w:rFonts w:ascii="Times New Roman" w:hAnsi="Times New Roman"/>
            <w:noProof/>
            <w:webHidden/>
          </w:rPr>
          <w:fldChar w:fldCharType="begin"/>
        </w:r>
        <w:r w:rsidR="00FF3CF0" w:rsidRPr="008C3374">
          <w:rPr>
            <w:rFonts w:ascii="Times New Roman" w:hAnsi="Times New Roman"/>
            <w:noProof/>
            <w:webHidden/>
          </w:rPr>
          <w:instrText xml:space="preserve"> PAGEREF _Toc353974539 \h </w:instrText>
        </w:r>
        <w:r w:rsidR="00FF3CF0" w:rsidRPr="008C3374">
          <w:rPr>
            <w:rFonts w:ascii="Times New Roman" w:hAnsi="Times New Roman"/>
            <w:noProof/>
            <w:webHidden/>
          </w:rPr>
        </w:r>
        <w:r w:rsidR="00FF3CF0" w:rsidRPr="008C3374">
          <w:rPr>
            <w:rFonts w:ascii="Times New Roman" w:hAnsi="Times New Roman"/>
            <w:noProof/>
            <w:webHidden/>
          </w:rPr>
          <w:fldChar w:fldCharType="separate"/>
        </w:r>
        <w:r w:rsidR="00FF3CF0" w:rsidRPr="008C3374">
          <w:rPr>
            <w:rFonts w:ascii="Times New Roman" w:hAnsi="Times New Roman"/>
            <w:noProof/>
            <w:webHidden/>
          </w:rPr>
          <w:t>30</w:t>
        </w:r>
        <w:r w:rsidR="00FF3CF0" w:rsidRPr="008C3374">
          <w:rPr>
            <w:rFonts w:ascii="Times New Roman" w:hAnsi="Times New Roman"/>
            <w:noProof/>
            <w:webHidden/>
          </w:rPr>
          <w:fldChar w:fldCharType="end"/>
        </w:r>
      </w:hyperlink>
    </w:p>
    <w:p w14:paraId="3C8C1B08" w14:textId="77777777" w:rsidR="00FF3CF0" w:rsidRPr="008C3374" w:rsidRDefault="000D6FAF" w:rsidP="008C3374">
      <w:pPr>
        <w:pStyle w:val="TOC1"/>
        <w:tabs>
          <w:tab w:val="right" w:leader="dot" w:pos="9350"/>
        </w:tabs>
        <w:spacing w:after="0" w:line="240" w:lineRule="auto"/>
        <w:rPr>
          <w:rFonts w:ascii="Times New Roman" w:eastAsia="Times New Roman" w:hAnsi="Times New Roman"/>
          <w:noProof/>
          <w:lang w:val="en-US"/>
        </w:rPr>
      </w:pPr>
      <w:hyperlink w:anchor="_Toc353974540" w:history="1">
        <w:r w:rsidR="00FF3CF0" w:rsidRPr="008C3374">
          <w:rPr>
            <w:rStyle w:val="Hyperlink"/>
            <w:rFonts w:ascii="Times New Roman" w:hAnsi="Times New Roman"/>
            <w:noProof/>
          </w:rPr>
          <w:t>Technical Considerations</w:t>
        </w:r>
        <w:r w:rsidR="00FF3CF0" w:rsidRPr="008C3374">
          <w:rPr>
            <w:rFonts w:ascii="Times New Roman" w:hAnsi="Times New Roman"/>
            <w:noProof/>
            <w:webHidden/>
          </w:rPr>
          <w:tab/>
        </w:r>
        <w:r w:rsidR="00FF3CF0" w:rsidRPr="008C3374">
          <w:rPr>
            <w:rFonts w:ascii="Times New Roman" w:hAnsi="Times New Roman"/>
            <w:noProof/>
            <w:webHidden/>
          </w:rPr>
          <w:fldChar w:fldCharType="begin"/>
        </w:r>
        <w:r w:rsidR="00FF3CF0" w:rsidRPr="008C3374">
          <w:rPr>
            <w:rFonts w:ascii="Times New Roman" w:hAnsi="Times New Roman"/>
            <w:noProof/>
            <w:webHidden/>
          </w:rPr>
          <w:instrText xml:space="preserve"> PAGEREF _Toc353974540 \h </w:instrText>
        </w:r>
        <w:r w:rsidR="00FF3CF0" w:rsidRPr="008C3374">
          <w:rPr>
            <w:rFonts w:ascii="Times New Roman" w:hAnsi="Times New Roman"/>
            <w:noProof/>
            <w:webHidden/>
          </w:rPr>
        </w:r>
        <w:r w:rsidR="00FF3CF0" w:rsidRPr="008C3374">
          <w:rPr>
            <w:rFonts w:ascii="Times New Roman" w:hAnsi="Times New Roman"/>
            <w:noProof/>
            <w:webHidden/>
          </w:rPr>
          <w:fldChar w:fldCharType="separate"/>
        </w:r>
        <w:r w:rsidR="00FF3CF0" w:rsidRPr="008C3374">
          <w:rPr>
            <w:rFonts w:ascii="Times New Roman" w:hAnsi="Times New Roman"/>
            <w:noProof/>
            <w:webHidden/>
          </w:rPr>
          <w:t>31</w:t>
        </w:r>
        <w:r w:rsidR="00FF3CF0" w:rsidRPr="008C3374">
          <w:rPr>
            <w:rFonts w:ascii="Times New Roman" w:hAnsi="Times New Roman"/>
            <w:noProof/>
            <w:webHidden/>
          </w:rPr>
          <w:fldChar w:fldCharType="end"/>
        </w:r>
      </w:hyperlink>
    </w:p>
    <w:p w14:paraId="65F5DCB8" w14:textId="77777777" w:rsidR="00DD583D" w:rsidRPr="008C3374" w:rsidRDefault="00DD583D" w:rsidP="008C3374">
      <w:pPr>
        <w:spacing w:after="0" w:line="240" w:lineRule="auto"/>
        <w:rPr>
          <w:rFonts w:ascii="Times New Roman" w:hAnsi="Times New Roman"/>
        </w:rPr>
      </w:pPr>
      <w:r w:rsidRPr="008C3374">
        <w:rPr>
          <w:rFonts w:ascii="Times New Roman" w:hAnsi="Times New Roman"/>
        </w:rPr>
        <w:fldChar w:fldCharType="end"/>
      </w:r>
    </w:p>
    <w:p w14:paraId="24215E61" w14:textId="77777777" w:rsidR="00DD583D" w:rsidRPr="008C3374" w:rsidRDefault="00DD583D" w:rsidP="008C3374">
      <w:pPr>
        <w:spacing w:after="0" w:line="240" w:lineRule="auto"/>
        <w:rPr>
          <w:rFonts w:ascii="Times New Roman" w:hAnsi="Times New Roman"/>
        </w:rPr>
      </w:pPr>
    </w:p>
    <w:p w14:paraId="2F2E796B" w14:textId="0541B17D" w:rsidR="00DD583D" w:rsidRDefault="00DD583D" w:rsidP="008C3374">
      <w:pPr>
        <w:spacing w:after="0" w:line="240" w:lineRule="auto"/>
        <w:rPr>
          <w:rFonts w:ascii="Times New Roman" w:hAnsi="Times New Roman"/>
        </w:rPr>
      </w:pPr>
    </w:p>
    <w:p w14:paraId="4442B96A" w14:textId="4ECFE967" w:rsidR="0032239F" w:rsidRDefault="0032239F" w:rsidP="008C3374">
      <w:pPr>
        <w:spacing w:after="0" w:line="240" w:lineRule="auto"/>
        <w:rPr>
          <w:rFonts w:ascii="Times New Roman" w:hAnsi="Times New Roman"/>
        </w:rPr>
      </w:pPr>
    </w:p>
    <w:p w14:paraId="193A02B7" w14:textId="6186E857" w:rsidR="0032239F" w:rsidRDefault="0032239F" w:rsidP="008C3374">
      <w:pPr>
        <w:spacing w:after="0" w:line="240" w:lineRule="auto"/>
        <w:rPr>
          <w:rFonts w:ascii="Times New Roman" w:hAnsi="Times New Roman"/>
        </w:rPr>
      </w:pPr>
    </w:p>
    <w:p w14:paraId="0F8C44D9" w14:textId="1339FA3F" w:rsidR="0032239F" w:rsidRDefault="0032239F" w:rsidP="008C3374">
      <w:pPr>
        <w:spacing w:after="0" w:line="240" w:lineRule="auto"/>
        <w:rPr>
          <w:rFonts w:ascii="Times New Roman" w:hAnsi="Times New Roman"/>
        </w:rPr>
      </w:pPr>
    </w:p>
    <w:p w14:paraId="32420C51" w14:textId="2ADF5991" w:rsidR="0032239F" w:rsidRDefault="0032239F" w:rsidP="008C3374">
      <w:pPr>
        <w:spacing w:after="0" w:line="240" w:lineRule="auto"/>
        <w:rPr>
          <w:rFonts w:ascii="Times New Roman" w:hAnsi="Times New Roman"/>
        </w:rPr>
      </w:pPr>
    </w:p>
    <w:p w14:paraId="557BD6DB" w14:textId="0AEE7ED5" w:rsidR="0032239F" w:rsidRDefault="0032239F" w:rsidP="008C3374">
      <w:pPr>
        <w:spacing w:after="0" w:line="240" w:lineRule="auto"/>
        <w:rPr>
          <w:rFonts w:ascii="Times New Roman" w:hAnsi="Times New Roman"/>
        </w:rPr>
      </w:pPr>
    </w:p>
    <w:p w14:paraId="7A845ABC" w14:textId="4299E8B1" w:rsidR="0032239F" w:rsidRDefault="0032239F" w:rsidP="008C3374">
      <w:pPr>
        <w:spacing w:after="0" w:line="240" w:lineRule="auto"/>
        <w:rPr>
          <w:rFonts w:ascii="Times New Roman" w:hAnsi="Times New Roman"/>
        </w:rPr>
      </w:pPr>
    </w:p>
    <w:p w14:paraId="258094A9" w14:textId="50D3E060" w:rsidR="0032239F" w:rsidRDefault="0032239F" w:rsidP="008C3374">
      <w:pPr>
        <w:spacing w:after="0" w:line="240" w:lineRule="auto"/>
        <w:rPr>
          <w:rFonts w:ascii="Times New Roman" w:hAnsi="Times New Roman"/>
        </w:rPr>
      </w:pPr>
    </w:p>
    <w:p w14:paraId="6B539991" w14:textId="01372F97" w:rsidR="0032239F" w:rsidRDefault="0032239F" w:rsidP="008C3374">
      <w:pPr>
        <w:spacing w:after="0" w:line="240" w:lineRule="auto"/>
        <w:rPr>
          <w:rFonts w:ascii="Times New Roman" w:hAnsi="Times New Roman"/>
        </w:rPr>
      </w:pPr>
    </w:p>
    <w:p w14:paraId="3D295426" w14:textId="758E1AA8" w:rsidR="0032239F" w:rsidRDefault="0032239F" w:rsidP="008C3374">
      <w:pPr>
        <w:spacing w:after="0" w:line="240" w:lineRule="auto"/>
        <w:rPr>
          <w:rFonts w:ascii="Times New Roman" w:hAnsi="Times New Roman"/>
        </w:rPr>
      </w:pPr>
    </w:p>
    <w:p w14:paraId="67A19710" w14:textId="3D2D40B7" w:rsidR="0032239F" w:rsidRDefault="0032239F" w:rsidP="008C3374">
      <w:pPr>
        <w:spacing w:after="0" w:line="240" w:lineRule="auto"/>
        <w:rPr>
          <w:rFonts w:ascii="Times New Roman" w:hAnsi="Times New Roman"/>
        </w:rPr>
      </w:pPr>
    </w:p>
    <w:p w14:paraId="0C1888A5" w14:textId="243EE574" w:rsidR="0032239F" w:rsidRDefault="0032239F" w:rsidP="008C3374">
      <w:pPr>
        <w:spacing w:after="0" w:line="240" w:lineRule="auto"/>
        <w:rPr>
          <w:rFonts w:ascii="Times New Roman" w:hAnsi="Times New Roman"/>
        </w:rPr>
      </w:pPr>
    </w:p>
    <w:p w14:paraId="1BF55FDF" w14:textId="2F6BA17D" w:rsidR="0032239F" w:rsidRDefault="0032239F" w:rsidP="008C3374">
      <w:pPr>
        <w:spacing w:after="0" w:line="240" w:lineRule="auto"/>
        <w:rPr>
          <w:rFonts w:ascii="Times New Roman" w:hAnsi="Times New Roman"/>
        </w:rPr>
      </w:pPr>
    </w:p>
    <w:p w14:paraId="4F1F0A15" w14:textId="74D2A104" w:rsidR="0032239F" w:rsidRDefault="0032239F" w:rsidP="008C3374">
      <w:pPr>
        <w:spacing w:after="0" w:line="240" w:lineRule="auto"/>
        <w:rPr>
          <w:rFonts w:ascii="Times New Roman" w:hAnsi="Times New Roman"/>
        </w:rPr>
      </w:pPr>
    </w:p>
    <w:p w14:paraId="4F780B0A" w14:textId="77777777" w:rsidR="0032239F" w:rsidRPr="008C3374" w:rsidRDefault="0032239F" w:rsidP="008C3374">
      <w:pPr>
        <w:spacing w:after="0" w:line="240" w:lineRule="auto"/>
        <w:rPr>
          <w:rFonts w:ascii="Times New Roman" w:hAnsi="Times New Roman"/>
        </w:rPr>
      </w:pPr>
    </w:p>
    <w:p w14:paraId="24F4D0F8" w14:textId="77777777" w:rsidR="00DD583D" w:rsidRPr="008C3374" w:rsidRDefault="00DD583D" w:rsidP="008C3374">
      <w:pPr>
        <w:spacing w:after="0" w:line="240" w:lineRule="auto"/>
        <w:rPr>
          <w:rFonts w:ascii="Times New Roman" w:hAnsi="Times New Roman"/>
        </w:rPr>
      </w:pPr>
    </w:p>
    <w:p w14:paraId="5F017E6D" w14:textId="77777777" w:rsidR="000335FF" w:rsidRPr="008C3374" w:rsidRDefault="000335FF" w:rsidP="008C3374">
      <w:pPr>
        <w:spacing w:after="0" w:line="240" w:lineRule="auto"/>
        <w:rPr>
          <w:rFonts w:ascii="Times New Roman" w:hAnsi="Times New Roman"/>
        </w:rPr>
      </w:pPr>
    </w:p>
    <w:p w14:paraId="575C0E9D" w14:textId="77777777" w:rsidR="00343B78" w:rsidRPr="008C3374" w:rsidRDefault="005B6CE7" w:rsidP="008C3374">
      <w:pPr>
        <w:pStyle w:val="Heading1"/>
        <w:numPr>
          <w:ilvl w:val="0"/>
          <w:numId w:val="29"/>
        </w:numPr>
        <w:spacing w:before="0" w:line="240" w:lineRule="auto"/>
        <w:ind w:left="450" w:hanging="450"/>
        <w:rPr>
          <w:rFonts w:ascii="Times New Roman" w:hAnsi="Times New Roman"/>
          <w:color w:val="000000" w:themeColor="text1"/>
          <w:sz w:val="24"/>
          <w:szCs w:val="24"/>
        </w:rPr>
      </w:pPr>
      <w:bookmarkStart w:id="1" w:name="_Toc353974506"/>
      <w:r w:rsidRPr="008C3374">
        <w:rPr>
          <w:rFonts w:ascii="Times New Roman" w:hAnsi="Times New Roman"/>
          <w:color w:val="000000" w:themeColor="text1"/>
          <w:sz w:val="24"/>
          <w:szCs w:val="24"/>
        </w:rPr>
        <w:lastRenderedPageBreak/>
        <w:t>Introduction</w:t>
      </w:r>
      <w:bookmarkEnd w:id="1"/>
    </w:p>
    <w:p w14:paraId="01A96FE9" w14:textId="77777777" w:rsidR="008C3374" w:rsidRDefault="008C3374" w:rsidP="008C3374">
      <w:pPr>
        <w:spacing w:after="0" w:line="240" w:lineRule="auto"/>
        <w:jc w:val="both"/>
        <w:rPr>
          <w:rFonts w:ascii="Times New Roman" w:hAnsi="Times New Roman"/>
          <w:sz w:val="24"/>
          <w:szCs w:val="24"/>
        </w:rPr>
      </w:pPr>
    </w:p>
    <w:p w14:paraId="5C36ED13" w14:textId="77777777" w:rsidR="003C2E5E" w:rsidRPr="008C3374" w:rsidRDefault="00855192" w:rsidP="008C3374">
      <w:pPr>
        <w:spacing w:after="0" w:line="240" w:lineRule="auto"/>
        <w:jc w:val="both"/>
        <w:rPr>
          <w:rFonts w:ascii="Times New Roman" w:hAnsi="Times New Roman"/>
          <w:sz w:val="24"/>
          <w:szCs w:val="24"/>
        </w:rPr>
      </w:pPr>
      <w:r w:rsidRPr="008C3374">
        <w:rPr>
          <w:rFonts w:ascii="Times New Roman" w:hAnsi="Times New Roman"/>
          <w:sz w:val="24"/>
          <w:szCs w:val="24"/>
        </w:rPr>
        <w:t xml:space="preserve">The frequency </w:t>
      </w:r>
      <w:r w:rsidR="00E517F7" w:rsidRPr="008C3374">
        <w:rPr>
          <w:rFonts w:ascii="Times New Roman" w:hAnsi="Times New Roman"/>
          <w:sz w:val="24"/>
          <w:szCs w:val="24"/>
        </w:rPr>
        <w:t>range below 1 GHz is</w:t>
      </w:r>
      <w:r w:rsidRPr="008C3374">
        <w:rPr>
          <w:rFonts w:ascii="Times New Roman" w:hAnsi="Times New Roman"/>
          <w:sz w:val="24"/>
          <w:szCs w:val="24"/>
        </w:rPr>
        <w:t xml:space="preserve"> </w:t>
      </w:r>
      <w:r w:rsidR="00E517F7" w:rsidRPr="008C3374">
        <w:rPr>
          <w:rFonts w:ascii="Times New Roman" w:hAnsi="Times New Roman"/>
          <w:sz w:val="24"/>
          <w:szCs w:val="24"/>
        </w:rPr>
        <w:t xml:space="preserve">preferred </w:t>
      </w:r>
      <w:r w:rsidRPr="008C3374">
        <w:rPr>
          <w:rFonts w:ascii="Times New Roman" w:hAnsi="Times New Roman"/>
          <w:sz w:val="24"/>
          <w:szCs w:val="24"/>
        </w:rPr>
        <w:t xml:space="preserve">for </w:t>
      </w:r>
      <w:r w:rsidR="00E517F7" w:rsidRPr="008C3374">
        <w:rPr>
          <w:rFonts w:ascii="Times New Roman" w:hAnsi="Times New Roman"/>
          <w:sz w:val="24"/>
          <w:szCs w:val="24"/>
        </w:rPr>
        <w:t xml:space="preserve">deployment of cellular </w:t>
      </w:r>
      <w:r w:rsidRPr="008C3374">
        <w:rPr>
          <w:rFonts w:ascii="Times New Roman" w:hAnsi="Times New Roman"/>
          <w:sz w:val="24"/>
          <w:szCs w:val="24"/>
        </w:rPr>
        <w:t xml:space="preserve">mobile systems including IMT due to </w:t>
      </w:r>
      <w:r w:rsidR="00E517F7" w:rsidRPr="008C3374">
        <w:rPr>
          <w:rFonts w:ascii="Times New Roman" w:hAnsi="Times New Roman"/>
          <w:sz w:val="24"/>
          <w:szCs w:val="24"/>
        </w:rPr>
        <w:t>its favourable propagation characteristics</w:t>
      </w:r>
      <w:r w:rsidRPr="008C3374">
        <w:rPr>
          <w:rFonts w:ascii="Times New Roman" w:hAnsi="Times New Roman"/>
          <w:sz w:val="24"/>
          <w:szCs w:val="24"/>
        </w:rPr>
        <w:t xml:space="preserve">. </w:t>
      </w:r>
      <w:r w:rsidR="00E517F7" w:rsidRPr="008C3374">
        <w:rPr>
          <w:rFonts w:ascii="Times New Roman" w:hAnsi="Times New Roman"/>
          <w:sz w:val="24"/>
          <w:szCs w:val="24"/>
        </w:rPr>
        <w:t xml:space="preserve">It </w:t>
      </w:r>
      <w:r w:rsidRPr="008C3374">
        <w:rPr>
          <w:rFonts w:ascii="Times New Roman" w:hAnsi="Times New Roman"/>
          <w:sz w:val="24"/>
          <w:szCs w:val="24"/>
        </w:rPr>
        <w:t>is particularly suitable for rural or sparsely populated areas</w:t>
      </w:r>
      <w:r w:rsidR="00AC7C2C" w:rsidRPr="008C3374">
        <w:rPr>
          <w:rFonts w:ascii="Times New Roman" w:hAnsi="Times New Roman"/>
          <w:sz w:val="24"/>
          <w:szCs w:val="24"/>
        </w:rPr>
        <w:t xml:space="preserve"> where the cost constraints warrant installation of </w:t>
      </w:r>
      <w:proofErr w:type="gramStart"/>
      <w:r w:rsidR="00AC7C2C" w:rsidRPr="008C3374">
        <w:rPr>
          <w:rFonts w:ascii="Times New Roman" w:hAnsi="Times New Roman"/>
          <w:sz w:val="24"/>
          <w:szCs w:val="24"/>
        </w:rPr>
        <w:t>low cost</w:t>
      </w:r>
      <w:proofErr w:type="gramEnd"/>
      <w:r w:rsidR="00AC7C2C" w:rsidRPr="008C3374">
        <w:rPr>
          <w:rFonts w:ascii="Times New Roman" w:hAnsi="Times New Roman"/>
          <w:sz w:val="24"/>
          <w:szCs w:val="24"/>
        </w:rPr>
        <w:t xml:space="preserve"> infrastructure. The significance of this </w:t>
      </w:r>
      <w:r w:rsidR="00E517F7" w:rsidRPr="008C3374">
        <w:rPr>
          <w:rFonts w:ascii="Times New Roman" w:hAnsi="Times New Roman"/>
          <w:sz w:val="24"/>
          <w:szCs w:val="24"/>
        </w:rPr>
        <w:t xml:space="preserve">range of frequencies </w:t>
      </w:r>
      <w:r w:rsidR="00AC7C2C" w:rsidRPr="008C3374">
        <w:rPr>
          <w:rFonts w:ascii="Times New Roman" w:hAnsi="Times New Roman"/>
          <w:sz w:val="24"/>
          <w:szCs w:val="24"/>
        </w:rPr>
        <w:t xml:space="preserve">has increased tremendously </w:t>
      </w:r>
      <w:proofErr w:type="gramStart"/>
      <w:r w:rsidR="00AC7C2C" w:rsidRPr="008C3374">
        <w:rPr>
          <w:rFonts w:ascii="Times New Roman" w:hAnsi="Times New Roman"/>
          <w:sz w:val="24"/>
          <w:szCs w:val="24"/>
        </w:rPr>
        <w:t>as a result of</w:t>
      </w:r>
      <w:proofErr w:type="gramEnd"/>
      <w:r w:rsidR="00AC7C2C" w:rsidRPr="008C3374">
        <w:rPr>
          <w:rFonts w:ascii="Times New Roman" w:hAnsi="Times New Roman"/>
          <w:sz w:val="24"/>
          <w:szCs w:val="24"/>
        </w:rPr>
        <w:t xml:space="preserve"> the transition from analogue to digital terrestrial television broadcasting</w:t>
      </w:r>
      <w:r w:rsidR="00474396" w:rsidRPr="008C3374">
        <w:rPr>
          <w:rFonts w:ascii="Times New Roman" w:hAnsi="Times New Roman"/>
          <w:sz w:val="24"/>
          <w:szCs w:val="24"/>
        </w:rPr>
        <w:t xml:space="preserve">. </w:t>
      </w:r>
      <w:r w:rsidR="00E517F7" w:rsidRPr="008C3374">
        <w:rPr>
          <w:rFonts w:ascii="Times New Roman" w:hAnsi="Times New Roman"/>
          <w:sz w:val="24"/>
          <w:szCs w:val="24"/>
        </w:rPr>
        <w:t xml:space="preserve">The </w:t>
      </w:r>
      <w:proofErr w:type="gramStart"/>
      <w:r w:rsidR="00E517F7" w:rsidRPr="008C3374">
        <w:rPr>
          <w:rFonts w:ascii="Times New Roman" w:hAnsi="Times New Roman"/>
          <w:sz w:val="24"/>
          <w:szCs w:val="24"/>
        </w:rPr>
        <w:t>left over</w:t>
      </w:r>
      <w:proofErr w:type="gramEnd"/>
      <w:r w:rsidR="00E517F7" w:rsidRPr="008C3374">
        <w:rPr>
          <w:rFonts w:ascii="Times New Roman" w:hAnsi="Times New Roman"/>
          <w:sz w:val="24"/>
          <w:szCs w:val="24"/>
        </w:rPr>
        <w:t xml:space="preserve"> spectrum, as </w:t>
      </w:r>
      <w:r w:rsidR="003C2E5E" w:rsidRPr="008C3374">
        <w:rPr>
          <w:rFonts w:ascii="Times New Roman" w:hAnsi="Times New Roman"/>
          <w:sz w:val="24"/>
          <w:szCs w:val="24"/>
        </w:rPr>
        <w:t>a result of shift to digital broadcasting</w:t>
      </w:r>
      <w:r w:rsidR="00E517F7" w:rsidRPr="008C3374">
        <w:rPr>
          <w:rFonts w:ascii="Times New Roman" w:hAnsi="Times New Roman"/>
          <w:sz w:val="24"/>
          <w:szCs w:val="24"/>
        </w:rPr>
        <w:t>,</w:t>
      </w:r>
      <w:r w:rsidR="00473499" w:rsidRPr="008C3374">
        <w:rPr>
          <w:rFonts w:ascii="Times New Roman" w:hAnsi="Times New Roman"/>
          <w:sz w:val="24"/>
          <w:szCs w:val="24"/>
        </w:rPr>
        <w:t xml:space="preserve"> is called ‘Digital Dividend’.</w:t>
      </w:r>
      <w:r w:rsidR="00474396" w:rsidRPr="008C3374">
        <w:rPr>
          <w:rFonts w:ascii="Times New Roman" w:hAnsi="Times New Roman"/>
          <w:sz w:val="24"/>
          <w:szCs w:val="24"/>
        </w:rPr>
        <w:t xml:space="preserve"> </w:t>
      </w:r>
      <w:r w:rsidR="00473499" w:rsidRPr="008C3374">
        <w:rPr>
          <w:rFonts w:ascii="Times New Roman" w:hAnsi="Times New Roman"/>
          <w:sz w:val="24"/>
          <w:szCs w:val="24"/>
        </w:rPr>
        <w:t>S</w:t>
      </w:r>
      <w:r w:rsidR="00474396" w:rsidRPr="008C3374">
        <w:rPr>
          <w:rFonts w:ascii="Times New Roman" w:hAnsi="Times New Roman"/>
          <w:sz w:val="24"/>
          <w:szCs w:val="24"/>
        </w:rPr>
        <w:t xml:space="preserve">ome of the countries are planning to make or making available </w:t>
      </w:r>
      <w:r w:rsidR="00AC7C2C" w:rsidRPr="008C3374">
        <w:rPr>
          <w:rFonts w:ascii="Times New Roman" w:hAnsi="Times New Roman"/>
          <w:sz w:val="24"/>
          <w:szCs w:val="24"/>
        </w:rPr>
        <w:t xml:space="preserve">the </w:t>
      </w:r>
      <w:r w:rsidR="003C2E5E" w:rsidRPr="008C3374">
        <w:rPr>
          <w:rFonts w:ascii="Times New Roman" w:hAnsi="Times New Roman"/>
          <w:sz w:val="24"/>
          <w:szCs w:val="24"/>
        </w:rPr>
        <w:t xml:space="preserve">parts of </w:t>
      </w:r>
      <w:r w:rsidR="00473499" w:rsidRPr="008C3374">
        <w:rPr>
          <w:rFonts w:ascii="Times New Roman" w:hAnsi="Times New Roman"/>
          <w:sz w:val="24"/>
          <w:szCs w:val="24"/>
        </w:rPr>
        <w:t xml:space="preserve">digital dividend </w:t>
      </w:r>
      <w:r w:rsidR="00AC7C2C" w:rsidRPr="008C3374">
        <w:rPr>
          <w:rFonts w:ascii="Times New Roman" w:hAnsi="Times New Roman"/>
          <w:sz w:val="24"/>
          <w:szCs w:val="24"/>
        </w:rPr>
        <w:t xml:space="preserve">band </w:t>
      </w:r>
      <w:r w:rsidR="00474396" w:rsidRPr="008C3374">
        <w:rPr>
          <w:rFonts w:ascii="Times New Roman" w:hAnsi="Times New Roman"/>
          <w:sz w:val="24"/>
          <w:szCs w:val="24"/>
        </w:rPr>
        <w:t>470</w:t>
      </w:r>
      <w:r w:rsidR="00AC7C2C" w:rsidRPr="008C3374">
        <w:rPr>
          <w:rFonts w:ascii="Times New Roman" w:hAnsi="Times New Roman"/>
          <w:sz w:val="24"/>
          <w:szCs w:val="24"/>
        </w:rPr>
        <w:t>-</w:t>
      </w:r>
      <w:r w:rsidR="00474396" w:rsidRPr="008C3374">
        <w:rPr>
          <w:rFonts w:ascii="Times New Roman" w:hAnsi="Times New Roman"/>
          <w:sz w:val="24"/>
          <w:szCs w:val="24"/>
        </w:rPr>
        <w:t>806/</w:t>
      </w:r>
      <w:r w:rsidR="00AC7C2C" w:rsidRPr="008C3374">
        <w:rPr>
          <w:rFonts w:ascii="Times New Roman" w:hAnsi="Times New Roman"/>
          <w:sz w:val="24"/>
          <w:szCs w:val="24"/>
        </w:rPr>
        <w:t xml:space="preserve">862 MHz </w:t>
      </w:r>
      <w:r w:rsidR="00474396" w:rsidRPr="008C3374">
        <w:rPr>
          <w:rFonts w:ascii="Times New Roman" w:hAnsi="Times New Roman"/>
          <w:sz w:val="24"/>
          <w:szCs w:val="24"/>
        </w:rPr>
        <w:t>to the</w:t>
      </w:r>
      <w:r w:rsidR="00AC7C2C" w:rsidRPr="008C3374">
        <w:rPr>
          <w:rFonts w:ascii="Times New Roman" w:hAnsi="Times New Roman"/>
          <w:sz w:val="24"/>
          <w:szCs w:val="24"/>
        </w:rPr>
        <w:t xml:space="preserve"> mobile service</w:t>
      </w:r>
      <w:r w:rsidR="00474396" w:rsidRPr="008C3374">
        <w:rPr>
          <w:rFonts w:ascii="Times New Roman" w:hAnsi="Times New Roman"/>
          <w:sz w:val="24"/>
          <w:szCs w:val="24"/>
        </w:rPr>
        <w:t>s</w:t>
      </w:r>
      <w:r w:rsidR="008203B7" w:rsidRPr="008C3374">
        <w:rPr>
          <w:rFonts w:ascii="Times New Roman" w:hAnsi="Times New Roman"/>
          <w:sz w:val="24"/>
          <w:szCs w:val="24"/>
        </w:rPr>
        <w:t>.</w:t>
      </w:r>
      <w:r w:rsidR="003C2E5E" w:rsidRPr="008C3374">
        <w:rPr>
          <w:rFonts w:ascii="Times New Roman" w:hAnsi="Times New Roman"/>
          <w:sz w:val="24"/>
          <w:szCs w:val="24"/>
        </w:rPr>
        <w:t xml:space="preserve"> </w:t>
      </w:r>
    </w:p>
    <w:p w14:paraId="4231CAEB" w14:textId="77777777" w:rsidR="008C3374" w:rsidRDefault="008C3374" w:rsidP="008C3374">
      <w:pPr>
        <w:spacing w:after="0" w:line="240" w:lineRule="auto"/>
        <w:jc w:val="both"/>
        <w:rPr>
          <w:rFonts w:ascii="Times New Roman" w:hAnsi="Times New Roman"/>
          <w:sz w:val="24"/>
          <w:szCs w:val="24"/>
        </w:rPr>
      </w:pPr>
    </w:p>
    <w:p w14:paraId="0B427696" w14:textId="77777777" w:rsidR="003C2E5E" w:rsidRPr="008C3374" w:rsidRDefault="001B5164" w:rsidP="008C3374">
      <w:pPr>
        <w:spacing w:after="0" w:line="240" w:lineRule="auto"/>
        <w:jc w:val="both"/>
        <w:rPr>
          <w:rFonts w:ascii="Times New Roman" w:hAnsi="Times New Roman"/>
          <w:sz w:val="24"/>
          <w:szCs w:val="24"/>
        </w:rPr>
      </w:pPr>
      <w:proofErr w:type="gramStart"/>
      <w:r w:rsidRPr="008C3374">
        <w:rPr>
          <w:rFonts w:ascii="Times New Roman" w:hAnsi="Times New Roman"/>
          <w:sz w:val="24"/>
          <w:szCs w:val="24"/>
        </w:rPr>
        <w:t>In order to</w:t>
      </w:r>
      <w:proofErr w:type="gramEnd"/>
      <w:r w:rsidRPr="008C3374">
        <w:rPr>
          <w:rFonts w:ascii="Times New Roman" w:hAnsi="Times New Roman"/>
          <w:sz w:val="24"/>
          <w:szCs w:val="24"/>
        </w:rPr>
        <w:t xml:space="preserve"> ensure optimal utilization, it</w:t>
      </w:r>
      <w:r w:rsidR="003C2E5E" w:rsidRPr="008C3374">
        <w:rPr>
          <w:rFonts w:ascii="Times New Roman" w:hAnsi="Times New Roman"/>
          <w:sz w:val="24"/>
          <w:szCs w:val="24"/>
        </w:rPr>
        <w:t xml:space="preserve"> is </w:t>
      </w:r>
      <w:r w:rsidRPr="008C3374">
        <w:rPr>
          <w:rFonts w:ascii="Times New Roman" w:hAnsi="Times New Roman"/>
          <w:sz w:val="24"/>
          <w:szCs w:val="24"/>
        </w:rPr>
        <w:t>important</w:t>
      </w:r>
      <w:r w:rsidR="003C2E5E" w:rsidRPr="008C3374">
        <w:rPr>
          <w:rFonts w:ascii="Times New Roman" w:hAnsi="Times New Roman"/>
          <w:sz w:val="24"/>
          <w:szCs w:val="24"/>
        </w:rPr>
        <w:t xml:space="preserve"> to formulate a harmonized frequency arrangement </w:t>
      </w:r>
      <w:r w:rsidRPr="008C3374">
        <w:rPr>
          <w:rFonts w:ascii="Times New Roman" w:hAnsi="Times New Roman"/>
          <w:sz w:val="24"/>
          <w:szCs w:val="24"/>
        </w:rPr>
        <w:t xml:space="preserve">for </w:t>
      </w:r>
      <w:r w:rsidR="003C2E5E" w:rsidRPr="008C3374">
        <w:rPr>
          <w:rFonts w:ascii="Times New Roman" w:hAnsi="Times New Roman"/>
          <w:sz w:val="24"/>
          <w:szCs w:val="24"/>
        </w:rPr>
        <w:t>‘digital dividend’</w:t>
      </w:r>
      <w:r w:rsidRPr="008C3374">
        <w:rPr>
          <w:rFonts w:ascii="Times New Roman" w:hAnsi="Times New Roman"/>
          <w:sz w:val="24"/>
          <w:szCs w:val="24"/>
        </w:rPr>
        <w:t>. One such arrangement is utilization of this spectrum for IMT services; the demand for which is ever increasing.</w:t>
      </w:r>
    </w:p>
    <w:p w14:paraId="0FCC0A79" w14:textId="77777777" w:rsidR="008C3374" w:rsidRDefault="008C3374" w:rsidP="008C3374">
      <w:pPr>
        <w:spacing w:after="0" w:line="240" w:lineRule="auto"/>
        <w:jc w:val="both"/>
        <w:rPr>
          <w:rFonts w:ascii="Times New Roman" w:hAnsi="Times New Roman"/>
          <w:sz w:val="24"/>
          <w:szCs w:val="24"/>
        </w:rPr>
      </w:pPr>
    </w:p>
    <w:p w14:paraId="21BA7D5B" w14:textId="77777777" w:rsidR="00D140F5" w:rsidRDefault="008E6A02" w:rsidP="008C3374">
      <w:pPr>
        <w:spacing w:after="0" w:line="240" w:lineRule="auto"/>
        <w:jc w:val="both"/>
        <w:rPr>
          <w:rFonts w:ascii="Times New Roman" w:eastAsia="+mn-ea" w:hAnsi="Times New Roman"/>
          <w:color w:val="000000"/>
          <w:kern w:val="24"/>
          <w:sz w:val="64"/>
          <w:szCs w:val="64"/>
        </w:rPr>
      </w:pPr>
      <w:r w:rsidRPr="008C3374">
        <w:rPr>
          <w:rFonts w:ascii="Times New Roman" w:hAnsi="Times New Roman"/>
          <w:sz w:val="24"/>
          <w:szCs w:val="24"/>
        </w:rPr>
        <w:t xml:space="preserve">Keeping in view the above, there is a need for SATRC members to start working on a regional plan for use of </w:t>
      </w:r>
      <w:r w:rsidR="00A331D3" w:rsidRPr="008C3374">
        <w:rPr>
          <w:rFonts w:ascii="Times New Roman" w:hAnsi="Times New Roman"/>
          <w:sz w:val="24"/>
          <w:szCs w:val="24"/>
        </w:rPr>
        <w:t>above frequency bands. Particularly</w:t>
      </w:r>
      <w:r w:rsidR="009B2612" w:rsidRPr="008C3374">
        <w:rPr>
          <w:rFonts w:ascii="Times New Roman" w:hAnsi="Times New Roman"/>
          <w:sz w:val="24"/>
          <w:szCs w:val="24"/>
        </w:rPr>
        <w:t>,</w:t>
      </w:r>
      <w:r w:rsidR="00A331D3" w:rsidRPr="008C3374">
        <w:rPr>
          <w:rFonts w:ascii="Times New Roman" w:hAnsi="Times New Roman"/>
          <w:sz w:val="24"/>
          <w:szCs w:val="24"/>
        </w:rPr>
        <w:t xml:space="preserve"> the </w:t>
      </w:r>
      <w:r w:rsidR="009B2612" w:rsidRPr="008C3374">
        <w:rPr>
          <w:rFonts w:ascii="Times New Roman" w:hAnsi="Times New Roman"/>
          <w:sz w:val="24"/>
          <w:szCs w:val="24"/>
        </w:rPr>
        <w:t xml:space="preserve">regional </w:t>
      </w:r>
      <w:r w:rsidR="00A331D3" w:rsidRPr="008C3374">
        <w:rPr>
          <w:rFonts w:ascii="Times New Roman" w:hAnsi="Times New Roman"/>
          <w:sz w:val="24"/>
          <w:szCs w:val="24"/>
        </w:rPr>
        <w:t xml:space="preserve">plan for </w:t>
      </w:r>
      <w:r w:rsidRPr="008C3374">
        <w:rPr>
          <w:rFonts w:ascii="Times New Roman" w:hAnsi="Times New Roman"/>
          <w:sz w:val="24"/>
          <w:szCs w:val="24"/>
        </w:rPr>
        <w:t>700MHz band</w:t>
      </w:r>
      <w:r w:rsidR="00A331D3" w:rsidRPr="008C3374">
        <w:rPr>
          <w:rFonts w:ascii="Times New Roman" w:hAnsi="Times New Roman"/>
          <w:sz w:val="24"/>
          <w:szCs w:val="24"/>
        </w:rPr>
        <w:t xml:space="preserve"> is very important for the SATRC region</w:t>
      </w:r>
      <w:r w:rsidRPr="008C3374">
        <w:rPr>
          <w:rFonts w:ascii="Times New Roman" w:hAnsi="Times New Roman"/>
          <w:sz w:val="24"/>
          <w:szCs w:val="24"/>
        </w:rPr>
        <w:t xml:space="preserve">. </w:t>
      </w:r>
      <w:proofErr w:type="gramStart"/>
      <w:r w:rsidR="00A331D3" w:rsidRPr="008C3374">
        <w:rPr>
          <w:rFonts w:ascii="Times New Roman" w:hAnsi="Times New Roman"/>
          <w:sz w:val="24"/>
          <w:szCs w:val="24"/>
        </w:rPr>
        <w:t>In order to</w:t>
      </w:r>
      <w:proofErr w:type="gramEnd"/>
      <w:r w:rsidR="00A331D3" w:rsidRPr="008C3374">
        <w:rPr>
          <w:rFonts w:ascii="Times New Roman" w:hAnsi="Times New Roman"/>
          <w:sz w:val="24"/>
          <w:szCs w:val="24"/>
        </w:rPr>
        <w:t xml:space="preserve"> launch the services in this band, t</w:t>
      </w:r>
      <w:r w:rsidRPr="008C3374">
        <w:rPr>
          <w:rFonts w:ascii="Times New Roman" w:hAnsi="Times New Roman"/>
          <w:sz w:val="24"/>
          <w:szCs w:val="24"/>
        </w:rPr>
        <w:t xml:space="preserve">here </w:t>
      </w:r>
      <w:r w:rsidR="00A331D3" w:rsidRPr="008C3374">
        <w:rPr>
          <w:rFonts w:ascii="Times New Roman" w:hAnsi="Times New Roman"/>
          <w:sz w:val="24"/>
          <w:szCs w:val="24"/>
        </w:rPr>
        <w:t>may</w:t>
      </w:r>
      <w:r w:rsidRPr="008C3374">
        <w:rPr>
          <w:rFonts w:ascii="Times New Roman" w:hAnsi="Times New Roman"/>
          <w:sz w:val="24"/>
          <w:szCs w:val="24"/>
        </w:rPr>
        <w:t xml:space="preserve"> be a need of </w:t>
      </w:r>
      <w:r w:rsidR="00A331D3" w:rsidRPr="008C3374">
        <w:rPr>
          <w:rFonts w:ascii="Times New Roman" w:hAnsi="Times New Roman"/>
          <w:sz w:val="24"/>
          <w:szCs w:val="24"/>
        </w:rPr>
        <w:t>c</w:t>
      </w:r>
      <w:r w:rsidRPr="008C3374">
        <w:rPr>
          <w:rFonts w:ascii="Times New Roman" w:hAnsi="Times New Roman"/>
          <w:sz w:val="24"/>
          <w:szCs w:val="24"/>
        </w:rPr>
        <w:t>oordination</w:t>
      </w:r>
      <w:r w:rsidR="00A331D3" w:rsidRPr="008C3374">
        <w:rPr>
          <w:rFonts w:ascii="Times New Roman" w:hAnsi="Times New Roman"/>
          <w:sz w:val="24"/>
          <w:szCs w:val="24"/>
        </w:rPr>
        <w:t xml:space="preserve"> amongst the countries</w:t>
      </w:r>
      <w:r w:rsidRPr="008C3374">
        <w:rPr>
          <w:rFonts w:ascii="Times New Roman" w:hAnsi="Times New Roman"/>
          <w:sz w:val="24"/>
          <w:szCs w:val="24"/>
        </w:rPr>
        <w:t xml:space="preserve"> in light of Radio Regulations.</w:t>
      </w:r>
      <w:r w:rsidRPr="008C3374">
        <w:rPr>
          <w:rFonts w:ascii="Times New Roman" w:hAnsi="Times New Roman"/>
          <w:sz w:val="24"/>
          <w:szCs w:val="24"/>
        </w:rPr>
        <w:tab/>
      </w:r>
      <w:r w:rsidR="00A331D3" w:rsidRPr="008C3374">
        <w:rPr>
          <w:rFonts w:ascii="Times New Roman" w:hAnsi="Times New Roman"/>
          <w:sz w:val="24"/>
          <w:szCs w:val="24"/>
        </w:rPr>
        <w:t xml:space="preserve"> With this perspective in mind, </w:t>
      </w:r>
      <w:r w:rsidR="00D140F5" w:rsidRPr="008C3374">
        <w:rPr>
          <w:rFonts w:ascii="Times New Roman" w:hAnsi="Times New Roman"/>
          <w:sz w:val="24"/>
          <w:szCs w:val="24"/>
        </w:rPr>
        <w:t xml:space="preserve">it has been decided </w:t>
      </w:r>
      <w:r w:rsidR="00D2758F" w:rsidRPr="008C3374">
        <w:rPr>
          <w:rFonts w:ascii="Times New Roman" w:hAnsi="Times New Roman"/>
          <w:sz w:val="24"/>
          <w:szCs w:val="24"/>
        </w:rPr>
        <w:t xml:space="preserve">by the Council </w:t>
      </w:r>
      <w:r w:rsidR="00D140F5" w:rsidRPr="008C3374">
        <w:rPr>
          <w:rFonts w:ascii="Times New Roman" w:hAnsi="Times New Roman"/>
          <w:sz w:val="24"/>
          <w:szCs w:val="24"/>
        </w:rPr>
        <w:t xml:space="preserve">to include this </w:t>
      </w:r>
      <w:r w:rsidR="00D2758F" w:rsidRPr="008C3374">
        <w:rPr>
          <w:rFonts w:ascii="Times New Roman" w:hAnsi="Times New Roman"/>
          <w:sz w:val="24"/>
          <w:szCs w:val="24"/>
        </w:rPr>
        <w:t>study</w:t>
      </w:r>
      <w:r w:rsidR="00D140F5" w:rsidRPr="008C3374">
        <w:rPr>
          <w:rFonts w:ascii="Times New Roman" w:hAnsi="Times New Roman"/>
          <w:sz w:val="24"/>
          <w:szCs w:val="24"/>
        </w:rPr>
        <w:t xml:space="preserve"> </w:t>
      </w:r>
      <w:r w:rsidR="00A331D3" w:rsidRPr="008C3374">
        <w:rPr>
          <w:rFonts w:ascii="Times New Roman" w:hAnsi="Times New Roman"/>
          <w:sz w:val="24"/>
          <w:szCs w:val="24"/>
        </w:rPr>
        <w:t xml:space="preserve">in the </w:t>
      </w:r>
      <w:r w:rsidR="00D140F5" w:rsidRPr="008C3374">
        <w:rPr>
          <w:rFonts w:ascii="Times New Roman" w:hAnsi="Times New Roman"/>
          <w:sz w:val="24"/>
          <w:szCs w:val="24"/>
        </w:rPr>
        <w:t xml:space="preserve">list of five assigned work items to be completed under SATRC Action Plan Phase IV for the </w:t>
      </w:r>
      <w:r w:rsidR="00A331D3" w:rsidRPr="008C3374">
        <w:rPr>
          <w:rFonts w:ascii="Times New Roman" w:hAnsi="Times New Roman"/>
          <w:sz w:val="24"/>
          <w:szCs w:val="24"/>
        </w:rPr>
        <w:t>Spectrum W</w:t>
      </w:r>
      <w:r w:rsidR="00D140F5" w:rsidRPr="008C3374">
        <w:rPr>
          <w:rFonts w:ascii="Times New Roman" w:hAnsi="Times New Roman"/>
          <w:sz w:val="24"/>
          <w:szCs w:val="24"/>
        </w:rPr>
        <w:t xml:space="preserve">orking </w:t>
      </w:r>
      <w:r w:rsidR="00A331D3" w:rsidRPr="008C3374">
        <w:rPr>
          <w:rFonts w:ascii="Times New Roman" w:hAnsi="Times New Roman"/>
          <w:sz w:val="24"/>
          <w:szCs w:val="24"/>
        </w:rPr>
        <w:t>G</w:t>
      </w:r>
      <w:r w:rsidR="00D140F5" w:rsidRPr="008C3374">
        <w:rPr>
          <w:rFonts w:ascii="Times New Roman" w:hAnsi="Times New Roman"/>
          <w:sz w:val="24"/>
          <w:szCs w:val="24"/>
        </w:rPr>
        <w:t>roup (WG</w:t>
      </w:r>
      <w:proofErr w:type="gramStart"/>
      <w:r w:rsidR="00D140F5" w:rsidRPr="008C3374">
        <w:rPr>
          <w:rFonts w:ascii="Times New Roman" w:hAnsi="Times New Roman"/>
          <w:sz w:val="24"/>
          <w:szCs w:val="24"/>
        </w:rPr>
        <w:t>).</w:t>
      </w:r>
      <w:r w:rsidR="00D2758F" w:rsidRPr="008C3374">
        <w:rPr>
          <w:rFonts w:ascii="Times New Roman" w:hAnsi="Times New Roman"/>
          <w:sz w:val="24"/>
          <w:szCs w:val="24"/>
        </w:rPr>
        <w:t>The</w:t>
      </w:r>
      <w:proofErr w:type="gramEnd"/>
      <w:r w:rsidR="00D2758F" w:rsidRPr="008C3374">
        <w:rPr>
          <w:rFonts w:ascii="Times New Roman" w:hAnsi="Times New Roman"/>
          <w:sz w:val="24"/>
          <w:szCs w:val="24"/>
        </w:rPr>
        <w:t xml:space="preserve"> background &amp; scope of this study, as approved by Council, is as follows: </w:t>
      </w:r>
      <w:r w:rsidR="00D2758F" w:rsidRPr="008C3374">
        <w:rPr>
          <w:rFonts w:ascii="Times New Roman" w:eastAsia="+mn-ea" w:hAnsi="Times New Roman"/>
          <w:color w:val="000000"/>
          <w:kern w:val="24"/>
          <w:sz w:val="64"/>
          <w:szCs w:val="64"/>
        </w:rPr>
        <w:t xml:space="preserve"> </w:t>
      </w:r>
    </w:p>
    <w:p w14:paraId="0A67C4C8" w14:textId="77777777" w:rsidR="008C3374" w:rsidRPr="008C3374" w:rsidRDefault="008C3374" w:rsidP="008C3374">
      <w:pPr>
        <w:spacing w:after="0" w:line="240" w:lineRule="auto"/>
        <w:jc w:val="both"/>
        <w:rPr>
          <w:rFonts w:ascii="Times New Roman" w:hAnsi="Times New Roman"/>
          <w:sz w:val="24"/>
          <w:szCs w:val="24"/>
        </w:rPr>
      </w:pP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70"/>
        <w:gridCol w:w="6925"/>
      </w:tblGrid>
      <w:tr w:rsidR="00D2758F" w:rsidRPr="008C3374" w14:paraId="489FEF78" w14:textId="77777777" w:rsidTr="002439E4">
        <w:trPr>
          <w:trHeight w:val="469"/>
          <w:jc w:val="center"/>
        </w:trPr>
        <w:tc>
          <w:tcPr>
            <w:tcW w:w="2470" w:type="dxa"/>
            <w:tcBorders>
              <w:top w:val="single" w:sz="4" w:space="0" w:color="auto"/>
              <w:left w:val="single" w:sz="4" w:space="0" w:color="auto"/>
              <w:bottom w:val="single" w:sz="4" w:space="0" w:color="auto"/>
              <w:right w:val="single" w:sz="4" w:space="0" w:color="auto"/>
            </w:tcBorders>
            <w:shd w:val="pct15" w:color="auto" w:fill="auto"/>
            <w:hideMark/>
          </w:tcPr>
          <w:p w14:paraId="49F4F363" w14:textId="77777777" w:rsidR="00D2758F" w:rsidRPr="008C3374" w:rsidRDefault="00D2758F" w:rsidP="008C3374">
            <w:pPr>
              <w:snapToGrid w:val="0"/>
              <w:spacing w:after="0" w:line="240" w:lineRule="auto"/>
              <w:rPr>
                <w:rFonts w:ascii="Times New Roman" w:eastAsia="Batang" w:hAnsi="Times New Roman"/>
              </w:rPr>
            </w:pPr>
            <w:r w:rsidRPr="008C3374">
              <w:rPr>
                <w:rFonts w:ascii="Times New Roman" w:eastAsia="Batang" w:hAnsi="Times New Roman"/>
                <w:b/>
              </w:rPr>
              <w:t>Work Item</w:t>
            </w:r>
          </w:p>
        </w:tc>
        <w:tc>
          <w:tcPr>
            <w:tcW w:w="6925" w:type="dxa"/>
            <w:tcBorders>
              <w:top w:val="single" w:sz="4" w:space="0" w:color="auto"/>
              <w:left w:val="single" w:sz="4" w:space="0" w:color="auto"/>
              <w:bottom w:val="single" w:sz="4" w:space="0" w:color="auto"/>
              <w:right w:val="single" w:sz="4" w:space="0" w:color="auto"/>
            </w:tcBorders>
            <w:shd w:val="pct15" w:color="auto" w:fill="auto"/>
            <w:vAlign w:val="center"/>
          </w:tcPr>
          <w:p w14:paraId="552A08C9" w14:textId="77777777" w:rsidR="00D2758F" w:rsidRPr="008C3374" w:rsidRDefault="00D2758F" w:rsidP="008C3374">
            <w:pPr>
              <w:spacing w:after="0" w:line="240" w:lineRule="auto"/>
              <w:rPr>
                <w:rFonts w:ascii="Times New Roman" w:eastAsia="Batang" w:hAnsi="Times New Roman"/>
                <w:b/>
                <w:bCs/>
                <w:lang w:eastAsia="ko-KR"/>
              </w:rPr>
            </w:pPr>
            <w:r w:rsidRPr="008C3374">
              <w:rPr>
                <w:rFonts w:ascii="Times New Roman" w:hAnsi="Times New Roman"/>
                <w:b/>
                <w:bCs/>
              </w:rPr>
              <w:t xml:space="preserve">S1. Harmonized Use of the 700 MHz Digital Dividend Band in SATRC Countries </w:t>
            </w:r>
          </w:p>
        </w:tc>
      </w:tr>
      <w:tr w:rsidR="00D2758F" w:rsidRPr="008C3374" w14:paraId="516D9770" w14:textId="77777777" w:rsidTr="002439E4">
        <w:trPr>
          <w:trHeight w:val="469"/>
          <w:jc w:val="center"/>
        </w:trPr>
        <w:tc>
          <w:tcPr>
            <w:tcW w:w="2470" w:type="dxa"/>
            <w:tcBorders>
              <w:top w:val="single" w:sz="4" w:space="0" w:color="auto"/>
              <w:left w:val="single" w:sz="4" w:space="0" w:color="auto"/>
              <w:bottom w:val="single" w:sz="4" w:space="0" w:color="auto"/>
              <w:right w:val="single" w:sz="4" w:space="0" w:color="auto"/>
            </w:tcBorders>
            <w:shd w:val="clear" w:color="auto" w:fill="auto"/>
            <w:hideMark/>
          </w:tcPr>
          <w:p w14:paraId="3AB2B060" w14:textId="77777777" w:rsidR="00D2758F" w:rsidRPr="008C3374" w:rsidRDefault="00D2758F" w:rsidP="008C3374">
            <w:pPr>
              <w:spacing w:after="0" w:line="240" w:lineRule="auto"/>
              <w:jc w:val="both"/>
              <w:rPr>
                <w:rFonts w:ascii="Times New Roman" w:hAnsi="Times New Roman"/>
                <w:sz w:val="24"/>
                <w:szCs w:val="24"/>
              </w:rPr>
            </w:pPr>
            <w:r w:rsidRPr="008C3374">
              <w:rPr>
                <w:rFonts w:ascii="Times New Roman" w:hAnsi="Times New Roman"/>
                <w:sz w:val="24"/>
                <w:szCs w:val="24"/>
              </w:rPr>
              <w:t>Responsible Working Groups</w:t>
            </w:r>
          </w:p>
        </w:tc>
        <w:tc>
          <w:tcPr>
            <w:tcW w:w="6925" w:type="dxa"/>
            <w:tcBorders>
              <w:top w:val="single" w:sz="4" w:space="0" w:color="auto"/>
              <w:left w:val="single" w:sz="4" w:space="0" w:color="auto"/>
              <w:bottom w:val="single" w:sz="4" w:space="0" w:color="auto"/>
              <w:right w:val="single" w:sz="4" w:space="0" w:color="auto"/>
            </w:tcBorders>
            <w:shd w:val="clear" w:color="auto" w:fill="auto"/>
            <w:vAlign w:val="center"/>
          </w:tcPr>
          <w:p w14:paraId="74252E49" w14:textId="77777777" w:rsidR="00D2758F" w:rsidRPr="008C3374" w:rsidRDefault="00D2758F" w:rsidP="008C3374">
            <w:pPr>
              <w:spacing w:after="0" w:line="240" w:lineRule="auto"/>
              <w:jc w:val="both"/>
              <w:rPr>
                <w:rFonts w:ascii="Times New Roman" w:hAnsi="Times New Roman"/>
                <w:sz w:val="24"/>
                <w:szCs w:val="24"/>
              </w:rPr>
            </w:pPr>
            <w:r w:rsidRPr="008C3374">
              <w:rPr>
                <w:rFonts w:ascii="Times New Roman" w:hAnsi="Times New Roman"/>
                <w:sz w:val="24"/>
                <w:szCs w:val="24"/>
              </w:rPr>
              <w:t>WG Spectrum</w:t>
            </w:r>
          </w:p>
        </w:tc>
      </w:tr>
      <w:tr w:rsidR="00D2758F" w:rsidRPr="008C3374" w14:paraId="7B8385E3" w14:textId="77777777" w:rsidTr="002439E4">
        <w:trPr>
          <w:trHeight w:val="468"/>
          <w:jc w:val="center"/>
        </w:trPr>
        <w:tc>
          <w:tcPr>
            <w:tcW w:w="2470" w:type="dxa"/>
            <w:tcBorders>
              <w:top w:val="single" w:sz="4" w:space="0" w:color="auto"/>
              <w:left w:val="single" w:sz="4" w:space="0" w:color="auto"/>
              <w:bottom w:val="single" w:sz="4" w:space="0" w:color="auto"/>
              <w:right w:val="single" w:sz="4" w:space="0" w:color="auto"/>
            </w:tcBorders>
            <w:hideMark/>
          </w:tcPr>
          <w:p w14:paraId="74577355" w14:textId="77777777" w:rsidR="00D2758F" w:rsidRPr="008C3374" w:rsidRDefault="00D2758F" w:rsidP="008C3374">
            <w:pPr>
              <w:spacing w:after="0" w:line="240" w:lineRule="auto"/>
              <w:jc w:val="both"/>
              <w:rPr>
                <w:rFonts w:ascii="Times New Roman" w:hAnsi="Times New Roman"/>
                <w:sz w:val="24"/>
                <w:szCs w:val="24"/>
              </w:rPr>
            </w:pPr>
            <w:r w:rsidRPr="008C3374">
              <w:rPr>
                <w:rFonts w:ascii="Times New Roman" w:hAnsi="Times New Roman"/>
                <w:sz w:val="24"/>
                <w:szCs w:val="24"/>
              </w:rPr>
              <w:t xml:space="preserve">Output </w:t>
            </w:r>
          </w:p>
        </w:tc>
        <w:tc>
          <w:tcPr>
            <w:tcW w:w="6925" w:type="dxa"/>
            <w:tcBorders>
              <w:top w:val="single" w:sz="4" w:space="0" w:color="auto"/>
              <w:left w:val="single" w:sz="4" w:space="0" w:color="auto"/>
              <w:bottom w:val="single" w:sz="4" w:space="0" w:color="auto"/>
              <w:right w:val="single" w:sz="4" w:space="0" w:color="auto"/>
            </w:tcBorders>
          </w:tcPr>
          <w:p w14:paraId="59F0874D" w14:textId="77777777" w:rsidR="00D2758F" w:rsidRPr="008C3374" w:rsidRDefault="00D2758F" w:rsidP="008C3374">
            <w:pPr>
              <w:spacing w:after="0" w:line="240" w:lineRule="auto"/>
              <w:jc w:val="both"/>
              <w:rPr>
                <w:rFonts w:ascii="Times New Roman" w:hAnsi="Times New Roman"/>
                <w:sz w:val="24"/>
                <w:szCs w:val="24"/>
              </w:rPr>
            </w:pPr>
            <w:r w:rsidRPr="008C3374">
              <w:rPr>
                <w:rFonts w:ascii="Times New Roman" w:hAnsi="Times New Roman"/>
                <w:sz w:val="24"/>
                <w:szCs w:val="24"/>
              </w:rPr>
              <w:t>Study Report/Guideline</w:t>
            </w:r>
          </w:p>
        </w:tc>
      </w:tr>
      <w:tr w:rsidR="00D2758F" w:rsidRPr="008C3374" w14:paraId="7B9723ED" w14:textId="77777777" w:rsidTr="002439E4">
        <w:trPr>
          <w:trHeight w:val="339"/>
          <w:jc w:val="center"/>
        </w:trPr>
        <w:tc>
          <w:tcPr>
            <w:tcW w:w="2470" w:type="dxa"/>
            <w:tcBorders>
              <w:top w:val="single" w:sz="4" w:space="0" w:color="auto"/>
              <w:left w:val="single" w:sz="4" w:space="0" w:color="auto"/>
              <w:bottom w:val="single" w:sz="4" w:space="0" w:color="auto"/>
              <w:right w:val="single" w:sz="4" w:space="0" w:color="auto"/>
            </w:tcBorders>
            <w:hideMark/>
          </w:tcPr>
          <w:p w14:paraId="7FB44B66" w14:textId="77777777" w:rsidR="00D2758F" w:rsidRPr="008C3374" w:rsidRDefault="00D2758F" w:rsidP="008C3374">
            <w:pPr>
              <w:spacing w:after="0" w:line="240" w:lineRule="auto"/>
              <w:jc w:val="both"/>
              <w:rPr>
                <w:rFonts w:ascii="Times New Roman" w:hAnsi="Times New Roman"/>
                <w:sz w:val="24"/>
                <w:szCs w:val="24"/>
              </w:rPr>
            </w:pPr>
            <w:r w:rsidRPr="008C3374">
              <w:rPr>
                <w:rFonts w:ascii="Times New Roman" w:hAnsi="Times New Roman"/>
                <w:sz w:val="24"/>
                <w:szCs w:val="24"/>
              </w:rPr>
              <w:t>Background and Purpose</w:t>
            </w:r>
          </w:p>
        </w:tc>
        <w:tc>
          <w:tcPr>
            <w:tcW w:w="6925" w:type="dxa"/>
            <w:tcBorders>
              <w:top w:val="single" w:sz="4" w:space="0" w:color="auto"/>
              <w:left w:val="single" w:sz="4" w:space="0" w:color="auto"/>
              <w:bottom w:val="single" w:sz="4" w:space="0" w:color="auto"/>
              <w:right w:val="single" w:sz="4" w:space="0" w:color="auto"/>
            </w:tcBorders>
            <w:vAlign w:val="center"/>
          </w:tcPr>
          <w:p w14:paraId="42BD84A9" w14:textId="77777777" w:rsidR="00D2758F" w:rsidRPr="008C3374" w:rsidRDefault="00D2758F" w:rsidP="008C3374">
            <w:pPr>
              <w:spacing w:after="0" w:line="240" w:lineRule="auto"/>
              <w:jc w:val="both"/>
              <w:rPr>
                <w:rFonts w:ascii="Times New Roman" w:hAnsi="Times New Roman"/>
                <w:sz w:val="24"/>
                <w:szCs w:val="24"/>
              </w:rPr>
            </w:pPr>
            <w:r w:rsidRPr="008C3374">
              <w:rPr>
                <w:rFonts w:ascii="Times New Roman" w:hAnsi="Times New Roman"/>
                <w:sz w:val="24"/>
                <w:szCs w:val="24"/>
              </w:rPr>
              <w:t xml:space="preserve">Recently 700MHz spectrum band has attracted lot of interest due to the switchover to digital terrestrial television broadcasting. Due to </w:t>
            </w:r>
            <w:r w:rsidR="009B2612" w:rsidRPr="008C3374">
              <w:rPr>
                <w:rFonts w:ascii="Times New Roman" w:hAnsi="Times New Roman"/>
                <w:sz w:val="24"/>
                <w:szCs w:val="24"/>
              </w:rPr>
              <w:t>its</w:t>
            </w:r>
            <w:r w:rsidRPr="008C3374">
              <w:rPr>
                <w:rFonts w:ascii="Times New Roman" w:hAnsi="Times New Roman"/>
                <w:sz w:val="24"/>
                <w:szCs w:val="24"/>
              </w:rPr>
              <w:t xml:space="preserve"> characteristic</w:t>
            </w:r>
            <w:r w:rsidR="0010416C" w:rsidRPr="008C3374">
              <w:rPr>
                <w:rFonts w:ascii="Times New Roman" w:hAnsi="Times New Roman"/>
                <w:sz w:val="24"/>
                <w:szCs w:val="24"/>
              </w:rPr>
              <w:t>s,</w:t>
            </w:r>
            <w:r w:rsidRPr="008C3374">
              <w:rPr>
                <w:rFonts w:ascii="Times New Roman" w:hAnsi="Times New Roman"/>
                <w:sz w:val="24"/>
                <w:szCs w:val="24"/>
              </w:rPr>
              <w:t xml:space="preserve"> the 700MHz band has become very important band for broadband mobile communications. Globally some parts of the bands will be used for mobile communication as WRC-12 decided to allocate this band to Mobile. </w:t>
            </w:r>
            <w:r w:rsidR="009B2612" w:rsidRPr="008C3374">
              <w:rPr>
                <w:rFonts w:ascii="Times New Roman" w:hAnsi="Times New Roman"/>
                <w:sz w:val="24"/>
                <w:szCs w:val="24"/>
              </w:rPr>
              <w:t xml:space="preserve">From the </w:t>
            </w:r>
            <w:r w:rsidRPr="008C3374">
              <w:rPr>
                <w:rFonts w:ascii="Times New Roman" w:hAnsi="Times New Roman"/>
                <w:sz w:val="24"/>
                <w:szCs w:val="24"/>
              </w:rPr>
              <w:t>SATRC</w:t>
            </w:r>
            <w:r w:rsidR="009B2612" w:rsidRPr="008C3374">
              <w:rPr>
                <w:rFonts w:ascii="Times New Roman" w:hAnsi="Times New Roman"/>
                <w:sz w:val="24"/>
                <w:szCs w:val="24"/>
              </w:rPr>
              <w:t xml:space="preserve"> countries</w:t>
            </w:r>
            <w:r w:rsidRPr="008C3374">
              <w:rPr>
                <w:rFonts w:ascii="Times New Roman" w:hAnsi="Times New Roman"/>
                <w:sz w:val="24"/>
                <w:szCs w:val="24"/>
              </w:rPr>
              <w:t xml:space="preserve"> Bangladesh, India and Pakistan have identified some portions of </w:t>
            </w:r>
            <w:r w:rsidR="009B2612" w:rsidRPr="008C3374">
              <w:rPr>
                <w:rFonts w:ascii="Times New Roman" w:hAnsi="Times New Roman"/>
                <w:sz w:val="24"/>
                <w:szCs w:val="24"/>
              </w:rPr>
              <w:t xml:space="preserve">this </w:t>
            </w:r>
            <w:r w:rsidRPr="008C3374">
              <w:rPr>
                <w:rFonts w:ascii="Times New Roman" w:hAnsi="Times New Roman"/>
                <w:sz w:val="24"/>
                <w:szCs w:val="24"/>
              </w:rPr>
              <w:t xml:space="preserve">band for IMT. It is therefore necessary to </w:t>
            </w:r>
            <w:r w:rsidR="00304398" w:rsidRPr="008C3374">
              <w:rPr>
                <w:rFonts w:ascii="Times New Roman" w:hAnsi="Times New Roman"/>
                <w:sz w:val="24"/>
                <w:szCs w:val="24"/>
              </w:rPr>
              <w:t xml:space="preserve">devise </w:t>
            </w:r>
            <w:r w:rsidRPr="008C3374">
              <w:rPr>
                <w:rFonts w:ascii="Times New Roman" w:hAnsi="Times New Roman"/>
                <w:sz w:val="24"/>
                <w:szCs w:val="24"/>
              </w:rPr>
              <w:t xml:space="preserve">a harmonized approach </w:t>
            </w:r>
            <w:r w:rsidR="009B2612" w:rsidRPr="008C3374">
              <w:rPr>
                <w:rFonts w:ascii="Times New Roman" w:hAnsi="Times New Roman"/>
                <w:sz w:val="24"/>
                <w:szCs w:val="24"/>
              </w:rPr>
              <w:t xml:space="preserve">for all the </w:t>
            </w:r>
            <w:r w:rsidRPr="008C3374">
              <w:rPr>
                <w:rFonts w:ascii="Times New Roman" w:hAnsi="Times New Roman"/>
                <w:sz w:val="24"/>
                <w:szCs w:val="24"/>
              </w:rPr>
              <w:t xml:space="preserve">SATRC countries </w:t>
            </w:r>
            <w:r w:rsidR="009B2612" w:rsidRPr="008C3374">
              <w:rPr>
                <w:rFonts w:ascii="Times New Roman" w:hAnsi="Times New Roman"/>
                <w:sz w:val="24"/>
                <w:szCs w:val="24"/>
              </w:rPr>
              <w:t xml:space="preserve">for </w:t>
            </w:r>
            <w:r w:rsidRPr="008C3374">
              <w:rPr>
                <w:rFonts w:ascii="Times New Roman" w:hAnsi="Times New Roman"/>
                <w:sz w:val="24"/>
                <w:szCs w:val="24"/>
              </w:rPr>
              <w:t>the use of this important frequency band.</w:t>
            </w:r>
          </w:p>
        </w:tc>
      </w:tr>
      <w:tr w:rsidR="00D2758F" w:rsidRPr="008C3374" w14:paraId="3AB91C6D" w14:textId="77777777" w:rsidTr="002439E4">
        <w:trPr>
          <w:trHeight w:val="339"/>
          <w:jc w:val="center"/>
        </w:trPr>
        <w:tc>
          <w:tcPr>
            <w:tcW w:w="2470" w:type="dxa"/>
            <w:tcBorders>
              <w:top w:val="single" w:sz="4" w:space="0" w:color="auto"/>
              <w:left w:val="single" w:sz="4" w:space="0" w:color="auto"/>
              <w:bottom w:val="single" w:sz="4" w:space="0" w:color="auto"/>
              <w:right w:val="single" w:sz="4" w:space="0" w:color="auto"/>
            </w:tcBorders>
            <w:hideMark/>
          </w:tcPr>
          <w:p w14:paraId="704A47CF" w14:textId="77777777" w:rsidR="00D2758F" w:rsidRPr="008C3374" w:rsidRDefault="00D2758F" w:rsidP="008C3374">
            <w:pPr>
              <w:spacing w:after="0" w:line="240" w:lineRule="auto"/>
              <w:jc w:val="both"/>
              <w:rPr>
                <w:rFonts w:ascii="Times New Roman" w:hAnsi="Times New Roman"/>
                <w:sz w:val="24"/>
                <w:szCs w:val="24"/>
              </w:rPr>
            </w:pPr>
            <w:r w:rsidRPr="008C3374">
              <w:rPr>
                <w:rFonts w:ascii="Times New Roman" w:hAnsi="Times New Roman"/>
                <w:sz w:val="24"/>
                <w:szCs w:val="24"/>
              </w:rPr>
              <w:t>Scope</w:t>
            </w:r>
          </w:p>
        </w:tc>
        <w:tc>
          <w:tcPr>
            <w:tcW w:w="6925" w:type="dxa"/>
            <w:tcBorders>
              <w:top w:val="single" w:sz="4" w:space="0" w:color="auto"/>
              <w:left w:val="single" w:sz="4" w:space="0" w:color="auto"/>
              <w:bottom w:val="single" w:sz="4" w:space="0" w:color="auto"/>
              <w:right w:val="single" w:sz="4" w:space="0" w:color="auto"/>
            </w:tcBorders>
          </w:tcPr>
          <w:p w14:paraId="6CB1D532" w14:textId="77777777" w:rsidR="00D2758F" w:rsidRPr="008C3374" w:rsidRDefault="00D2758F" w:rsidP="008C3374">
            <w:pPr>
              <w:numPr>
                <w:ilvl w:val="0"/>
                <w:numId w:val="26"/>
              </w:numPr>
              <w:spacing w:after="0" w:line="240" w:lineRule="auto"/>
              <w:jc w:val="both"/>
              <w:rPr>
                <w:rFonts w:ascii="Times New Roman" w:hAnsi="Times New Roman"/>
                <w:sz w:val="24"/>
                <w:szCs w:val="24"/>
              </w:rPr>
            </w:pPr>
            <w:r w:rsidRPr="008C3374">
              <w:rPr>
                <w:rFonts w:ascii="Times New Roman" w:hAnsi="Times New Roman"/>
                <w:sz w:val="24"/>
                <w:szCs w:val="24"/>
              </w:rPr>
              <w:t>To study current allocation of 700MHz band in SATRC countries</w:t>
            </w:r>
          </w:p>
          <w:p w14:paraId="7D4CC8E2" w14:textId="77777777" w:rsidR="00D2758F" w:rsidRPr="008C3374" w:rsidRDefault="00D2758F" w:rsidP="008C3374">
            <w:pPr>
              <w:numPr>
                <w:ilvl w:val="0"/>
                <w:numId w:val="26"/>
              </w:numPr>
              <w:spacing w:after="0" w:line="240" w:lineRule="auto"/>
              <w:jc w:val="both"/>
              <w:rPr>
                <w:rFonts w:ascii="Times New Roman" w:hAnsi="Times New Roman"/>
                <w:sz w:val="24"/>
                <w:szCs w:val="24"/>
              </w:rPr>
            </w:pPr>
            <w:r w:rsidRPr="008C3374">
              <w:rPr>
                <w:rFonts w:ascii="Times New Roman" w:hAnsi="Times New Roman"/>
                <w:sz w:val="24"/>
                <w:szCs w:val="24"/>
              </w:rPr>
              <w:t>To study the worldwide utilization of the 700MHz band</w:t>
            </w:r>
          </w:p>
          <w:p w14:paraId="05C391B2" w14:textId="77777777" w:rsidR="00D2758F" w:rsidRPr="008C3374" w:rsidRDefault="00D2758F" w:rsidP="008C3374">
            <w:pPr>
              <w:numPr>
                <w:ilvl w:val="0"/>
                <w:numId w:val="26"/>
              </w:numPr>
              <w:spacing w:after="0" w:line="240" w:lineRule="auto"/>
              <w:jc w:val="both"/>
              <w:rPr>
                <w:rFonts w:ascii="Times New Roman" w:hAnsi="Times New Roman"/>
                <w:sz w:val="24"/>
                <w:szCs w:val="24"/>
              </w:rPr>
            </w:pPr>
            <w:r w:rsidRPr="008C3374">
              <w:rPr>
                <w:rFonts w:ascii="Times New Roman" w:hAnsi="Times New Roman"/>
                <w:sz w:val="24"/>
                <w:szCs w:val="24"/>
              </w:rPr>
              <w:t xml:space="preserve">To suggest a harmonized approach for SATRC countries </w:t>
            </w:r>
            <w:r w:rsidR="00304398" w:rsidRPr="008C3374">
              <w:rPr>
                <w:rFonts w:ascii="Times New Roman" w:hAnsi="Times New Roman"/>
                <w:sz w:val="24"/>
                <w:szCs w:val="24"/>
              </w:rPr>
              <w:t xml:space="preserve">to ensure the </w:t>
            </w:r>
            <w:r w:rsidRPr="008C3374">
              <w:rPr>
                <w:rFonts w:ascii="Times New Roman" w:hAnsi="Times New Roman"/>
                <w:sz w:val="24"/>
                <w:szCs w:val="24"/>
              </w:rPr>
              <w:t>maximum benefit</w:t>
            </w:r>
            <w:r w:rsidR="00304398" w:rsidRPr="008C3374">
              <w:rPr>
                <w:rFonts w:ascii="Times New Roman" w:hAnsi="Times New Roman"/>
                <w:sz w:val="24"/>
                <w:szCs w:val="24"/>
              </w:rPr>
              <w:t>.</w:t>
            </w:r>
          </w:p>
        </w:tc>
      </w:tr>
      <w:tr w:rsidR="00D2758F" w:rsidRPr="008C3374" w14:paraId="338A86AB" w14:textId="77777777" w:rsidTr="002439E4">
        <w:trPr>
          <w:trHeight w:val="339"/>
          <w:jc w:val="center"/>
        </w:trPr>
        <w:tc>
          <w:tcPr>
            <w:tcW w:w="2470" w:type="dxa"/>
            <w:tcBorders>
              <w:top w:val="single" w:sz="4" w:space="0" w:color="auto"/>
              <w:left w:val="single" w:sz="4" w:space="0" w:color="auto"/>
              <w:bottom w:val="single" w:sz="4" w:space="0" w:color="auto"/>
              <w:right w:val="single" w:sz="4" w:space="0" w:color="auto"/>
            </w:tcBorders>
            <w:hideMark/>
          </w:tcPr>
          <w:p w14:paraId="6A84555D" w14:textId="77777777" w:rsidR="00D2758F" w:rsidRPr="008C3374" w:rsidRDefault="00D2758F" w:rsidP="008C3374">
            <w:pPr>
              <w:spacing w:after="0" w:line="240" w:lineRule="auto"/>
              <w:jc w:val="both"/>
              <w:rPr>
                <w:rFonts w:ascii="Times New Roman" w:hAnsi="Times New Roman"/>
                <w:sz w:val="24"/>
                <w:szCs w:val="24"/>
              </w:rPr>
            </w:pPr>
            <w:r w:rsidRPr="008C3374">
              <w:rPr>
                <w:rFonts w:ascii="Times New Roman" w:hAnsi="Times New Roman"/>
                <w:sz w:val="24"/>
                <w:szCs w:val="24"/>
              </w:rPr>
              <w:t>Time Frame</w:t>
            </w:r>
          </w:p>
        </w:tc>
        <w:tc>
          <w:tcPr>
            <w:tcW w:w="6925" w:type="dxa"/>
            <w:tcBorders>
              <w:top w:val="single" w:sz="4" w:space="0" w:color="auto"/>
              <w:left w:val="single" w:sz="4" w:space="0" w:color="auto"/>
              <w:bottom w:val="single" w:sz="4" w:space="0" w:color="auto"/>
              <w:right w:val="single" w:sz="4" w:space="0" w:color="auto"/>
            </w:tcBorders>
            <w:vAlign w:val="center"/>
          </w:tcPr>
          <w:p w14:paraId="71CBD3D5" w14:textId="77777777" w:rsidR="00D2758F" w:rsidRPr="008C3374" w:rsidRDefault="00D2758F" w:rsidP="008C3374">
            <w:pPr>
              <w:numPr>
                <w:ilvl w:val="0"/>
                <w:numId w:val="27"/>
              </w:numPr>
              <w:spacing w:after="0" w:line="240" w:lineRule="auto"/>
              <w:jc w:val="both"/>
              <w:rPr>
                <w:rFonts w:ascii="Times New Roman" w:hAnsi="Times New Roman"/>
                <w:sz w:val="24"/>
                <w:szCs w:val="24"/>
              </w:rPr>
            </w:pPr>
            <w:r w:rsidRPr="008C3374">
              <w:rPr>
                <w:rFonts w:ascii="Times New Roman" w:hAnsi="Times New Roman"/>
                <w:sz w:val="24"/>
                <w:szCs w:val="24"/>
              </w:rPr>
              <w:t>Total study period would be approximately 1 year</w:t>
            </w:r>
          </w:p>
        </w:tc>
      </w:tr>
      <w:tr w:rsidR="00D2758F" w:rsidRPr="008C3374" w14:paraId="6CAA29AB" w14:textId="77777777" w:rsidTr="00EC5C80">
        <w:trPr>
          <w:trHeight w:val="1106"/>
          <w:jc w:val="center"/>
        </w:trPr>
        <w:tc>
          <w:tcPr>
            <w:tcW w:w="2470" w:type="dxa"/>
            <w:tcBorders>
              <w:top w:val="single" w:sz="4" w:space="0" w:color="auto"/>
              <w:left w:val="single" w:sz="4" w:space="0" w:color="auto"/>
              <w:bottom w:val="single" w:sz="4" w:space="0" w:color="auto"/>
              <w:right w:val="single" w:sz="4" w:space="0" w:color="auto"/>
            </w:tcBorders>
            <w:hideMark/>
          </w:tcPr>
          <w:p w14:paraId="645D245D" w14:textId="77777777" w:rsidR="00D2758F" w:rsidRPr="008C3374" w:rsidRDefault="00D2758F" w:rsidP="008C3374">
            <w:pPr>
              <w:spacing w:after="0" w:line="240" w:lineRule="auto"/>
              <w:jc w:val="both"/>
              <w:rPr>
                <w:rFonts w:ascii="Times New Roman" w:hAnsi="Times New Roman"/>
                <w:sz w:val="24"/>
                <w:szCs w:val="24"/>
              </w:rPr>
            </w:pPr>
            <w:r w:rsidRPr="008C3374">
              <w:rPr>
                <w:rFonts w:ascii="Times New Roman" w:hAnsi="Times New Roman"/>
                <w:sz w:val="24"/>
                <w:szCs w:val="24"/>
              </w:rPr>
              <w:t>Utilization of Output</w:t>
            </w:r>
          </w:p>
        </w:tc>
        <w:tc>
          <w:tcPr>
            <w:tcW w:w="6925" w:type="dxa"/>
            <w:tcBorders>
              <w:top w:val="single" w:sz="4" w:space="0" w:color="auto"/>
              <w:left w:val="single" w:sz="4" w:space="0" w:color="auto"/>
              <w:bottom w:val="single" w:sz="4" w:space="0" w:color="auto"/>
              <w:right w:val="single" w:sz="4" w:space="0" w:color="auto"/>
            </w:tcBorders>
          </w:tcPr>
          <w:p w14:paraId="6448E03F" w14:textId="77777777" w:rsidR="00D2758F" w:rsidRPr="008C3374" w:rsidRDefault="00304398" w:rsidP="008C3374">
            <w:pPr>
              <w:numPr>
                <w:ilvl w:val="0"/>
                <w:numId w:val="27"/>
              </w:numPr>
              <w:spacing w:after="0" w:line="240" w:lineRule="auto"/>
              <w:jc w:val="both"/>
              <w:rPr>
                <w:rFonts w:ascii="Times New Roman" w:hAnsi="Times New Roman"/>
                <w:sz w:val="24"/>
                <w:szCs w:val="24"/>
              </w:rPr>
            </w:pPr>
            <w:r w:rsidRPr="008C3374">
              <w:rPr>
                <w:rFonts w:ascii="Times New Roman" w:hAnsi="Times New Roman"/>
                <w:sz w:val="24"/>
                <w:szCs w:val="24"/>
              </w:rPr>
              <w:t>Council can use the output</w:t>
            </w:r>
            <w:r w:rsidR="00D2758F" w:rsidRPr="008C3374">
              <w:rPr>
                <w:rFonts w:ascii="Times New Roman" w:hAnsi="Times New Roman"/>
                <w:sz w:val="24"/>
                <w:szCs w:val="24"/>
              </w:rPr>
              <w:t xml:space="preserve"> to </w:t>
            </w:r>
            <w:r w:rsidRPr="008C3374">
              <w:rPr>
                <w:rFonts w:ascii="Times New Roman" w:hAnsi="Times New Roman"/>
                <w:sz w:val="24"/>
                <w:szCs w:val="24"/>
              </w:rPr>
              <w:t>recommend</w:t>
            </w:r>
            <w:r w:rsidR="009B2612" w:rsidRPr="008C3374">
              <w:rPr>
                <w:rFonts w:ascii="Times New Roman" w:hAnsi="Times New Roman"/>
                <w:sz w:val="24"/>
                <w:szCs w:val="24"/>
              </w:rPr>
              <w:t xml:space="preserve"> a </w:t>
            </w:r>
            <w:r w:rsidR="00D2758F" w:rsidRPr="008C3374">
              <w:rPr>
                <w:rFonts w:ascii="Times New Roman" w:hAnsi="Times New Roman"/>
                <w:sz w:val="24"/>
                <w:szCs w:val="24"/>
              </w:rPr>
              <w:t xml:space="preserve">harmonized approach </w:t>
            </w:r>
            <w:r w:rsidRPr="008C3374">
              <w:rPr>
                <w:rFonts w:ascii="Times New Roman" w:hAnsi="Times New Roman"/>
                <w:sz w:val="24"/>
                <w:szCs w:val="24"/>
              </w:rPr>
              <w:t>on</w:t>
            </w:r>
            <w:r w:rsidR="00D2758F" w:rsidRPr="008C3374">
              <w:rPr>
                <w:rFonts w:ascii="Times New Roman" w:hAnsi="Times New Roman"/>
                <w:sz w:val="24"/>
                <w:szCs w:val="24"/>
              </w:rPr>
              <w:t xml:space="preserve"> use of 700MHz band in SATRC countries</w:t>
            </w:r>
          </w:p>
          <w:p w14:paraId="5ACFB045" w14:textId="77777777" w:rsidR="00D2758F" w:rsidRPr="008C3374" w:rsidRDefault="00D2758F" w:rsidP="008C3374">
            <w:pPr>
              <w:numPr>
                <w:ilvl w:val="0"/>
                <w:numId w:val="27"/>
              </w:numPr>
              <w:spacing w:after="0" w:line="240" w:lineRule="auto"/>
              <w:jc w:val="both"/>
              <w:rPr>
                <w:rFonts w:ascii="Times New Roman" w:hAnsi="Times New Roman"/>
                <w:sz w:val="24"/>
                <w:szCs w:val="24"/>
              </w:rPr>
            </w:pPr>
            <w:r w:rsidRPr="008C3374">
              <w:rPr>
                <w:rFonts w:ascii="Times New Roman" w:hAnsi="Times New Roman"/>
                <w:sz w:val="24"/>
                <w:szCs w:val="24"/>
              </w:rPr>
              <w:t>Input to APG</w:t>
            </w:r>
            <w:r w:rsidR="009B2612" w:rsidRPr="008C3374">
              <w:rPr>
                <w:rFonts w:ascii="Times New Roman" w:hAnsi="Times New Roman"/>
                <w:sz w:val="24"/>
                <w:szCs w:val="24"/>
              </w:rPr>
              <w:t>.</w:t>
            </w:r>
          </w:p>
        </w:tc>
      </w:tr>
    </w:tbl>
    <w:p w14:paraId="570D86D2" w14:textId="77777777" w:rsidR="00343B78" w:rsidRDefault="00343B78" w:rsidP="008C3374">
      <w:pPr>
        <w:pStyle w:val="Heading2"/>
        <w:spacing w:before="0" w:after="0" w:line="240" w:lineRule="auto"/>
        <w:rPr>
          <w:rFonts w:ascii="Times New Roman" w:hAnsi="Times New Roman"/>
        </w:rPr>
      </w:pPr>
    </w:p>
    <w:p w14:paraId="3CFA1050" w14:textId="77777777" w:rsidR="008C3374" w:rsidRPr="008C3374" w:rsidRDefault="008C3374" w:rsidP="008C3374">
      <w:pPr>
        <w:rPr>
          <w:lang w:eastAsia="x-none"/>
        </w:rPr>
      </w:pPr>
    </w:p>
    <w:p w14:paraId="6050A7B9" w14:textId="77777777" w:rsidR="003C2E5E" w:rsidRPr="008C3374" w:rsidRDefault="005B6CE7" w:rsidP="008C3374">
      <w:pPr>
        <w:pStyle w:val="Heading1"/>
        <w:numPr>
          <w:ilvl w:val="0"/>
          <w:numId w:val="29"/>
        </w:numPr>
        <w:spacing w:before="0" w:line="240" w:lineRule="auto"/>
        <w:ind w:left="450" w:hanging="450"/>
        <w:rPr>
          <w:rFonts w:ascii="Times New Roman" w:hAnsi="Times New Roman"/>
          <w:color w:val="000000" w:themeColor="text1"/>
          <w:sz w:val="24"/>
          <w:szCs w:val="24"/>
        </w:rPr>
      </w:pPr>
      <w:bookmarkStart w:id="2" w:name="_Toc353974508"/>
      <w:r w:rsidRPr="008C3374">
        <w:rPr>
          <w:rFonts w:ascii="Times New Roman" w:hAnsi="Times New Roman"/>
          <w:color w:val="000000" w:themeColor="text1"/>
          <w:sz w:val="24"/>
          <w:szCs w:val="24"/>
        </w:rPr>
        <w:lastRenderedPageBreak/>
        <w:t xml:space="preserve">Background and </w:t>
      </w:r>
      <w:r w:rsidR="00AB7333" w:rsidRPr="008C3374">
        <w:rPr>
          <w:rFonts w:ascii="Times New Roman" w:hAnsi="Times New Roman"/>
          <w:color w:val="000000" w:themeColor="text1"/>
          <w:sz w:val="24"/>
          <w:szCs w:val="24"/>
        </w:rPr>
        <w:t xml:space="preserve">Significance of </w:t>
      </w:r>
      <w:r w:rsidR="003C2E5E" w:rsidRPr="008C3374">
        <w:rPr>
          <w:rFonts w:ascii="Times New Roman" w:hAnsi="Times New Roman"/>
          <w:color w:val="000000" w:themeColor="text1"/>
          <w:sz w:val="24"/>
          <w:szCs w:val="24"/>
        </w:rPr>
        <w:t>Digital Dividend</w:t>
      </w:r>
      <w:bookmarkEnd w:id="2"/>
    </w:p>
    <w:p w14:paraId="113F5C2C" w14:textId="77777777" w:rsidR="008C3374" w:rsidRDefault="008C3374" w:rsidP="008C3374">
      <w:pPr>
        <w:spacing w:after="0" w:line="240" w:lineRule="auto"/>
        <w:jc w:val="both"/>
        <w:rPr>
          <w:rFonts w:ascii="Times New Roman" w:hAnsi="Times New Roman"/>
          <w:sz w:val="24"/>
          <w:szCs w:val="24"/>
        </w:rPr>
      </w:pPr>
    </w:p>
    <w:p w14:paraId="46BFB00B" w14:textId="77777777" w:rsidR="00AB7333" w:rsidRDefault="00AB7333" w:rsidP="008C3374">
      <w:pPr>
        <w:spacing w:after="0" w:line="240" w:lineRule="auto"/>
        <w:jc w:val="both"/>
        <w:rPr>
          <w:rFonts w:ascii="Times New Roman" w:hAnsi="Times New Roman"/>
          <w:sz w:val="24"/>
          <w:szCs w:val="24"/>
        </w:rPr>
      </w:pPr>
      <w:r w:rsidRPr="008C3374">
        <w:rPr>
          <w:rFonts w:ascii="Times New Roman" w:hAnsi="Times New Roman"/>
          <w:sz w:val="24"/>
          <w:szCs w:val="24"/>
        </w:rPr>
        <w:t>A tremendous growth has been observed in mobile data traffic as depicted in the following chart. By 2020, mobile devices will be the primary Internet devices for most people in the world</w:t>
      </w:r>
      <w:r w:rsidRPr="008C3374">
        <w:rPr>
          <w:rStyle w:val="FootnoteReference"/>
          <w:rFonts w:ascii="Times New Roman" w:hAnsi="Times New Roman"/>
          <w:sz w:val="24"/>
          <w:szCs w:val="24"/>
        </w:rPr>
        <w:footnoteReference w:id="1"/>
      </w:r>
      <w:r w:rsidRPr="008C3374">
        <w:rPr>
          <w:rFonts w:ascii="Times New Roman" w:hAnsi="Times New Roman"/>
          <w:sz w:val="24"/>
          <w:szCs w:val="24"/>
        </w:rPr>
        <w:t>. A significant growth in smartphone utilization has already been observed around the world. The average smart phone user generates 10 times the amount of traffic generated by the average non-smartphone user</w:t>
      </w:r>
      <w:r w:rsidRPr="008C3374">
        <w:rPr>
          <w:rStyle w:val="FootnoteReference"/>
          <w:rFonts w:ascii="Times New Roman" w:hAnsi="Times New Roman"/>
          <w:sz w:val="24"/>
          <w:szCs w:val="24"/>
        </w:rPr>
        <w:footnoteReference w:id="2"/>
      </w:r>
      <w:r w:rsidRPr="008C3374">
        <w:rPr>
          <w:rFonts w:ascii="Times New Roman" w:hAnsi="Times New Roman"/>
          <w:sz w:val="24"/>
          <w:szCs w:val="24"/>
        </w:rPr>
        <w:t xml:space="preserve">. These facts are sufficient to prove that demand for spectrum for Mobile broadband will further increase.  </w:t>
      </w:r>
    </w:p>
    <w:p w14:paraId="42D16858" w14:textId="77777777" w:rsidR="00F21EEE" w:rsidRPr="008C3374" w:rsidRDefault="00F21EEE" w:rsidP="008C3374">
      <w:pPr>
        <w:spacing w:after="0" w:line="240" w:lineRule="auto"/>
        <w:jc w:val="both"/>
        <w:rPr>
          <w:rFonts w:ascii="Times New Roman" w:hAnsi="Times New Roman"/>
        </w:rPr>
      </w:pPr>
    </w:p>
    <w:p w14:paraId="769CC358" w14:textId="77777777" w:rsidR="00020D93" w:rsidRPr="008C3374" w:rsidRDefault="00F46555" w:rsidP="008C3374">
      <w:pPr>
        <w:spacing w:after="0" w:line="240" w:lineRule="auto"/>
        <w:jc w:val="both"/>
        <w:rPr>
          <w:rFonts w:ascii="Times New Roman" w:hAnsi="Times New Roman"/>
        </w:rPr>
      </w:pPr>
      <w:r>
        <w:rPr>
          <w:rFonts w:ascii="Times New Roman" w:hAnsi="Times New Roman"/>
          <w:noProof/>
          <w:lang w:val="en-US" w:bidi="th-TH"/>
        </w:rPr>
        <w:drawing>
          <wp:inline distT="0" distB="0" distL="0" distR="0" wp14:anchorId="639B3D6E" wp14:editId="55909B92">
            <wp:extent cx="5943600" cy="2619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19375"/>
                    </a:xfrm>
                    <a:prstGeom prst="rect">
                      <a:avLst/>
                    </a:prstGeom>
                    <a:noFill/>
                    <a:ln>
                      <a:noFill/>
                    </a:ln>
                  </pic:spPr>
                </pic:pic>
              </a:graphicData>
            </a:graphic>
          </wp:inline>
        </w:drawing>
      </w:r>
    </w:p>
    <w:p w14:paraId="76FEFCD4" w14:textId="77777777" w:rsidR="00F21EEE" w:rsidRDefault="00F21EEE" w:rsidP="008C3374">
      <w:pPr>
        <w:spacing w:after="0" w:line="240" w:lineRule="auto"/>
        <w:jc w:val="both"/>
        <w:rPr>
          <w:rFonts w:ascii="Times New Roman" w:hAnsi="Times New Roman"/>
          <w:sz w:val="24"/>
          <w:szCs w:val="24"/>
        </w:rPr>
      </w:pPr>
    </w:p>
    <w:p w14:paraId="2F364694" w14:textId="77777777" w:rsidR="009240FA" w:rsidRPr="008C3374" w:rsidRDefault="00AB7333" w:rsidP="008C3374">
      <w:pPr>
        <w:spacing w:after="0" w:line="240" w:lineRule="auto"/>
        <w:jc w:val="both"/>
        <w:rPr>
          <w:rFonts w:ascii="Times New Roman" w:hAnsi="Times New Roman"/>
          <w:sz w:val="24"/>
          <w:szCs w:val="24"/>
        </w:rPr>
      </w:pPr>
      <w:r w:rsidRPr="008C3374">
        <w:rPr>
          <w:rFonts w:ascii="Times New Roman" w:hAnsi="Times New Roman"/>
          <w:sz w:val="24"/>
          <w:szCs w:val="24"/>
        </w:rPr>
        <w:t xml:space="preserve">Due to its inherent propagation characteristics the UHF spectrum is best suited for extending the mobile broadband to </w:t>
      </w:r>
      <w:r w:rsidR="009240FA" w:rsidRPr="008C3374">
        <w:rPr>
          <w:rFonts w:ascii="Times New Roman" w:hAnsi="Times New Roman"/>
          <w:sz w:val="24"/>
          <w:szCs w:val="24"/>
        </w:rPr>
        <w:t xml:space="preserve">the </w:t>
      </w:r>
      <w:r w:rsidR="009B2612" w:rsidRPr="008C3374">
        <w:rPr>
          <w:rFonts w:ascii="Times New Roman" w:hAnsi="Times New Roman"/>
          <w:sz w:val="24"/>
          <w:szCs w:val="24"/>
        </w:rPr>
        <w:t>public</w:t>
      </w:r>
      <w:r w:rsidR="009240FA" w:rsidRPr="008C3374">
        <w:rPr>
          <w:rFonts w:ascii="Times New Roman" w:hAnsi="Times New Roman"/>
          <w:sz w:val="24"/>
          <w:szCs w:val="24"/>
        </w:rPr>
        <w:t xml:space="preserve">. </w:t>
      </w:r>
      <w:proofErr w:type="gramStart"/>
      <w:r w:rsidR="009240FA" w:rsidRPr="008C3374">
        <w:rPr>
          <w:rFonts w:ascii="Times New Roman" w:hAnsi="Times New Roman"/>
          <w:sz w:val="24"/>
          <w:szCs w:val="24"/>
        </w:rPr>
        <w:t>Therefore</w:t>
      </w:r>
      <w:proofErr w:type="gramEnd"/>
      <w:r w:rsidR="009240FA" w:rsidRPr="008C3374">
        <w:rPr>
          <w:rFonts w:ascii="Times New Roman" w:hAnsi="Times New Roman"/>
          <w:sz w:val="24"/>
          <w:szCs w:val="24"/>
        </w:rPr>
        <w:t xml:space="preserve"> the digital dividend </w:t>
      </w:r>
      <w:r w:rsidR="009B2612" w:rsidRPr="008C3374">
        <w:rPr>
          <w:rFonts w:ascii="Times New Roman" w:hAnsi="Times New Roman"/>
          <w:sz w:val="24"/>
          <w:szCs w:val="24"/>
        </w:rPr>
        <w:t>spectrum</w:t>
      </w:r>
      <w:r w:rsidR="00473499" w:rsidRPr="008C3374">
        <w:rPr>
          <w:rFonts w:ascii="Times New Roman" w:hAnsi="Times New Roman"/>
          <w:sz w:val="24"/>
          <w:szCs w:val="24"/>
        </w:rPr>
        <w:t xml:space="preserve"> </w:t>
      </w:r>
      <w:r w:rsidR="009240FA" w:rsidRPr="008C3374">
        <w:rPr>
          <w:rFonts w:ascii="Times New Roman" w:hAnsi="Times New Roman"/>
          <w:sz w:val="24"/>
          <w:szCs w:val="24"/>
        </w:rPr>
        <w:t xml:space="preserve">is considered as an ideal opportunity to achieve this desired goal. Keeping in view this opportunity, the digital dividend spectrum is being made available in all 3 </w:t>
      </w:r>
      <w:r w:rsidR="00473499" w:rsidRPr="008C3374">
        <w:rPr>
          <w:rFonts w:ascii="Times New Roman" w:hAnsi="Times New Roman"/>
          <w:sz w:val="24"/>
          <w:szCs w:val="24"/>
        </w:rPr>
        <w:t>R</w:t>
      </w:r>
      <w:r w:rsidR="009240FA" w:rsidRPr="008C3374">
        <w:rPr>
          <w:rFonts w:ascii="Times New Roman" w:hAnsi="Times New Roman"/>
          <w:sz w:val="24"/>
          <w:szCs w:val="24"/>
        </w:rPr>
        <w:t>egions</w:t>
      </w:r>
      <w:r w:rsidR="00473499" w:rsidRPr="008C3374">
        <w:rPr>
          <w:rFonts w:ascii="Times New Roman" w:hAnsi="Times New Roman"/>
          <w:sz w:val="24"/>
          <w:szCs w:val="24"/>
        </w:rPr>
        <w:t xml:space="preserve"> of ITU</w:t>
      </w:r>
      <w:r w:rsidR="00091982" w:rsidRPr="008C3374">
        <w:rPr>
          <w:rFonts w:ascii="Times New Roman" w:hAnsi="Times New Roman"/>
          <w:sz w:val="24"/>
          <w:szCs w:val="24"/>
        </w:rPr>
        <w:t xml:space="preserve"> for Mobile service</w:t>
      </w:r>
      <w:r w:rsidR="009240FA" w:rsidRPr="008C3374">
        <w:rPr>
          <w:rFonts w:ascii="Times New Roman" w:hAnsi="Times New Roman"/>
          <w:sz w:val="24"/>
          <w:szCs w:val="24"/>
        </w:rPr>
        <w:t>.</w:t>
      </w:r>
      <w:r w:rsidR="004E3E9B" w:rsidRPr="008C3374">
        <w:rPr>
          <w:rFonts w:ascii="Times New Roman" w:hAnsi="Times New Roman"/>
          <w:sz w:val="24"/>
          <w:szCs w:val="24"/>
        </w:rPr>
        <w:t xml:space="preserve"> The summary is as follows:</w:t>
      </w:r>
    </w:p>
    <w:p w14:paraId="503E7574" w14:textId="77777777" w:rsidR="009240FA" w:rsidRPr="008C3374" w:rsidRDefault="009240FA" w:rsidP="008C3374">
      <w:pPr>
        <w:pStyle w:val="Default"/>
        <w:numPr>
          <w:ilvl w:val="0"/>
          <w:numId w:val="10"/>
        </w:numPr>
        <w:shd w:val="clear" w:color="auto" w:fill="FFFFFF"/>
        <w:jc w:val="both"/>
        <w:rPr>
          <w:rFonts w:ascii="Times New Roman" w:hAnsi="Times New Roman" w:cs="Times New Roman"/>
          <w:color w:val="auto"/>
          <w:lang w:val="en-GB"/>
        </w:rPr>
      </w:pPr>
      <w:r w:rsidRPr="008C3374">
        <w:rPr>
          <w:rFonts w:ascii="Times New Roman" w:hAnsi="Times New Roman" w:cs="Times New Roman"/>
          <w:color w:val="auto"/>
          <w:lang w:val="en-GB"/>
        </w:rPr>
        <w:t xml:space="preserve">Region 1 (Europe, Middle </w:t>
      </w:r>
      <w:proofErr w:type="gramStart"/>
      <w:r w:rsidRPr="008C3374">
        <w:rPr>
          <w:rFonts w:ascii="Times New Roman" w:hAnsi="Times New Roman" w:cs="Times New Roman"/>
          <w:color w:val="auto"/>
          <w:lang w:val="en-GB"/>
        </w:rPr>
        <w:t>East</w:t>
      </w:r>
      <w:proofErr w:type="gramEnd"/>
      <w:r w:rsidRPr="008C3374">
        <w:rPr>
          <w:rFonts w:ascii="Times New Roman" w:hAnsi="Times New Roman" w:cs="Times New Roman"/>
          <w:color w:val="auto"/>
          <w:lang w:val="en-GB"/>
        </w:rPr>
        <w:t xml:space="preserve"> and Africa) identified 790-862 MHz for mobile services</w:t>
      </w:r>
      <w:r w:rsidRPr="008C3374">
        <w:rPr>
          <w:rFonts w:ascii="Times New Roman" w:hAnsi="Times New Roman" w:cs="Times New Roman"/>
        </w:rPr>
        <w:t xml:space="preserve">. </w:t>
      </w:r>
      <w:r w:rsidR="004E3E9B" w:rsidRPr="008C3374">
        <w:rPr>
          <w:rFonts w:ascii="Times New Roman" w:hAnsi="Times New Roman" w:cs="Times New Roman"/>
          <w:color w:val="auto"/>
          <w:lang w:val="en-GB"/>
        </w:rPr>
        <w:t xml:space="preserve">During WRC-12, this region was allocated DD-2 spectrum (694-790 MHz) to Mobile service from 2015 subject to further studies and confirmation by WRC-15. This extension was mainly </w:t>
      </w:r>
      <w:r w:rsidRPr="008C3374">
        <w:rPr>
          <w:rFonts w:ascii="Times New Roman" w:hAnsi="Times New Roman" w:cs="Times New Roman"/>
          <w:color w:val="auto"/>
          <w:lang w:val="en-GB"/>
        </w:rPr>
        <w:t>advocated mainly by Arab &amp; African blocks.</w:t>
      </w:r>
    </w:p>
    <w:p w14:paraId="072CCD3E" w14:textId="77777777" w:rsidR="009240FA" w:rsidRPr="008C3374" w:rsidRDefault="009240FA" w:rsidP="008C3374">
      <w:pPr>
        <w:pStyle w:val="Default"/>
        <w:numPr>
          <w:ilvl w:val="0"/>
          <w:numId w:val="10"/>
        </w:numPr>
        <w:shd w:val="clear" w:color="auto" w:fill="FFFFFF"/>
        <w:jc w:val="both"/>
        <w:rPr>
          <w:rFonts w:ascii="Times New Roman" w:hAnsi="Times New Roman" w:cs="Times New Roman"/>
          <w:color w:val="auto"/>
          <w:lang w:val="en-GB"/>
        </w:rPr>
      </w:pPr>
      <w:r w:rsidRPr="008C3374">
        <w:rPr>
          <w:rFonts w:ascii="Times New Roman" w:hAnsi="Times New Roman" w:cs="Times New Roman"/>
          <w:color w:val="auto"/>
          <w:lang w:val="en-GB"/>
        </w:rPr>
        <w:t>Region 2 (Americas) identified 698-806 MHz</w:t>
      </w:r>
    </w:p>
    <w:p w14:paraId="5CCA7ECA" w14:textId="77777777" w:rsidR="009240FA" w:rsidRPr="008C3374" w:rsidRDefault="009240FA" w:rsidP="008C3374">
      <w:pPr>
        <w:pStyle w:val="Default"/>
        <w:numPr>
          <w:ilvl w:val="0"/>
          <w:numId w:val="10"/>
        </w:numPr>
        <w:shd w:val="clear" w:color="auto" w:fill="FFFFFF"/>
        <w:jc w:val="both"/>
        <w:rPr>
          <w:rFonts w:ascii="Times New Roman" w:hAnsi="Times New Roman" w:cs="Times New Roman"/>
          <w:color w:val="auto"/>
          <w:lang w:val="en-GB"/>
        </w:rPr>
      </w:pPr>
      <w:r w:rsidRPr="008C3374">
        <w:rPr>
          <w:rFonts w:ascii="Times New Roman" w:hAnsi="Times New Roman" w:cs="Times New Roman"/>
          <w:color w:val="auto"/>
          <w:lang w:val="en-GB"/>
        </w:rPr>
        <w:t xml:space="preserve">Region 3 (Asia) mobile allocation is 470 –960 MHz </w:t>
      </w:r>
      <w:r w:rsidR="004E3E9B" w:rsidRPr="008C3374">
        <w:rPr>
          <w:rFonts w:ascii="Times New Roman" w:hAnsi="Times New Roman" w:cs="Times New Roman"/>
          <w:color w:val="auto"/>
          <w:lang w:val="en-GB"/>
        </w:rPr>
        <w:t>&amp;</w:t>
      </w:r>
      <w:r w:rsidRPr="008C3374">
        <w:rPr>
          <w:rFonts w:ascii="Times New Roman" w:hAnsi="Times New Roman" w:cs="Times New Roman"/>
          <w:color w:val="auto"/>
          <w:lang w:val="en-GB"/>
        </w:rPr>
        <w:t xml:space="preserve"> 9 Asian Pacific nations identified 698 –806 MHz for IMT (Bangladesh, China, Korea (Rep. of), India, Japan, New Zealand, Papua New Guinea, </w:t>
      </w:r>
      <w:proofErr w:type="gramStart"/>
      <w:r w:rsidRPr="008C3374">
        <w:rPr>
          <w:rFonts w:ascii="Times New Roman" w:hAnsi="Times New Roman" w:cs="Times New Roman"/>
          <w:color w:val="auto"/>
          <w:lang w:val="en-GB"/>
        </w:rPr>
        <w:t>Philippines</w:t>
      </w:r>
      <w:proofErr w:type="gramEnd"/>
      <w:r w:rsidRPr="008C3374">
        <w:rPr>
          <w:rFonts w:ascii="Times New Roman" w:hAnsi="Times New Roman" w:cs="Times New Roman"/>
          <w:color w:val="auto"/>
          <w:lang w:val="en-GB"/>
        </w:rPr>
        <w:t xml:space="preserve"> and Singapore)</w:t>
      </w:r>
    </w:p>
    <w:p w14:paraId="5F6EFF38" w14:textId="77777777" w:rsidR="00F21EEE" w:rsidRDefault="00F21EEE" w:rsidP="008C3374">
      <w:pPr>
        <w:pStyle w:val="Default"/>
        <w:shd w:val="clear" w:color="auto" w:fill="FFFFFF"/>
        <w:jc w:val="both"/>
        <w:rPr>
          <w:rFonts w:ascii="Times New Roman" w:hAnsi="Times New Roman" w:cs="Times New Roman"/>
          <w:color w:val="auto"/>
          <w:lang w:val="en-GB"/>
        </w:rPr>
      </w:pPr>
    </w:p>
    <w:p w14:paraId="40420081" w14:textId="77777777" w:rsidR="00907CF6" w:rsidRPr="008C3374" w:rsidRDefault="00907CF6" w:rsidP="008C3374">
      <w:pPr>
        <w:pStyle w:val="Default"/>
        <w:shd w:val="clear" w:color="auto" w:fill="FFFFFF"/>
        <w:jc w:val="both"/>
        <w:rPr>
          <w:rFonts w:ascii="Times New Roman" w:hAnsi="Times New Roman" w:cs="Times New Roman"/>
          <w:color w:val="auto"/>
          <w:lang w:val="en-GB"/>
        </w:rPr>
      </w:pPr>
      <w:r w:rsidRPr="008C3374">
        <w:rPr>
          <w:rFonts w:ascii="Times New Roman" w:hAnsi="Times New Roman" w:cs="Times New Roman"/>
          <w:color w:val="auto"/>
          <w:lang w:val="en-GB"/>
        </w:rPr>
        <w:t>GE06 is an agreement for transition from analogue to digital television</w:t>
      </w:r>
      <w:r w:rsidR="002F4087" w:rsidRPr="008C3374">
        <w:rPr>
          <w:rFonts w:ascii="Times New Roman" w:hAnsi="Times New Roman" w:cs="Times New Roman"/>
          <w:color w:val="auto"/>
          <w:lang w:val="en-GB"/>
        </w:rPr>
        <w:t>. The excess spectrum left due to this transition could be used for Mobile service.</w:t>
      </w:r>
      <w:r w:rsidRPr="008C3374">
        <w:rPr>
          <w:rFonts w:ascii="Times New Roman" w:hAnsi="Times New Roman" w:cs="Times New Roman"/>
          <w:color w:val="auto"/>
          <w:lang w:val="en-GB"/>
        </w:rPr>
        <w:t xml:space="preserve"> The details o</w:t>
      </w:r>
      <w:r w:rsidR="002F4087" w:rsidRPr="008C3374">
        <w:rPr>
          <w:rFonts w:ascii="Times New Roman" w:hAnsi="Times New Roman" w:cs="Times New Roman"/>
          <w:color w:val="auto"/>
          <w:lang w:val="en-GB"/>
        </w:rPr>
        <w:t>f</w:t>
      </w:r>
      <w:r w:rsidRPr="008C3374">
        <w:rPr>
          <w:rFonts w:ascii="Times New Roman" w:hAnsi="Times New Roman" w:cs="Times New Roman"/>
          <w:color w:val="auto"/>
          <w:lang w:val="en-GB"/>
        </w:rPr>
        <w:t xml:space="preserve"> GE06 agreement are given in Annex-A</w:t>
      </w:r>
      <w:r w:rsidR="002F4087" w:rsidRPr="008C3374">
        <w:rPr>
          <w:rFonts w:ascii="Times New Roman" w:hAnsi="Times New Roman" w:cs="Times New Roman"/>
          <w:color w:val="auto"/>
          <w:lang w:val="en-GB"/>
        </w:rPr>
        <w:t>.</w:t>
      </w:r>
      <w:r w:rsidRPr="008C3374">
        <w:rPr>
          <w:rFonts w:ascii="Times New Roman" w:hAnsi="Times New Roman" w:cs="Times New Roman"/>
          <w:color w:val="auto"/>
          <w:lang w:val="en-GB"/>
        </w:rPr>
        <w:t xml:space="preserve"> </w:t>
      </w:r>
    </w:p>
    <w:p w14:paraId="3F1A23B0" w14:textId="77777777" w:rsidR="00F21EEE" w:rsidRDefault="00F21EEE" w:rsidP="008C3374">
      <w:pPr>
        <w:pStyle w:val="Default"/>
        <w:shd w:val="clear" w:color="auto" w:fill="FFFFFF"/>
        <w:jc w:val="both"/>
        <w:rPr>
          <w:rFonts w:ascii="Times New Roman" w:hAnsi="Times New Roman" w:cs="Times New Roman"/>
          <w:color w:val="auto"/>
          <w:lang w:val="en-GB"/>
        </w:rPr>
      </w:pPr>
    </w:p>
    <w:p w14:paraId="68D7F412" w14:textId="77777777" w:rsidR="00DF0EB1" w:rsidRPr="008C3374" w:rsidRDefault="00DF0EB1" w:rsidP="008C3374">
      <w:pPr>
        <w:pStyle w:val="Default"/>
        <w:shd w:val="clear" w:color="auto" w:fill="FFFFFF"/>
        <w:jc w:val="both"/>
        <w:rPr>
          <w:rFonts w:ascii="Times New Roman" w:hAnsi="Times New Roman" w:cs="Times New Roman"/>
          <w:color w:val="auto"/>
          <w:lang w:val="en-GB"/>
        </w:rPr>
      </w:pPr>
      <w:r w:rsidRPr="008C3374">
        <w:rPr>
          <w:rFonts w:ascii="Times New Roman" w:hAnsi="Times New Roman" w:cs="Times New Roman"/>
          <w:color w:val="auto"/>
          <w:lang w:val="en-GB"/>
        </w:rPr>
        <w:t>‘A Boston Consulting Group report</w:t>
      </w:r>
      <w:r w:rsidR="009B2612" w:rsidRPr="008C3374">
        <w:rPr>
          <w:rFonts w:ascii="Times New Roman" w:hAnsi="Times New Roman" w:cs="Times New Roman"/>
          <w:color w:val="auto"/>
          <w:lang w:val="en-GB"/>
        </w:rPr>
        <w:t xml:space="preserve"> has</w:t>
      </w:r>
      <w:r w:rsidRPr="008C3374">
        <w:rPr>
          <w:rFonts w:ascii="Times New Roman" w:hAnsi="Times New Roman" w:cs="Times New Roman"/>
          <w:color w:val="auto"/>
          <w:lang w:val="en-GB"/>
        </w:rPr>
        <w:t xml:space="preserve"> found that allocating 698-806MHz for mobile broadband deployment in Asia would mean a US$1 trillion increase in GDP for Asia Pacific countries by 2020. The report found that a harmonised allocation would create more than 2.7 million </w:t>
      </w:r>
      <w:proofErr w:type="gramStart"/>
      <w:r w:rsidRPr="008C3374">
        <w:rPr>
          <w:rFonts w:ascii="Times New Roman" w:hAnsi="Times New Roman" w:cs="Times New Roman"/>
          <w:color w:val="auto"/>
          <w:lang w:val="en-GB"/>
        </w:rPr>
        <w:t>newly-created</w:t>
      </w:r>
      <w:proofErr w:type="gramEnd"/>
      <w:r w:rsidRPr="008C3374">
        <w:rPr>
          <w:rFonts w:ascii="Times New Roman" w:hAnsi="Times New Roman" w:cs="Times New Roman"/>
          <w:color w:val="auto"/>
          <w:lang w:val="en-GB"/>
        </w:rPr>
        <w:t xml:space="preserve"> jobs across the region, and a US$215 billion increase in tax revenues. Failure to harmonise could cost up to 30</w:t>
      </w:r>
      <w:r w:rsidR="008E2C59" w:rsidRPr="008C3374">
        <w:rPr>
          <w:rFonts w:ascii="Times New Roman" w:hAnsi="Times New Roman" w:cs="Times New Roman"/>
          <w:color w:val="auto"/>
          <w:lang w:val="en-GB"/>
        </w:rPr>
        <w:t>%</w:t>
      </w:r>
      <w:r w:rsidRPr="008C3374">
        <w:rPr>
          <w:rFonts w:ascii="Times New Roman" w:hAnsi="Times New Roman" w:cs="Times New Roman"/>
          <w:color w:val="auto"/>
          <w:lang w:val="en-GB"/>
        </w:rPr>
        <w:t xml:space="preserve"> of these jobs and 18</w:t>
      </w:r>
      <w:r w:rsidR="008E2C59" w:rsidRPr="008C3374">
        <w:rPr>
          <w:rFonts w:ascii="Times New Roman" w:hAnsi="Times New Roman" w:cs="Times New Roman"/>
          <w:color w:val="auto"/>
          <w:lang w:val="en-GB"/>
        </w:rPr>
        <w:t>%</w:t>
      </w:r>
      <w:r w:rsidRPr="008C3374">
        <w:rPr>
          <w:rFonts w:ascii="Times New Roman" w:hAnsi="Times New Roman" w:cs="Times New Roman"/>
          <w:color w:val="auto"/>
          <w:lang w:val="en-GB"/>
        </w:rPr>
        <w:t xml:space="preserve"> of the incremental tax revenue in markets that fragment their allocation.’</w:t>
      </w:r>
      <w:r w:rsidRPr="008C3374">
        <w:rPr>
          <w:rStyle w:val="FootnoteReference"/>
          <w:rFonts w:ascii="Times New Roman" w:hAnsi="Times New Roman" w:cs="Times New Roman"/>
          <w:color w:val="auto"/>
          <w:lang w:val="en-GB"/>
        </w:rPr>
        <w:footnoteReference w:id="3"/>
      </w:r>
    </w:p>
    <w:p w14:paraId="3FBB4E46" w14:textId="77777777" w:rsidR="00DF0EB1" w:rsidRDefault="00DF0EB1" w:rsidP="008C3374">
      <w:pPr>
        <w:pStyle w:val="Default"/>
        <w:shd w:val="clear" w:color="auto" w:fill="FFFFFF"/>
        <w:jc w:val="both"/>
        <w:rPr>
          <w:rFonts w:ascii="Times New Roman" w:hAnsi="Times New Roman" w:cs="Times New Roman"/>
          <w:color w:val="auto"/>
          <w:lang w:val="en-GB"/>
        </w:rPr>
      </w:pPr>
      <w:r w:rsidRPr="008C3374">
        <w:rPr>
          <w:rFonts w:ascii="Times New Roman" w:hAnsi="Times New Roman" w:cs="Times New Roman"/>
          <w:color w:val="auto"/>
          <w:lang w:val="en-GB"/>
        </w:rPr>
        <w:lastRenderedPageBreak/>
        <w:t>The full text of the above report</w:t>
      </w:r>
      <w:r w:rsidRPr="008C3374">
        <w:rPr>
          <w:rStyle w:val="FootnoteReference"/>
          <w:rFonts w:ascii="Times New Roman" w:hAnsi="Times New Roman" w:cs="Times New Roman"/>
          <w:color w:val="auto"/>
          <w:lang w:val="en-GB"/>
        </w:rPr>
        <w:footnoteReference w:id="4"/>
      </w:r>
      <w:r w:rsidRPr="008C3374">
        <w:rPr>
          <w:rFonts w:ascii="Times New Roman" w:hAnsi="Times New Roman" w:cs="Times New Roman"/>
          <w:color w:val="auto"/>
          <w:lang w:val="en-GB"/>
        </w:rPr>
        <w:t xml:space="preserve"> </w:t>
      </w:r>
      <w:r w:rsidR="005327ED" w:rsidRPr="008C3374">
        <w:rPr>
          <w:rFonts w:ascii="Times New Roman" w:hAnsi="Times New Roman" w:cs="Times New Roman"/>
          <w:color w:val="auto"/>
          <w:lang w:val="en-GB"/>
        </w:rPr>
        <w:t>describes in detail the benefits of allocating 698-806MHz for mobile broadband in Asia.</w:t>
      </w:r>
    </w:p>
    <w:p w14:paraId="0FB6B750" w14:textId="77777777" w:rsidR="00F21EEE" w:rsidRPr="008C3374" w:rsidRDefault="00F21EEE" w:rsidP="008C3374">
      <w:pPr>
        <w:pStyle w:val="Default"/>
        <w:shd w:val="clear" w:color="auto" w:fill="FFFFFF"/>
        <w:jc w:val="both"/>
        <w:rPr>
          <w:rFonts w:ascii="Times New Roman" w:hAnsi="Times New Roman" w:cs="Times New Roman"/>
          <w:color w:val="auto"/>
          <w:lang w:val="en-GB"/>
        </w:rPr>
      </w:pPr>
    </w:p>
    <w:p w14:paraId="6FA33068" w14:textId="77777777" w:rsidR="00EF6B87" w:rsidRDefault="00EF6B87" w:rsidP="008C3374">
      <w:pPr>
        <w:pStyle w:val="Heading1"/>
        <w:numPr>
          <w:ilvl w:val="0"/>
          <w:numId w:val="29"/>
        </w:numPr>
        <w:spacing w:before="0" w:line="240" w:lineRule="auto"/>
        <w:ind w:left="450" w:hanging="450"/>
        <w:rPr>
          <w:rFonts w:ascii="Times New Roman" w:hAnsi="Times New Roman"/>
          <w:color w:val="000000" w:themeColor="text1"/>
          <w:sz w:val="24"/>
          <w:szCs w:val="24"/>
        </w:rPr>
      </w:pPr>
      <w:bookmarkStart w:id="3" w:name="_Toc353974509"/>
      <w:r w:rsidRPr="00F21EEE">
        <w:rPr>
          <w:rFonts w:ascii="Times New Roman" w:hAnsi="Times New Roman"/>
          <w:color w:val="000000" w:themeColor="text1"/>
          <w:sz w:val="24"/>
          <w:szCs w:val="24"/>
        </w:rPr>
        <w:t>ITU Work Related to IMT</w:t>
      </w:r>
      <w:bookmarkEnd w:id="3"/>
    </w:p>
    <w:p w14:paraId="6284F666" w14:textId="77777777" w:rsidR="00F21EEE" w:rsidRDefault="00F21EEE" w:rsidP="008C3374">
      <w:pPr>
        <w:pStyle w:val="Default"/>
        <w:shd w:val="clear" w:color="auto" w:fill="FFFFFF"/>
        <w:jc w:val="both"/>
        <w:rPr>
          <w:rFonts w:ascii="Times New Roman" w:hAnsi="Times New Roman" w:cs="Times New Roman"/>
          <w:color w:val="auto"/>
          <w:lang w:val="en-GB"/>
        </w:rPr>
      </w:pPr>
    </w:p>
    <w:p w14:paraId="21ED8132" w14:textId="77777777" w:rsidR="00EF6B87" w:rsidRDefault="00EF6B87" w:rsidP="008C3374">
      <w:pPr>
        <w:pStyle w:val="Default"/>
        <w:shd w:val="clear" w:color="auto" w:fill="FFFFFF"/>
        <w:jc w:val="both"/>
        <w:rPr>
          <w:rFonts w:ascii="Times New Roman" w:hAnsi="Times New Roman" w:cs="Times New Roman"/>
          <w:color w:val="auto"/>
          <w:lang w:val="en-GB"/>
        </w:rPr>
      </w:pPr>
      <w:r w:rsidRPr="008C3374">
        <w:rPr>
          <w:rFonts w:ascii="Times New Roman" w:hAnsi="Times New Roman" w:cs="Times New Roman"/>
          <w:color w:val="auto"/>
          <w:lang w:val="en-GB"/>
        </w:rPr>
        <w:t>ITU Working Party 5D (WP 5D) is responsible to work on issues relate to IMT. The IMT scope encompasses the well-established IMT</w:t>
      </w:r>
      <w:r w:rsidRPr="008C3374">
        <w:rPr>
          <w:rFonts w:ascii="Times New Roman" w:hAnsi="Times New Roman" w:cs="Times New Roman"/>
          <w:color w:val="auto"/>
          <w:lang w:val="en-GB"/>
        </w:rPr>
        <w:noBreakHyphen/>
        <w:t xml:space="preserve">2000 and the newly developed IMT-Advanced. In 2011, ITU completed the assessment of candidate standards for IMT-Advanced. </w:t>
      </w:r>
      <w:proofErr w:type="gramStart"/>
      <w:r w:rsidRPr="008C3374">
        <w:rPr>
          <w:rFonts w:ascii="Times New Roman" w:hAnsi="Times New Roman" w:cs="Times New Roman"/>
          <w:color w:val="auto"/>
          <w:lang w:val="en-GB"/>
        </w:rPr>
        <w:t>Finally</w:t>
      </w:r>
      <w:proofErr w:type="gramEnd"/>
      <w:r w:rsidRPr="008C3374">
        <w:rPr>
          <w:rFonts w:ascii="Times New Roman" w:hAnsi="Times New Roman" w:cs="Times New Roman"/>
          <w:color w:val="auto"/>
          <w:lang w:val="en-GB"/>
        </w:rPr>
        <w:t xml:space="preserve"> LTE-Advanced and Wireless MAN-Advanced standards were submitted to the Radiocommunication Assembly 2012; where the ITU Member States have agreed to these two standards. An illustration of capabilities of IMT-2000 and system beyond IMT-2000 is given below.</w:t>
      </w:r>
    </w:p>
    <w:p w14:paraId="2F822259" w14:textId="77777777" w:rsidR="00F21EEE" w:rsidRPr="008C3374" w:rsidRDefault="00F21EEE" w:rsidP="008C3374">
      <w:pPr>
        <w:pStyle w:val="Default"/>
        <w:shd w:val="clear" w:color="auto" w:fill="FFFFFF"/>
        <w:jc w:val="both"/>
        <w:rPr>
          <w:rFonts w:ascii="Times New Roman" w:hAnsi="Times New Roman" w:cs="Times New Roman"/>
          <w:color w:val="auto"/>
          <w:lang w:val="en-GB"/>
        </w:rPr>
      </w:pPr>
    </w:p>
    <w:p w14:paraId="2E6C793D" w14:textId="77777777" w:rsidR="00EF6B87" w:rsidRPr="008C3374" w:rsidRDefault="00EF6B87" w:rsidP="008C3374">
      <w:pPr>
        <w:pStyle w:val="Caption"/>
        <w:keepNext/>
        <w:spacing w:after="0" w:line="240" w:lineRule="auto"/>
        <w:jc w:val="both"/>
        <w:rPr>
          <w:rFonts w:ascii="Times New Roman" w:hAnsi="Times New Roman"/>
          <w:sz w:val="14"/>
          <w:szCs w:val="14"/>
        </w:rPr>
      </w:pPr>
      <w:r w:rsidRPr="008C3374">
        <w:rPr>
          <w:rFonts w:ascii="Times New Roman" w:hAnsi="Times New Roman"/>
          <w:sz w:val="14"/>
          <w:szCs w:val="14"/>
        </w:rPr>
        <w:t xml:space="preserve">Figure </w:t>
      </w:r>
      <w:r w:rsidR="007D68BF" w:rsidRPr="008C3374">
        <w:rPr>
          <w:rFonts w:ascii="Times New Roman" w:hAnsi="Times New Roman"/>
          <w:sz w:val="14"/>
          <w:szCs w:val="14"/>
        </w:rPr>
        <w:fldChar w:fldCharType="begin"/>
      </w:r>
      <w:r w:rsidR="007D68BF" w:rsidRPr="008C3374">
        <w:rPr>
          <w:rFonts w:ascii="Times New Roman" w:hAnsi="Times New Roman"/>
          <w:sz w:val="14"/>
          <w:szCs w:val="14"/>
        </w:rPr>
        <w:instrText xml:space="preserve"> SEQ Figure \* ARABIC </w:instrText>
      </w:r>
      <w:r w:rsidR="007D68BF" w:rsidRPr="008C3374">
        <w:rPr>
          <w:rFonts w:ascii="Times New Roman" w:hAnsi="Times New Roman"/>
          <w:sz w:val="14"/>
          <w:szCs w:val="14"/>
        </w:rPr>
        <w:fldChar w:fldCharType="separate"/>
      </w:r>
      <w:r w:rsidR="00FF3CF0" w:rsidRPr="008C3374">
        <w:rPr>
          <w:rFonts w:ascii="Times New Roman" w:hAnsi="Times New Roman"/>
          <w:noProof/>
          <w:sz w:val="14"/>
          <w:szCs w:val="14"/>
        </w:rPr>
        <w:t>1</w:t>
      </w:r>
      <w:r w:rsidR="007D68BF" w:rsidRPr="008C3374">
        <w:rPr>
          <w:rFonts w:ascii="Times New Roman" w:hAnsi="Times New Roman"/>
          <w:sz w:val="14"/>
          <w:szCs w:val="14"/>
        </w:rPr>
        <w:fldChar w:fldCharType="end"/>
      </w:r>
      <w:r w:rsidRPr="008C3374">
        <w:rPr>
          <w:rFonts w:ascii="Times New Roman" w:hAnsi="Times New Roman"/>
          <w:sz w:val="14"/>
          <w:szCs w:val="14"/>
        </w:rPr>
        <w:t>:</w:t>
      </w:r>
      <w:r w:rsidRPr="008C3374">
        <w:rPr>
          <w:rFonts w:ascii="Times New Roman" w:hAnsi="Times New Roman"/>
          <w:noProof/>
          <w:sz w:val="14"/>
          <w:szCs w:val="14"/>
        </w:rPr>
        <w:t xml:space="preserve"> IMT-2000 and Beyond</w:t>
      </w:r>
      <w:r w:rsidRPr="008C3374">
        <w:rPr>
          <w:rStyle w:val="FootnoteReference"/>
          <w:rFonts w:ascii="Times New Roman" w:hAnsi="Times New Roman"/>
          <w:noProof/>
          <w:sz w:val="14"/>
          <w:szCs w:val="14"/>
        </w:rPr>
        <w:footnoteReference w:id="5"/>
      </w:r>
    </w:p>
    <w:p w14:paraId="1273E8E3" w14:textId="77777777" w:rsidR="00EF6B87" w:rsidRPr="008C3374" w:rsidRDefault="002439E4" w:rsidP="008C3374">
      <w:pPr>
        <w:shd w:val="clear" w:color="auto" w:fill="FFFFFF"/>
        <w:spacing w:after="0" w:line="240" w:lineRule="auto"/>
        <w:jc w:val="center"/>
        <w:rPr>
          <w:rFonts w:ascii="Times New Roman" w:hAnsi="Times New Roman"/>
          <w:lang w:eastAsia="zh-CN"/>
        </w:rPr>
      </w:pPr>
      <w:r w:rsidRPr="008C3374">
        <w:rPr>
          <w:rFonts w:ascii="Times New Roman" w:hAnsi="Times New Roman"/>
          <w:lang w:eastAsia="zh-CN"/>
        </w:rPr>
        <w:object w:dxaOrig="7980" w:dyaOrig="9213" w14:anchorId="27AD1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91pt" o:ole="">
            <v:imagedata r:id="rId9" o:title=""/>
          </v:shape>
          <o:OLEObject Type="Embed" ProgID="CorelDraw.Graphic.12" ShapeID="_x0000_i1025" DrawAspect="Content" ObjectID="_1716207027" r:id="rId10"/>
        </w:object>
      </w:r>
    </w:p>
    <w:p w14:paraId="03BA0A23" w14:textId="77777777" w:rsidR="00EC5C80" w:rsidRPr="008C3374" w:rsidRDefault="00EC5C80" w:rsidP="008C3374">
      <w:pPr>
        <w:pStyle w:val="Heading2"/>
        <w:spacing w:before="0" w:after="0" w:line="240" w:lineRule="auto"/>
        <w:rPr>
          <w:rFonts w:ascii="Times New Roman" w:hAnsi="Times New Roman"/>
        </w:rPr>
      </w:pPr>
    </w:p>
    <w:p w14:paraId="132380A3" w14:textId="77777777" w:rsidR="00EF6B87" w:rsidRPr="00F21EEE" w:rsidRDefault="00FC62CB" w:rsidP="008C3374">
      <w:pPr>
        <w:pStyle w:val="Heading2"/>
        <w:spacing w:before="0" w:after="0" w:line="240" w:lineRule="auto"/>
        <w:rPr>
          <w:rFonts w:ascii="Times New Roman" w:hAnsi="Times New Roman"/>
          <w:sz w:val="24"/>
          <w:szCs w:val="24"/>
        </w:rPr>
      </w:pPr>
      <w:bookmarkStart w:id="4" w:name="_Toc353974510"/>
      <w:r w:rsidRPr="00F21EEE">
        <w:rPr>
          <w:rFonts w:ascii="Times New Roman" w:hAnsi="Times New Roman"/>
          <w:sz w:val="24"/>
          <w:szCs w:val="24"/>
        </w:rPr>
        <w:t xml:space="preserve">3.1 </w:t>
      </w:r>
      <w:r w:rsidR="00EF6B87" w:rsidRPr="00F21EEE">
        <w:rPr>
          <w:rFonts w:ascii="Times New Roman" w:hAnsi="Times New Roman"/>
          <w:sz w:val="24"/>
          <w:szCs w:val="24"/>
        </w:rPr>
        <w:t>IMT Frequency Bands</w:t>
      </w:r>
      <w:bookmarkEnd w:id="4"/>
    </w:p>
    <w:p w14:paraId="540AAF3A" w14:textId="77777777" w:rsidR="00F21EEE" w:rsidRDefault="00F21EEE" w:rsidP="008C3374">
      <w:pPr>
        <w:shd w:val="clear" w:color="auto" w:fill="FFFFFF"/>
        <w:spacing w:after="0" w:line="240" w:lineRule="auto"/>
        <w:jc w:val="both"/>
        <w:rPr>
          <w:rFonts w:ascii="Times New Roman" w:hAnsi="Times New Roman"/>
          <w:sz w:val="24"/>
          <w:szCs w:val="24"/>
        </w:rPr>
      </w:pPr>
    </w:p>
    <w:p w14:paraId="38F11EE2" w14:textId="77777777" w:rsidR="00EF6B87" w:rsidRDefault="002F4087" w:rsidP="008C3374">
      <w:pPr>
        <w:shd w:val="clear" w:color="auto" w:fill="FFFFFF"/>
        <w:spacing w:after="0" w:line="240" w:lineRule="auto"/>
        <w:jc w:val="both"/>
        <w:rPr>
          <w:rFonts w:ascii="Times New Roman" w:hAnsi="Times New Roman"/>
          <w:sz w:val="24"/>
          <w:szCs w:val="24"/>
        </w:rPr>
      </w:pPr>
      <w:r w:rsidRPr="008C3374">
        <w:rPr>
          <w:rFonts w:ascii="Times New Roman" w:hAnsi="Times New Roman"/>
          <w:sz w:val="24"/>
          <w:szCs w:val="24"/>
        </w:rPr>
        <w:t xml:space="preserve">ITU has identified several frequency bands for IMT. </w:t>
      </w:r>
      <w:r w:rsidR="00525D14" w:rsidRPr="008C3374">
        <w:rPr>
          <w:rFonts w:ascii="Times New Roman" w:hAnsi="Times New Roman"/>
          <w:sz w:val="24"/>
          <w:szCs w:val="24"/>
        </w:rPr>
        <w:t xml:space="preserve">A table of </w:t>
      </w:r>
      <w:r w:rsidRPr="008C3374">
        <w:rPr>
          <w:rFonts w:ascii="Times New Roman" w:hAnsi="Times New Roman"/>
          <w:sz w:val="24"/>
          <w:szCs w:val="24"/>
        </w:rPr>
        <w:t>these</w:t>
      </w:r>
      <w:r w:rsidR="00525D14" w:rsidRPr="008C3374">
        <w:rPr>
          <w:rFonts w:ascii="Times New Roman" w:hAnsi="Times New Roman"/>
          <w:sz w:val="24"/>
          <w:szCs w:val="24"/>
        </w:rPr>
        <w:t xml:space="preserve"> frequency bands is given in Annex-</w:t>
      </w:r>
      <w:r w:rsidR="002439E4" w:rsidRPr="008C3374">
        <w:rPr>
          <w:rFonts w:ascii="Times New Roman" w:hAnsi="Times New Roman"/>
          <w:sz w:val="24"/>
          <w:szCs w:val="24"/>
        </w:rPr>
        <w:t>B</w:t>
      </w:r>
      <w:r w:rsidR="00E2001A" w:rsidRPr="008C3374">
        <w:rPr>
          <w:rFonts w:ascii="Times New Roman" w:hAnsi="Times New Roman"/>
          <w:sz w:val="24"/>
          <w:szCs w:val="24"/>
        </w:rPr>
        <w:t xml:space="preserve">. </w:t>
      </w:r>
      <w:proofErr w:type="gramStart"/>
      <w:r w:rsidR="00EF6B87" w:rsidRPr="008C3374">
        <w:rPr>
          <w:rFonts w:ascii="Times New Roman" w:hAnsi="Times New Roman"/>
          <w:sz w:val="24"/>
          <w:szCs w:val="24"/>
        </w:rPr>
        <w:t>Taking into account</w:t>
      </w:r>
      <w:proofErr w:type="gramEnd"/>
      <w:r w:rsidR="00EF6B87" w:rsidRPr="008C3374">
        <w:rPr>
          <w:rFonts w:ascii="Times New Roman" w:hAnsi="Times New Roman"/>
          <w:sz w:val="24"/>
          <w:szCs w:val="24"/>
        </w:rPr>
        <w:t xml:space="preserve"> the progress made during WRC-12, the summary of </w:t>
      </w:r>
      <w:r w:rsidR="00525D14" w:rsidRPr="008C3374">
        <w:rPr>
          <w:rFonts w:ascii="Times New Roman" w:hAnsi="Times New Roman"/>
          <w:sz w:val="24"/>
          <w:szCs w:val="24"/>
        </w:rPr>
        <w:t>698 – 960MHz</w:t>
      </w:r>
      <w:r w:rsidRPr="008C3374">
        <w:rPr>
          <w:rFonts w:ascii="Times New Roman" w:hAnsi="Times New Roman"/>
          <w:sz w:val="24"/>
          <w:szCs w:val="24"/>
        </w:rPr>
        <w:t xml:space="preserve"> </w:t>
      </w:r>
      <w:r w:rsidR="00525D14" w:rsidRPr="008C3374">
        <w:rPr>
          <w:rFonts w:ascii="Times New Roman" w:hAnsi="Times New Roman"/>
          <w:sz w:val="24"/>
          <w:szCs w:val="24"/>
        </w:rPr>
        <w:t xml:space="preserve">(which is the subject of this report) </w:t>
      </w:r>
      <w:r w:rsidR="00EF6B87" w:rsidRPr="008C3374">
        <w:rPr>
          <w:rFonts w:ascii="Times New Roman" w:hAnsi="Times New Roman"/>
          <w:sz w:val="24"/>
          <w:szCs w:val="24"/>
        </w:rPr>
        <w:t>IMT frequency band is as follows:</w:t>
      </w:r>
    </w:p>
    <w:p w14:paraId="153AA3A3" w14:textId="77777777" w:rsidR="00F21EEE" w:rsidRPr="008C3374" w:rsidRDefault="00F21EEE" w:rsidP="008C3374">
      <w:pPr>
        <w:shd w:val="clear" w:color="auto" w:fill="FFFFFF"/>
        <w:spacing w:after="0" w:line="240" w:lineRule="auto"/>
        <w:jc w:val="both"/>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3"/>
      </w:tblGrid>
      <w:tr w:rsidR="00240994" w:rsidRPr="008C3374" w14:paraId="102BEBCA" w14:textId="77777777" w:rsidTr="002439E4">
        <w:trPr>
          <w:trHeight w:val="260"/>
          <w:jc w:val="center"/>
        </w:trPr>
        <w:tc>
          <w:tcPr>
            <w:tcW w:w="9213" w:type="dxa"/>
            <w:tcBorders>
              <w:top w:val="single" w:sz="4" w:space="0" w:color="000000"/>
              <w:left w:val="single" w:sz="4" w:space="0" w:color="000000"/>
              <w:bottom w:val="single" w:sz="4" w:space="0" w:color="000000"/>
              <w:right w:val="single" w:sz="4" w:space="0" w:color="000000"/>
            </w:tcBorders>
          </w:tcPr>
          <w:p w14:paraId="05A46E66" w14:textId="77777777" w:rsidR="00240994" w:rsidRPr="008C3374" w:rsidRDefault="00240994" w:rsidP="008C3374">
            <w:pPr>
              <w:spacing w:after="0" w:line="240" w:lineRule="auto"/>
              <w:rPr>
                <w:rStyle w:val="Artdef"/>
                <w:bCs/>
                <w:sz w:val="20"/>
                <w:szCs w:val="20"/>
              </w:rPr>
            </w:pPr>
            <w:r w:rsidRPr="008C3374">
              <w:rPr>
                <w:rStyle w:val="Artdef"/>
                <w:bCs/>
                <w:sz w:val="20"/>
                <w:szCs w:val="20"/>
              </w:rPr>
              <w:t>Text of Footnotes for f</w:t>
            </w:r>
            <w:r w:rsidRPr="008C3374">
              <w:rPr>
                <w:rFonts w:ascii="Times New Roman" w:hAnsi="Times New Roman"/>
                <w:b/>
                <w:bCs/>
                <w:sz w:val="20"/>
                <w:szCs w:val="20"/>
              </w:rPr>
              <w:t>requency band</w:t>
            </w:r>
            <w:r w:rsidRPr="008C3374">
              <w:rPr>
                <w:rFonts w:ascii="Times New Roman" w:hAnsi="Times New Roman"/>
                <w:bCs/>
                <w:sz w:val="20"/>
                <w:szCs w:val="20"/>
              </w:rPr>
              <w:t xml:space="preserve"> </w:t>
            </w:r>
            <w:r w:rsidRPr="008C3374">
              <w:rPr>
                <w:rFonts w:ascii="Times New Roman" w:hAnsi="Times New Roman"/>
                <w:b/>
                <w:bCs/>
                <w:sz w:val="20"/>
                <w:szCs w:val="20"/>
              </w:rPr>
              <w:t>698 – 960MHz</w:t>
            </w:r>
          </w:p>
        </w:tc>
      </w:tr>
      <w:tr w:rsidR="00240994" w:rsidRPr="008C3374" w14:paraId="19C70603" w14:textId="77777777" w:rsidTr="002439E4">
        <w:trPr>
          <w:trHeight w:val="350"/>
          <w:jc w:val="center"/>
        </w:trPr>
        <w:tc>
          <w:tcPr>
            <w:tcW w:w="9213" w:type="dxa"/>
            <w:tcBorders>
              <w:top w:val="single" w:sz="4" w:space="0" w:color="000000"/>
              <w:left w:val="single" w:sz="4" w:space="0" w:color="000000"/>
              <w:bottom w:val="single" w:sz="4" w:space="0" w:color="000000"/>
              <w:right w:val="single" w:sz="4" w:space="0" w:color="000000"/>
            </w:tcBorders>
          </w:tcPr>
          <w:p w14:paraId="000168B9" w14:textId="77777777" w:rsidR="00240994" w:rsidRPr="008C3374" w:rsidRDefault="00240994" w:rsidP="008C3374">
            <w:pPr>
              <w:spacing w:after="0" w:line="240" w:lineRule="auto"/>
              <w:rPr>
                <w:rFonts w:ascii="Times New Roman" w:hAnsi="Times New Roman"/>
                <w:bCs/>
                <w:sz w:val="20"/>
                <w:szCs w:val="20"/>
              </w:rPr>
            </w:pPr>
            <w:r w:rsidRPr="008C3374">
              <w:rPr>
                <w:rStyle w:val="Artdef"/>
                <w:b w:val="0"/>
                <w:bCs/>
                <w:sz w:val="20"/>
                <w:szCs w:val="20"/>
              </w:rPr>
              <w:t>5.313A: T</w:t>
            </w:r>
            <w:r w:rsidRPr="008C3374">
              <w:rPr>
                <w:rFonts w:ascii="Times New Roman" w:hAnsi="Times New Roman"/>
                <w:bCs/>
                <w:sz w:val="20"/>
                <w:szCs w:val="20"/>
              </w:rPr>
              <w:t xml:space="preserve">he band or portions of the band 698-790 MHz, in </w:t>
            </w:r>
            <w:r w:rsidRPr="008C3374">
              <w:rPr>
                <w:rFonts w:ascii="Times New Roman" w:hAnsi="Times New Roman"/>
                <w:b/>
                <w:bCs/>
                <w:sz w:val="20"/>
                <w:szCs w:val="20"/>
              </w:rPr>
              <w:t>Bangladesh</w:t>
            </w:r>
            <w:r w:rsidRPr="008C3374">
              <w:rPr>
                <w:rFonts w:ascii="Times New Roman" w:hAnsi="Times New Roman"/>
                <w:bCs/>
                <w:sz w:val="20"/>
                <w:szCs w:val="20"/>
              </w:rPr>
              <w:t xml:space="preserve">, China, Korea (Rep. of), </w:t>
            </w:r>
            <w:r w:rsidRPr="008C3374">
              <w:rPr>
                <w:rFonts w:ascii="Times New Roman" w:hAnsi="Times New Roman"/>
                <w:b/>
                <w:bCs/>
                <w:sz w:val="20"/>
                <w:szCs w:val="20"/>
              </w:rPr>
              <w:t>India</w:t>
            </w:r>
            <w:r w:rsidRPr="008C3374">
              <w:rPr>
                <w:rFonts w:ascii="Times New Roman" w:hAnsi="Times New Roman"/>
                <w:bCs/>
                <w:sz w:val="20"/>
                <w:szCs w:val="20"/>
              </w:rPr>
              <w:t xml:space="preserve">, Japan, New Zealand, </w:t>
            </w:r>
            <w:r w:rsidRPr="008C3374">
              <w:rPr>
                <w:rFonts w:ascii="Times New Roman" w:hAnsi="Times New Roman"/>
                <w:b/>
                <w:bCs/>
                <w:sz w:val="20"/>
                <w:szCs w:val="20"/>
              </w:rPr>
              <w:t>Pakistan,</w:t>
            </w:r>
            <w:r w:rsidRPr="008C3374">
              <w:rPr>
                <w:rFonts w:ascii="Times New Roman" w:hAnsi="Times New Roman"/>
                <w:bCs/>
                <w:sz w:val="20"/>
                <w:szCs w:val="20"/>
              </w:rPr>
              <w:t xml:space="preserve"> Papua New Guinea, Philippines and Singapore are identified for use by these administrations wishing to implement International Mobile Telecommunications (IMT). This identification does not preclude the use of these bands by any application of the services to which they are allocated and does not establish priority in the Radio Regulations. In China, the use of IMT in this band will not start until 2015. (WRC</w:t>
            </w:r>
            <w:r w:rsidRPr="008C3374">
              <w:rPr>
                <w:rFonts w:ascii="Times New Roman" w:hAnsi="Times New Roman"/>
                <w:bCs/>
                <w:sz w:val="20"/>
                <w:szCs w:val="20"/>
              </w:rPr>
              <w:noBreakHyphen/>
              <w:t>12)</w:t>
            </w:r>
          </w:p>
          <w:p w14:paraId="511B277F" w14:textId="77777777" w:rsidR="00240994" w:rsidRPr="008C3374" w:rsidRDefault="00240994" w:rsidP="008C3374">
            <w:pPr>
              <w:spacing w:after="0" w:line="240" w:lineRule="auto"/>
              <w:rPr>
                <w:rFonts w:ascii="Times New Roman" w:hAnsi="Times New Roman"/>
                <w:bCs/>
                <w:sz w:val="20"/>
                <w:szCs w:val="20"/>
              </w:rPr>
            </w:pPr>
            <w:r w:rsidRPr="008C3374">
              <w:rPr>
                <w:rStyle w:val="Artdef"/>
                <w:b w:val="0"/>
                <w:bCs/>
                <w:sz w:val="20"/>
                <w:szCs w:val="20"/>
              </w:rPr>
              <w:t>5.317A: T</w:t>
            </w:r>
            <w:r w:rsidRPr="008C3374">
              <w:rPr>
                <w:rFonts w:ascii="Times New Roman" w:hAnsi="Times New Roman"/>
                <w:bCs/>
                <w:sz w:val="20"/>
                <w:szCs w:val="20"/>
              </w:rPr>
              <w:t>hose parts of the band 698-960 MHz in Region 2 and the band 790-960 MHz in Regions 1 and 3 which are allocated to the mobile service on a primary basis are identified for use by administrations wishing to implement International Mobile Telecommunications (IMT) – see Resolutions 224 (Rev.WRC</w:t>
            </w:r>
            <w:r w:rsidRPr="008C3374">
              <w:rPr>
                <w:rFonts w:ascii="Times New Roman" w:hAnsi="Times New Roman"/>
                <w:bCs/>
                <w:sz w:val="20"/>
                <w:szCs w:val="20"/>
              </w:rPr>
              <w:noBreakHyphen/>
              <w:t xml:space="preserve">12) and 749 </w:t>
            </w:r>
            <w:r w:rsidRPr="008C3374">
              <w:rPr>
                <w:rFonts w:ascii="Times New Roman" w:hAnsi="Times New Roman"/>
                <w:bCs/>
                <w:sz w:val="20"/>
                <w:szCs w:val="20"/>
              </w:rPr>
              <w:lastRenderedPageBreak/>
              <w:t>(Rev.WRC</w:t>
            </w:r>
            <w:r w:rsidRPr="008C3374">
              <w:rPr>
                <w:rFonts w:ascii="Times New Roman" w:hAnsi="Times New Roman"/>
                <w:bCs/>
                <w:sz w:val="20"/>
                <w:szCs w:val="20"/>
              </w:rPr>
              <w:noBreakHyphen/>
              <w:t>12), as appropriate. This identification does not preclude the use of these bands by any application of the services to which they are allocated and does not establish priority in the Radio Regulations. (WRC</w:t>
            </w:r>
            <w:r w:rsidRPr="008C3374">
              <w:rPr>
                <w:rFonts w:ascii="Times New Roman" w:hAnsi="Times New Roman"/>
                <w:bCs/>
                <w:sz w:val="20"/>
                <w:szCs w:val="20"/>
              </w:rPr>
              <w:noBreakHyphen/>
              <w:t>12).</w:t>
            </w:r>
          </w:p>
        </w:tc>
      </w:tr>
    </w:tbl>
    <w:p w14:paraId="033E5E63" w14:textId="77777777" w:rsidR="00311667" w:rsidRDefault="00B36B63" w:rsidP="008C3374">
      <w:pPr>
        <w:shd w:val="clear" w:color="auto" w:fill="FFFFFF"/>
        <w:spacing w:after="0" w:line="240" w:lineRule="auto"/>
        <w:jc w:val="both"/>
        <w:rPr>
          <w:rFonts w:ascii="Times New Roman" w:hAnsi="Times New Roman"/>
          <w:sz w:val="24"/>
          <w:szCs w:val="24"/>
        </w:rPr>
      </w:pPr>
      <w:r w:rsidRPr="008C3374">
        <w:rPr>
          <w:rFonts w:ascii="Times New Roman" w:hAnsi="Times New Roman"/>
          <w:sz w:val="24"/>
          <w:szCs w:val="24"/>
        </w:rPr>
        <w:lastRenderedPageBreak/>
        <w:t>T</w:t>
      </w:r>
      <w:r w:rsidR="00FC4E1D" w:rsidRPr="008C3374">
        <w:rPr>
          <w:rFonts w:ascii="Times New Roman" w:hAnsi="Times New Roman"/>
          <w:sz w:val="24"/>
          <w:szCs w:val="24"/>
        </w:rPr>
        <w:t xml:space="preserve">he progress </w:t>
      </w:r>
      <w:r w:rsidR="00A44E12" w:rsidRPr="008C3374">
        <w:rPr>
          <w:rFonts w:ascii="Times New Roman" w:hAnsi="Times New Roman"/>
          <w:sz w:val="24"/>
          <w:szCs w:val="24"/>
        </w:rPr>
        <w:t xml:space="preserve">on relevant agenda items </w:t>
      </w:r>
      <w:r w:rsidR="00FC4E1D" w:rsidRPr="008C3374">
        <w:rPr>
          <w:rFonts w:ascii="Times New Roman" w:hAnsi="Times New Roman"/>
          <w:sz w:val="24"/>
          <w:szCs w:val="24"/>
        </w:rPr>
        <w:t>during the WRC-12 is given in Annex-C.</w:t>
      </w:r>
    </w:p>
    <w:p w14:paraId="0AB79F69" w14:textId="77777777" w:rsidR="00F21EEE" w:rsidRPr="008C3374" w:rsidRDefault="00F21EEE" w:rsidP="008C3374">
      <w:pPr>
        <w:shd w:val="clear" w:color="auto" w:fill="FFFFFF"/>
        <w:spacing w:after="0" w:line="240" w:lineRule="auto"/>
        <w:jc w:val="both"/>
        <w:rPr>
          <w:rFonts w:ascii="Times New Roman" w:hAnsi="Times New Roman"/>
          <w:sz w:val="24"/>
          <w:szCs w:val="24"/>
        </w:rPr>
      </w:pPr>
    </w:p>
    <w:p w14:paraId="416B2F67" w14:textId="77777777" w:rsidR="00991F17" w:rsidRPr="00F21EEE" w:rsidRDefault="00991F17" w:rsidP="008C3374">
      <w:pPr>
        <w:pStyle w:val="Heading1"/>
        <w:numPr>
          <w:ilvl w:val="0"/>
          <w:numId w:val="29"/>
        </w:numPr>
        <w:spacing w:before="0" w:line="240" w:lineRule="auto"/>
        <w:ind w:left="360"/>
        <w:rPr>
          <w:rFonts w:ascii="Times New Roman" w:hAnsi="Times New Roman"/>
          <w:color w:val="000000" w:themeColor="text1"/>
          <w:sz w:val="24"/>
          <w:szCs w:val="24"/>
        </w:rPr>
      </w:pPr>
      <w:bookmarkStart w:id="5" w:name="_Toc353974511"/>
      <w:r w:rsidRPr="00F21EEE">
        <w:rPr>
          <w:rFonts w:ascii="Times New Roman" w:hAnsi="Times New Roman"/>
          <w:color w:val="000000" w:themeColor="text1"/>
          <w:sz w:val="24"/>
          <w:szCs w:val="24"/>
        </w:rPr>
        <w:t xml:space="preserve">Global </w:t>
      </w:r>
      <w:r w:rsidR="006557BF" w:rsidRPr="00F21EEE">
        <w:rPr>
          <w:rFonts w:ascii="Times New Roman" w:hAnsi="Times New Roman"/>
          <w:color w:val="000000" w:themeColor="text1"/>
          <w:sz w:val="24"/>
          <w:szCs w:val="24"/>
        </w:rPr>
        <w:t xml:space="preserve">Trends for </w:t>
      </w:r>
      <w:r w:rsidRPr="00F21EEE">
        <w:rPr>
          <w:rFonts w:ascii="Times New Roman" w:hAnsi="Times New Roman"/>
          <w:color w:val="000000" w:themeColor="text1"/>
          <w:sz w:val="24"/>
          <w:szCs w:val="24"/>
        </w:rPr>
        <w:t xml:space="preserve">Harmonized </w:t>
      </w:r>
      <w:r w:rsidR="00406994" w:rsidRPr="00F21EEE">
        <w:rPr>
          <w:rFonts w:ascii="Times New Roman" w:hAnsi="Times New Roman"/>
          <w:color w:val="000000" w:themeColor="text1"/>
          <w:sz w:val="24"/>
          <w:szCs w:val="24"/>
        </w:rPr>
        <w:t>Digital Dividend</w:t>
      </w:r>
      <w:r w:rsidRPr="00F21EEE">
        <w:rPr>
          <w:rFonts w:ascii="Times New Roman" w:hAnsi="Times New Roman"/>
          <w:color w:val="000000" w:themeColor="text1"/>
          <w:sz w:val="24"/>
          <w:szCs w:val="24"/>
        </w:rPr>
        <w:t xml:space="preserve"> Band plans</w:t>
      </w:r>
      <w:bookmarkEnd w:id="5"/>
    </w:p>
    <w:p w14:paraId="48064BFD" w14:textId="77777777" w:rsidR="00F21EEE" w:rsidRDefault="00F21EEE" w:rsidP="008C3374">
      <w:pPr>
        <w:pStyle w:val="Heading2"/>
        <w:spacing w:before="0" w:after="0" w:line="240" w:lineRule="auto"/>
        <w:rPr>
          <w:rFonts w:ascii="Times New Roman" w:hAnsi="Times New Roman"/>
          <w:b w:val="0"/>
          <w:bCs w:val="0"/>
          <w:sz w:val="24"/>
          <w:szCs w:val="24"/>
        </w:rPr>
      </w:pPr>
      <w:bookmarkStart w:id="6" w:name="_Toc353974512"/>
    </w:p>
    <w:p w14:paraId="349E01B4" w14:textId="77777777" w:rsidR="00046E42" w:rsidRPr="00F21EEE" w:rsidRDefault="00FC62CB" w:rsidP="008C3374">
      <w:pPr>
        <w:pStyle w:val="Heading2"/>
        <w:spacing w:before="0" w:after="0" w:line="240" w:lineRule="auto"/>
        <w:rPr>
          <w:rFonts w:ascii="Times New Roman" w:hAnsi="Times New Roman"/>
          <w:sz w:val="24"/>
          <w:szCs w:val="24"/>
        </w:rPr>
      </w:pPr>
      <w:r w:rsidRPr="00F21EEE">
        <w:rPr>
          <w:rFonts w:ascii="Times New Roman" w:hAnsi="Times New Roman"/>
          <w:sz w:val="24"/>
          <w:szCs w:val="24"/>
        </w:rPr>
        <w:t xml:space="preserve">4.1 </w:t>
      </w:r>
      <w:r w:rsidR="00046E42" w:rsidRPr="00F21EEE">
        <w:rPr>
          <w:rFonts w:ascii="Times New Roman" w:hAnsi="Times New Roman"/>
          <w:sz w:val="24"/>
          <w:szCs w:val="24"/>
        </w:rPr>
        <w:t>Region 1</w:t>
      </w:r>
      <w:bookmarkEnd w:id="6"/>
    </w:p>
    <w:p w14:paraId="2CB4133C" w14:textId="77777777" w:rsidR="00F21EEE" w:rsidRPr="00F21EEE" w:rsidRDefault="00F21EEE" w:rsidP="008C3374">
      <w:pPr>
        <w:pStyle w:val="Heading2"/>
        <w:spacing w:before="0" w:after="0" w:line="240" w:lineRule="auto"/>
        <w:rPr>
          <w:rFonts w:ascii="Times New Roman" w:hAnsi="Times New Roman"/>
          <w:sz w:val="24"/>
          <w:szCs w:val="24"/>
        </w:rPr>
      </w:pPr>
      <w:bookmarkStart w:id="7" w:name="_Toc353974513"/>
    </w:p>
    <w:p w14:paraId="1352AB28" w14:textId="77777777" w:rsidR="00991F17" w:rsidRPr="00F21EEE" w:rsidRDefault="00FC62CB" w:rsidP="008C3374">
      <w:pPr>
        <w:pStyle w:val="Heading2"/>
        <w:spacing w:before="0" w:after="0" w:line="240" w:lineRule="auto"/>
        <w:rPr>
          <w:rFonts w:ascii="Times New Roman" w:hAnsi="Times New Roman"/>
          <w:sz w:val="24"/>
          <w:szCs w:val="24"/>
        </w:rPr>
      </w:pPr>
      <w:r w:rsidRPr="00F21EEE">
        <w:rPr>
          <w:rFonts w:ascii="Times New Roman" w:hAnsi="Times New Roman"/>
          <w:sz w:val="24"/>
          <w:szCs w:val="24"/>
        </w:rPr>
        <w:t xml:space="preserve">4.1.1 </w:t>
      </w:r>
      <w:r w:rsidR="00991F17" w:rsidRPr="00F21EEE">
        <w:rPr>
          <w:rFonts w:ascii="Times New Roman" w:hAnsi="Times New Roman"/>
          <w:sz w:val="24"/>
          <w:szCs w:val="24"/>
        </w:rPr>
        <w:t>CEPT</w:t>
      </w:r>
      <w:bookmarkEnd w:id="7"/>
    </w:p>
    <w:p w14:paraId="657CE682" w14:textId="77777777" w:rsidR="003874DB" w:rsidRPr="008C3374" w:rsidRDefault="00991F17" w:rsidP="008C3374">
      <w:pPr>
        <w:autoSpaceDE w:val="0"/>
        <w:autoSpaceDN w:val="0"/>
        <w:adjustRightInd w:val="0"/>
        <w:spacing w:after="0" w:line="240" w:lineRule="auto"/>
        <w:rPr>
          <w:rFonts w:ascii="Times New Roman" w:hAnsi="Times New Roman"/>
        </w:rPr>
      </w:pPr>
      <w:r w:rsidRPr="008C3374">
        <w:rPr>
          <w:rFonts w:ascii="Times New Roman" w:hAnsi="Times New Roman"/>
          <w:sz w:val="24"/>
          <w:szCs w:val="24"/>
        </w:rPr>
        <w:t xml:space="preserve">In 2009, European countries (CEPT) adopted a harmonized </w:t>
      </w:r>
      <w:r w:rsidR="007D68BF" w:rsidRPr="008C3374">
        <w:rPr>
          <w:rFonts w:ascii="Times New Roman" w:hAnsi="Times New Roman"/>
          <w:sz w:val="24"/>
          <w:szCs w:val="24"/>
        </w:rPr>
        <w:t>8</w:t>
      </w:r>
      <w:r w:rsidRPr="008C3374">
        <w:rPr>
          <w:rFonts w:ascii="Times New Roman" w:hAnsi="Times New Roman"/>
          <w:sz w:val="24"/>
          <w:szCs w:val="24"/>
        </w:rPr>
        <w:t>00 band plan for mobile broadband with a 2 x 30 MHz paired</w:t>
      </w:r>
      <w:r w:rsidR="007D68BF" w:rsidRPr="008C3374">
        <w:rPr>
          <w:rFonts w:ascii="Times New Roman" w:hAnsi="Times New Roman"/>
          <w:sz w:val="24"/>
          <w:szCs w:val="24"/>
        </w:rPr>
        <w:t xml:space="preserve"> </w:t>
      </w:r>
      <w:r w:rsidRPr="008C3374">
        <w:rPr>
          <w:rFonts w:ascii="Times New Roman" w:hAnsi="Times New Roman"/>
          <w:sz w:val="24"/>
          <w:szCs w:val="24"/>
        </w:rPr>
        <w:t>arrangement</w:t>
      </w:r>
      <w:r w:rsidR="007D68BF" w:rsidRPr="008C3374">
        <w:rPr>
          <w:rFonts w:ascii="Times New Roman" w:hAnsi="Times New Roman"/>
          <w:sz w:val="24"/>
          <w:szCs w:val="24"/>
        </w:rPr>
        <w:t xml:space="preserve"> given below</w:t>
      </w:r>
      <w:r w:rsidRPr="008C3374">
        <w:rPr>
          <w:rFonts w:ascii="Times New Roman" w:hAnsi="Times New Roman"/>
          <w:sz w:val="24"/>
          <w:szCs w:val="24"/>
        </w:rPr>
        <w:t>.</w:t>
      </w:r>
    </w:p>
    <w:p w14:paraId="03A40649" w14:textId="77777777" w:rsidR="00EF28E3" w:rsidRPr="008C3374" w:rsidRDefault="00EF28E3" w:rsidP="008C3374">
      <w:pPr>
        <w:pStyle w:val="Caption"/>
        <w:keepNext/>
        <w:spacing w:after="0" w:line="240" w:lineRule="auto"/>
        <w:rPr>
          <w:rFonts w:ascii="Times New Roman" w:hAnsi="Times New Roman"/>
        </w:rPr>
      </w:pPr>
    </w:p>
    <w:p w14:paraId="4691D810" w14:textId="77777777" w:rsidR="007D68BF" w:rsidRPr="008C3374" w:rsidRDefault="007D68BF" w:rsidP="008C3374">
      <w:pPr>
        <w:pStyle w:val="Caption"/>
        <w:keepNext/>
        <w:spacing w:after="0" w:line="240" w:lineRule="auto"/>
        <w:rPr>
          <w:rFonts w:ascii="Times New Roman" w:hAnsi="Times New Roman"/>
        </w:rPr>
      </w:pPr>
      <w:r w:rsidRPr="008C3374">
        <w:rPr>
          <w:rFonts w:ascii="Times New Roman" w:hAnsi="Times New Roman"/>
        </w:rPr>
        <w:t xml:space="preserve">Figure </w:t>
      </w:r>
      <w:r w:rsidRPr="008C3374">
        <w:rPr>
          <w:rFonts w:ascii="Times New Roman" w:hAnsi="Times New Roman"/>
        </w:rPr>
        <w:fldChar w:fldCharType="begin"/>
      </w:r>
      <w:r w:rsidRPr="008C3374">
        <w:rPr>
          <w:rFonts w:ascii="Times New Roman" w:hAnsi="Times New Roman"/>
        </w:rPr>
        <w:instrText xml:space="preserve"> SEQ Figure \* ARABIC </w:instrText>
      </w:r>
      <w:r w:rsidRPr="008C3374">
        <w:rPr>
          <w:rFonts w:ascii="Times New Roman" w:hAnsi="Times New Roman"/>
        </w:rPr>
        <w:fldChar w:fldCharType="separate"/>
      </w:r>
      <w:r w:rsidR="00FF3CF0" w:rsidRPr="008C3374">
        <w:rPr>
          <w:rFonts w:ascii="Times New Roman" w:hAnsi="Times New Roman"/>
          <w:noProof/>
        </w:rPr>
        <w:t>2</w:t>
      </w:r>
      <w:r w:rsidRPr="008C3374">
        <w:rPr>
          <w:rFonts w:ascii="Times New Roman" w:hAnsi="Times New Roman"/>
        </w:rPr>
        <w:fldChar w:fldCharType="end"/>
      </w:r>
      <w:r w:rsidRPr="008C3374">
        <w:rPr>
          <w:rFonts w:ascii="Times New Roman" w:hAnsi="Times New Roman"/>
        </w:rPr>
        <w:t>:</w:t>
      </w:r>
      <w:r w:rsidR="00FC62CB" w:rsidRPr="008C3374">
        <w:rPr>
          <w:rFonts w:ascii="Times New Roman" w:hAnsi="Times New Roman"/>
        </w:rPr>
        <w:t xml:space="preserve"> </w:t>
      </w:r>
      <w:r w:rsidRPr="008C3374">
        <w:rPr>
          <w:rFonts w:ascii="Times New Roman" w:hAnsi="Times New Roman"/>
        </w:rPr>
        <w:t>CEPT 800 Band plan</w:t>
      </w:r>
      <w:r w:rsidRPr="008C3374">
        <w:rPr>
          <w:rStyle w:val="FootnoteReference"/>
          <w:rFonts w:ascii="Times New Roman" w:hAnsi="Times New Roman"/>
        </w:rPr>
        <w:footnoteReference w:id="6"/>
      </w:r>
    </w:p>
    <w:p w14:paraId="641ACAD5" w14:textId="77777777" w:rsidR="007D68BF" w:rsidRPr="008C3374" w:rsidRDefault="00F46555" w:rsidP="008C3374">
      <w:pPr>
        <w:pStyle w:val="Heading5"/>
        <w:keepNext/>
        <w:spacing w:before="0" w:after="0" w:line="240" w:lineRule="auto"/>
        <w:rPr>
          <w:rFonts w:ascii="Times New Roman" w:hAnsi="Times New Roman"/>
        </w:rPr>
      </w:pPr>
      <w:r>
        <w:rPr>
          <w:rFonts w:ascii="Times New Roman" w:hAnsi="Times New Roman"/>
          <w:noProof/>
          <w:color w:val="444444"/>
          <w:lang w:val="en-US" w:eastAsia="en-US" w:bidi="th-TH"/>
        </w:rPr>
        <w:drawing>
          <wp:inline distT="0" distB="0" distL="0" distR="0" wp14:anchorId="37774AD9" wp14:editId="767F2B77">
            <wp:extent cx="5943600" cy="819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819150"/>
                    </a:xfrm>
                    <a:prstGeom prst="rect">
                      <a:avLst/>
                    </a:prstGeom>
                    <a:noFill/>
                    <a:ln>
                      <a:noFill/>
                    </a:ln>
                  </pic:spPr>
                </pic:pic>
              </a:graphicData>
            </a:graphic>
          </wp:inline>
        </w:drawing>
      </w:r>
    </w:p>
    <w:p w14:paraId="72E4323B" w14:textId="77777777" w:rsidR="004E0030" w:rsidRDefault="004E0030" w:rsidP="008C3374">
      <w:pPr>
        <w:pStyle w:val="Heading2"/>
        <w:spacing w:before="0" w:after="0" w:line="240" w:lineRule="auto"/>
        <w:rPr>
          <w:rFonts w:ascii="Times New Roman" w:hAnsi="Times New Roman"/>
          <w:sz w:val="24"/>
          <w:szCs w:val="24"/>
        </w:rPr>
      </w:pPr>
      <w:bookmarkStart w:id="8" w:name="_Toc353974514"/>
      <w:r w:rsidRPr="00F21EEE">
        <w:rPr>
          <w:rFonts w:ascii="Times New Roman" w:hAnsi="Times New Roman"/>
          <w:sz w:val="24"/>
          <w:szCs w:val="24"/>
        </w:rPr>
        <w:t>4.1.2 Regional Status</w:t>
      </w:r>
      <w:r w:rsidRPr="00F21EEE">
        <w:rPr>
          <w:rStyle w:val="FootnoteReference"/>
          <w:rFonts w:ascii="Times New Roman" w:hAnsi="Times New Roman"/>
          <w:sz w:val="24"/>
          <w:szCs w:val="24"/>
        </w:rPr>
        <w:footnoteReference w:id="7"/>
      </w:r>
      <w:bookmarkEnd w:id="8"/>
    </w:p>
    <w:p w14:paraId="3767EE01" w14:textId="77777777" w:rsidR="00F21EEE" w:rsidRDefault="00A878FC" w:rsidP="008C3374">
      <w:pPr>
        <w:pStyle w:val="first-of-type2"/>
        <w:spacing w:before="0" w:beforeAutospacing="0" w:after="0" w:afterAutospacing="0" w:line="240" w:lineRule="auto"/>
        <w:jc w:val="both"/>
        <w:rPr>
          <w:rFonts w:eastAsia="Calibri"/>
          <w:color w:val="auto"/>
          <w:sz w:val="24"/>
          <w:szCs w:val="24"/>
          <w:lang w:val="en-GB"/>
        </w:rPr>
      </w:pPr>
      <w:r w:rsidRPr="008C3374">
        <w:rPr>
          <w:rFonts w:eastAsia="Calibri"/>
          <w:color w:val="auto"/>
          <w:sz w:val="24"/>
          <w:szCs w:val="24"/>
          <w:lang w:val="en-GB"/>
        </w:rPr>
        <w:t>Germany was the first European country to auction licenses in the 800MHz frequency band. The spectrum was structured in accordance with the CEPT band plan. The 800MHz band was split into 6 lots, each consisting of 2x5MHz of bandwidth for the auction.</w:t>
      </w:r>
    </w:p>
    <w:p w14:paraId="29227DD9" w14:textId="77777777" w:rsidR="00A878FC" w:rsidRPr="008C3374" w:rsidRDefault="00A878FC" w:rsidP="008C3374">
      <w:pPr>
        <w:pStyle w:val="first-of-type2"/>
        <w:spacing w:before="0" w:beforeAutospacing="0" w:after="0" w:afterAutospacing="0" w:line="240" w:lineRule="auto"/>
        <w:jc w:val="both"/>
        <w:rPr>
          <w:rFonts w:eastAsia="Calibri"/>
          <w:color w:val="auto"/>
          <w:sz w:val="24"/>
          <w:szCs w:val="24"/>
          <w:lang w:val="en-GB"/>
        </w:rPr>
      </w:pPr>
      <w:r w:rsidRPr="008C3374">
        <w:rPr>
          <w:rFonts w:eastAsia="Calibri"/>
          <w:color w:val="auto"/>
          <w:sz w:val="24"/>
          <w:szCs w:val="24"/>
          <w:lang w:val="en-GB"/>
        </w:rPr>
        <w:t xml:space="preserve"> </w:t>
      </w:r>
    </w:p>
    <w:p w14:paraId="2B42AD5F" w14:textId="77777777" w:rsidR="00A878FC" w:rsidRPr="008C3374" w:rsidRDefault="00A878FC" w:rsidP="008C3374">
      <w:pPr>
        <w:pStyle w:val="Heading5"/>
        <w:spacing w:before="0" w:after="0" w:line="240" w:lineRule="auto"/>
        <w:rPr>
          <w:rFonts w:ascii="Times New Roman" w:hAnsi="Times New Roman"/>
          <w:vanish/>
          <w:color w:val="444444"/>
          <w:lang w:val="en"/>
        </w:rPr>
      </w:pPr>
      <w:r w:rsidRPr="008C3374">
        <w:rPr>
          <w:rFonts w:ascii="Times New Roman" w:hAnsi="Times New Roman"/>
          <w:vanish/>
          <w:color w:val="444444"/>
          <w:lang w:val="en"/>
        </w:rPr>
        <w:t>France</w:t>
      </w:r>
    </w:p>
    <w:p w14:paraId="3801F08D" w14:textId="77777777" w:rsidR="004E0030" w:rsidRDefault="00A878FC" w:rsidP="008C3374">
      <w:pPr>
        <w:pStyle w:val="first-of-type2"/>
        <w:spacing w:before="0" w:beforeAutospacing="0" w:after="0" w:afterAutospacing="0" w:line="240" w:lineRule="auto"/>
        <w:jc w:val="both"/>
        <w:rPr>
          <w:rFonts w:eastAsia="Calibri"/>
          <w:color w:val="auto"/>
          <w:sz w:val="24"/>
          <w:szCs w:val="24"/>
          <w:lang w:val="en-GB"/>
        </w:rPr>
      </w:pPr>
      <w:r w:rsidRPr="008C3374">
        <w:rPr>
          <w:rFonts w:eastAsia="Calibri"/>
          <w:color w:val="auto"/>
          <w:sz w:val="24"/>
          <w:szCs w:val="24"/>
          <w:lang w:val="en-GB"/>
        </w:rPr>
        <w:t>The French government completed its auction of 800MHz licenses in December 2011, comprising four lo</w:t>
      </w:r>
      <w:r w:rsidR="00F21EEE">
        <w:rPr>
          <w:rFonts w:eastAsia="Calibri"/>
          <w:color w:val="auto"/>
          <w:sz w:val="24"/>
          <w:szCs w:val="24"/>
          <w:lang w:val="en-GB"/>
        </w:rPr>
        <w:t>ts: two 2x10MHz and two 2x5MHz.</w:t>
      </w:r>
    </w:p>
    <w:p w14:paraId="3D761F4C" w14:textId="77777777" w:rsidR="00F21EEE" w:rsidRPr="008C3374" w:rsidRDefault="00F21EEE" w:rsidP="008C3374">
      <w:pPr>
        <w:pStyle w:val="first-of-type2"/>
        <w:spacing w:before="0" w:beforeAutospacing="0" w:after="0" w:afterAutospacing="0" w:line="240" w:lineRule="auto"/>
        <w:jc w:val="both"/>
        <w:rPr>
          <w:rFonts w:eastAsia="Calibri"/>
          <w:color w:val="auto"/>
          <w:sz w:val="24"/>
          <w:szCs w:val="24"/>
          <w:lang w:val="en-GB"/>
        </w:rPr>
      </w:pPr>
    </w:p>
    <w:p w14:paraId="779B8AC9" w14:textId="77777777" w:rsidR="00A878FC" w:rsidRDefault="00A878FC" w:rsidP="008C3374">
      <w:pPr>
        <w:spacing w:after="0" w:line="240" w:lineRule="auto"/>
        <w:jc w:val="both"/>
        <w:rPr>
          <w:rFonts w:ascii="Times New Roman" w:hAnsi="Times New Roman"/>
          <w:sz w:val="24"/>
          <w:szCs w:val="24"/>
        </w:rPr>
      </w:pPr>
      <w:r w:rsidRPr="008C3374">
        <w:rPr>
          <w:rFonts w:ascii="Times New Roman" w:hAnsi="Times New Roman"/>
          <w:sz w:val="24"/>
          <w:szCs w:val="24"/>
        </w:rPr>
        <w:t>Sweden's telecommunications regulator, PTS, concluded a radio spectrum auction in March 2011 and announced that Hi3G, Net4Mobility and TeliaSonera had secured blocks of 800MHz spectrum. The bands were auctioned in 2x5MHz lots</w:t>
      </w:r>
      <w:r w:rsidR="00F21EEE">
        <w:rPr>
          <w:rFonts w:ascii="Times New Roman" w:hAnsi="Times New Roman"/>
          <w:sz w:val="24"/>
          <w:szCs w:val="24"/>
        </w:rPr>
        <w:t xml:space="preserve"> with a cap of 2x10MHz imposed.</w:t>
      </w:r>
    </w:p>
    <w:p w14:paraId="25283B9B" w14:textId="77777777" w:rsidR="00F21EEE" w:rsidRPr="008C3374" w:rsidRDefault="00F21EEE" w:rsidP="008C3374">
      <w:pPr>
        <w:spacing w:after="0" w:line="240" w:lineRule="auto"/>
        <w:jc w:val="both"/>
        <w:rPr>
          <w:rFonts w:ascii="Times New Roman" w:hAnsi="Times New Roman"/>
          <w:sz w:val="24"/>
          <w:szCs w:val="24"/>
        </w:rPr>
      </w:pPr>
    </w:p>
    <w:p w14:paraId="13836315" w14:textId="77777777" w:rsidR="00A878FC" w:rsidRDefault="00A878FC" w:rsidP="008C3374">
      <w:pPr>
        <w:spacing w:after="0" w:line="240" w:lineRule="auto"/>
        <w:jc w:val="both"/>
        <w:rPr>
          <w:rFonts w:ascii="Times New Roman" w:hAnsi="Times New Roman"/>
          <w:sz w:val="24"/>
          <w:szCs w:val="24"/>
        </w:rPr>
      </w:pPr>
      <w:r w:rsidRPr="008C3374">
        <w:rPr>
          <w:rFonts w:ascii="Times New Roman" w:hAnsi="Times New Roman"/>
          <w:sz w:val="24"/>
          <w:szCs w:val="24"/>
        </w:rPr>
        <w:t xml:space="preserve">Italy’s busy market for regional broadcasting saw the Italian government overcome significant obstacles ahead of the decision to allocate 790–862MHz to mobile broadband. The government completed an auction for the spectrum in September 2011. Telecom Italia, Vodafone </w:t>
      </w:r>
      <w:proofErr w:type="gramStart"/>
      <w:r w:rsidRPr="008C3374">
        <w:rPr>
          <w:rFonts w:ascii="Times New Roman" w:hAnsi="Times New Roman"/>
          <w:sz w:val="24"/>
          <w:szCs w:val="24"/>
        </w:rPr>
        <w:t>Italy</w:t>
      </w:r>
      <w:proofErr w:type="gramEnd"/>
      <w:r w:rsidRPr="008C3374">
        <w:rPr>
          <w:rFonts w:ascii="Times New Roman" w:hAnsi="Times New Roman"/>
          <w:sz w:val="24"/>
          <w:szCs w:val="24"/>
        </w:rPr>
        <w:t xml:space="preserve"> and Wind each acquired 2x10MHz.</w:t>
      </w:r>
    </w:p>
    <w:p w14:paraId="327CD1D4" w14:textId="77777777" w:rsidR="00F21EEE" w:rsidRPr="008C3374" w:rsidRDefault="00F21EEE" w:rsidP="008C3374">
      <w:pPr>
        <w:spacing w:after="0" w:line="240" w:lineRule="auto"/>
        <w:jc w:val="both"/>
        <w:rPr>
          <w:rFonts w:ascii="Times New Roman" w:hAnsi="Times New Roman"/>
          <w:sz w:val="24"/>
          <w:szCs w:val="24"/>
        </w:rPr>
      </w:pPr>
    </w:p>
    <w:p w14:paraId="798A8A81" w14:textId="77777777" w:rsidR="00410B72" w:rsidRDefault="00410B72" w:rsidP="008C3374">
      <w:pPr>
        <w:spacing w:after="0" w:line="240" w:lineRule="auto"/>
        <w:jc w:val="both"/>
        <w:rPr>
          <w:rFonts w:ascii="Times New Roman" w:hAnsi="Times New Roman"/>
          <w:sz w:val="24"/>
          <w:szCs w:val="24"/>
        </w:rPr>
      </w:pPr>
      <w:r w:rsidRPr="008C3374">
        <w:rPr>
          <w:rFonts w:ascii="Times New Roman" w:hAnsi="Times New Roman"/>
          <w:sz w:val="24"/>
          <w:szCs w:val="24"/>
        </w:rPr>
        <w:t>As far Spain is concerned, i</w:t>
      </w:r>
      <w:r w:rsidR="00A878FC" w:rsidRPr="008C3374">
        <w:rPr>
          <w:rFonts w:ascii="Times New Roman" w:hAnsi="Times New Roman"/>
          <w:sz w:val="24"/>
          <w:szCs w:val="24"/>
        </w:rPr>
        <w:t xml:space="preserve">n late December 2010 the Minister of Industry, Tourism and Trade submitted the Draft Royal Decree before Parliament for the auction of several bands including the 800MHz band. </w:t>
      </w:r>
      <w:r w:rsidRPr="008C3374">
        <w:rPr>
          <w:rFonts w:ascii="Times New Roman" w:hAnsi="Times New Roman"/>
          <w:sz w:val="24"/>
          <w:szCs w:val="24"/>
        </w:rPr>
        <w:t>The auction was completed in July 2011 with Vodafone, Orange and Telefónica all successful in securing both 800MHz spectrum and 2.6GHz spectrum for LTE deployments.</w:t>
      </w:r>
    </w:p>
    <w:p w14:paraId="52F0648F" w14:textId="77777777" w:rsidR="00F21EEE" w:rsidRPr="008C3374" w:rsidRDefault="00F21EEE" w:rsidP="008C3374">
      <w:pPr>
        <w:spacing w:after="0" w:line="240" w:lineRule="auto"/>
        <w:jc w:val="both"/>
        <w:rPr>
          <w:rFonts w:ascii="Times New Roman" w:hAnsi="Times New Roman"/>
          <w:sz w:val="24"/>
          <w:szCs w:val="24"/>
        </w:rPr>
      </w:pPr>
    </w:p>
    <w:p w14:paraId="6B4E98CA" w14:textId="77777777" w:rsidR="00A878FC" w:rsidRPr="008C3374" w:rsidRDefault="00A878FC" w:rsidP="008C3374">
      <w:pPr>
        <w:spacing w:after="0" w:line="240" w:lineRule="auto"/>
        <w:jc w:val="both"/>
        <w:rPr>
          <w:rFonts w:ascii="Times New Roman" w:hAnsi="Times New Roman"/>
          <w:sz w:val="24"/>
          <w:szCs w:val="24"/>
        </w:rPr>
      </w:pPr>
      <w:r w:rsidRPr="008C3374">
        <w:rPr>
          <w:rFonts w:ascii="Times New Roman" w:hAnsi="Times New Roman"/>
          <w:sz w:val="24"/>
          <w:szCs w:val="24"/>
        </w:rPr>
        <w:t>SADC Region</w:t>
      </w:r>
      <w:r w:rsidR="00410B72" w:rsidRPr="008C3374">
        <w:rPr>
          <w:rFonts w:ascii="Times New Roman" w:hAnsi="Times New Roman"/>
          <w:sz w:val="24"/>
          <w:szCs w:val="24"/>
        </w:rPr>
        <w:t>:</w:t>
      </w:r>
    </w:p>
    <w:p w14:paraId="41486B3A" w14:textId="77777777" w:rsidR="00A878FC" w:rsidRPr="008C3374" w:rsidRDefault="00A878FC" w:rsidP="008C3374">
      <w:pPr>
        <w:spacing w:after="0" w:line="240" w:lineRule="auto"/>
        <w:jc w:val="both"/>
        <w:rPr>
          <w:rFonts w:ascii="Times New Roman" w:hAnsi="Times New Roman"/>
          <w:sz w:val="24"/>
          <w:szCs w:val="24"/>
        </w:rPr>
      </w:pPr>
      <w:r w:rsidRPr="008C3374">
        <w:rPr>
          <w:rFonts w:ascii="Times New Roman" w:hAnsi="Times New Roman"/>
          <w:sz w:val="24"/>
          <w:szCs w:val="24"/>
        </w:rPr>
        <w:t>In the Communications Regulators Association of Southern Africa (CRASA) workshop in Dar Es Salaam, Tanzania, in January 2011, the SADC group of countries confirmed that its current plan was to follow the 2x30MHz plan at 790–862MHz detailed in the CEPT band plan. However, analogue switch off may not occur in some SADC countries until 2013. South Africa’s recent confirmation that it will be using the DVB-2 digital television standard is expected to accelerate progress in that country.</w:t>
      </w:r>
    </w:p>
    <w:p w14:paraId="12467500" w14:textId="77777777" w:rsidR="00A878FC" w:rsidRPr="008C3374" w:rsidRDefault="00A878FC" w:rsidP="008C3374">
      <w:pPr>
        <w:spacing w:after="0" w:line="240" w:lineRule="auto"/>
        <w:jc w:val="both"/>
        <w:rPr>
          <w:rFonts w:ascii="Times New Roman" w:hAnsi="Times New Roman"/>
          <w:sz w:val="24"/>
          <w:szCs w:val="24"/>
        </w:rPr>
      </w:pPr>
      <w:r w:rsidRPr="008C3374">
        <w:rPr>
          <w:rFonts w:ascii="Times New Roman" w:hAnsi="Times New Roman"/>
          <w:sz w:val="24"/>
          <w:szCs w:val="24"/>
        </w:rPr>
        <w:lastRenderedPageBreak/>
        <w:t>Many markets in the region are planning to allocate DTT spectrum below the mobile bands (below 698MHz) to provide the opportunity to allocate the Digital Dividend to mobile once the analogue switch-off is complete.</w:t>
      </w:r>
    </w:p>
    <w:p w14:paraId="34034E2D" w14:textId="77777777" w:rsidR="00F21EEE" w:rsidRDefault="00F21EEE" w:rsidP="008C3374">
      <w:pPr>
        <w:spacing w:after="0" w:line="240" w:lineRule="auto"/>
        <w:jc w:val="both"/>
        <w:rPr>
          <w:rFonts w:ascii="Times New Roman" w:hAnsi="Times New Roman"/>
          <w:sz w:val="24"/>
          <w:szCs w:val="24"/>
        </w:rPr>
      </w:pPr>
    </w:p>
    <w:p w14:paraId="7DDAF1A1" w14:textId="77777777" w:rsidR="00A878FC" w:rsidRPr="008C3374" w:rsidRDefault="00A878FC" w:rsidP="008C3374">
      <w:pPr>
        <w:spacing w:after="0" w:line="240" w:lineRule="auto"/>
        <w:jc w:val="both"/>
        <w:rPr>
          <w:rFonts w:ascii="Times New Roman" w:hAnsi="Times New Roman"/>
          <w:sz w:val="24"/>
          <w:szCs w:val="24"/>
        </w:rPr>
      </w:pPr>
      <w:r w:rsidRPr="008C3374">
        <w:rPr>
          <w:rFonts w:ascii="Times New Roman" w:hAnsi="Times New Roman"/>
          <w:sz w:val="24"/>
          <w:szCs w:val="24"/>
        </w:rPr>
        <w:t>In July 2012, the Kenyan government approved a public-private partnership for 4G, and Digital Dividend spectrum will be allocated to facilitate rural coverage. Orange worked with the government to release 25MHz of 800MHz spectrum so the public-private partnership could maintain a solution that conformed to the CEPT band plan.</w:t>
      </w:r>
    </w:p>
    <w:p w14:paraId="5374B329" w14:textId="77777777" w:rsidR="00F21EEE" w:rsidRDefault="00F21EEE" w:rsidP="008C3374">
      <w:pPr>
        <w:spacing w:after="0" w:line="240" w:lineRule="auto"/>
        <w:jc w:val="both"/>
        <w:rPr>
          <w:rFonts w:ascii="Times New Roman" w:hAnsi="Times New Roman"/>
          <w:sz w:val="24"/>
          <w:szCs w:val="24"/>
        </w:rPr>
      </w:pPr>
    </w:p>
    <w:p w14:paraId="3F0A0788" w14:textId="77777777" w:rsidR="00A878FC" w:rsidRPr="008C3374" w:rsidRDefault="00A878FC" w:rsidP="008C3374">
      <w:pPr>
        <w:spacing w:after="0" w:line="240" w:lineRule="auto"/>
        <w:jc w:val="both"/>
        <w:rPr>
          <w:rFonts w:ascii="Times New Roman" w:hAnsi="Times New Roman"/>
          <w:sz w:val="24"/>
          <w:szCs w:val="24"/>
        </w:rPr>
      </w:pPr>
      <w:r w:rsidRPr="008C3374">
        <w:rPr>
          <w:rFonts w:ascii="Times New Roman" w:hAnsi="Times New Roman"/>
          <w:sz w:val="24"/>
          <w:szCs w:val="24"/>
        </w:rPr>
        <w:t xml:space="preserve">698–806MHz in </w:t>
      </w:r>
      <w:proofErr w:type="gramStart"/>
      <w:r w:rsidRPr="008C3374">
        <w:rPr>
          <w:rFonts w:ascii="Times New Roman" w:hAnsi="Times New Roman"/>
          <w:sz w:val="24"/>
          <w:szCs w:val="24"/>
        </w:rPr>
        <w:t>Region</w:t>
      </w:r>
      <w:proofErr w:type="gramEnd"/>
      <w:r w:rsidRPr="008C3374">
        <w:rPr>
          <w:rFonts w:ascii="Times New Roman" w:hAnsi="Times New Roman"/>
          <w:sz w:val="24"/>
          <w:szCs w:val="24"/>
        </w:rPr>
        <w:t xml:space="preserve"> 1</w:t>
      </w:r>
      <w:r w:rsidR="00410B72" w:rsidRPr="008C3374">
        <w:rPr>
          <w:rFonts w:ascii="Times New Roman" w:hAnsi="Times New Roman"/>
          <w:sz w:val="24"/>
          <w:szCs w:val="24"/>
        </w:rPr>
        <w:t>:</w:t>
      </w:r>
    </w:p>
    <w:p w14:paraId="7ECFCBDD" w14:textId="77777777" w:rsidR="00A878FC" w:rsidRPr="008C3374" w:rsidRDefault="00A878FC" w:rsidP="008C3374">
      <w:pPr>
        <w:spacing w:after="0" w:line="240" w:lineRule="auto"/>
        <w:jc w:val="both"/>
        <w:rPr>
          <w:rFonts w:ascii="Times New Roman" w:hAnsi="Times New Roman"/>
          <w:sz w:val="24"/>
          <w:szCs w:val="24"/>
        </w:rPr>
      </w:pPr>
      <w:r w:rsidRPr="008C3374">
        <w:rPr>
          <w:rFonts w:ascii="Times New Roman" w:hAnsi="Times New Roman"/>
          <w:sz w:val="24"/>
          <w:szCs w:val="24"/>
        </w:rPr>
        <w:t xml:space="preserve">While the CEPT band plan is being rapidly adopted in Europe, some countries elsewhere in </w:t>
      </w:r>
      <w:proofErr w:type="gramStart"/>
      <w:r w:rsidRPr="008C3374">
        <w:rPr>
          <w:rFonts w:ascii="Times New Roman" w:hAnsi="Times New Roman"/>
          <w:sz w:val="24"/>
          <w:szCs w:val="24"/>
        </w:rPr>
        <w:t>Region</w:t>
      </w:r>
      <w:proofErr w:type="gramEnd"/>
      <w:r w:rsidRPr="008C3374">
        <w:rPr>
          <w:rFonts w:ascii="Times New Roman" w:hAnsi="Times New Roman"/>
          <w:sz w:val="24"/>
          <w:szCs w:val="24"/>
        </w:rPr>
        <w:t xml:space="preserve"> 1 are considering which arrangement is best suited to their national needs. In Africa and the Middle East, the prevalence of CDMA 800 and military equipment in the 800MHz band has caused some countries to look at the Asia Pacific Telecommunity (APT) arrangement (see Region 3 below) as the best option for enabling rural broadband.</w:t>
      </w:r>
    </w:p>
    <w:p w14:paraId="04CCC6DD" w14:textId="77777777" w:rsidR="00F21EEE" w:rsidRDefault="00F21EEE" w:rsidP="008C3374">
      <w:pPr>
        <w:spacing w:after="0" w:line="240" w:lineRule="auto"/>
        <w:jc w:val="both"/>
        <w:rPr>
          <w:rFonts w:ascii="Times New Roman" w:hAnsi="Times New Roman"/>
          <w:sz w:val="24"/>
          <w:szCs w:val="24"/>
        </w:rPr>
      </w:pPr>
    </w:p>
    <w:p w14:paraId="3EF5BD37" w14:textId="77777777" w:rsidR="00A878FC" w:rsidRDefault="00A878FC" w:rsidP="008C3374">
      <w:pPr>
        <w:spacing w:after="0" w:line="240" w:lineRule="auto"/>
        <w:jc w:val="both"/>
        <w:rPr>
          <w:rFonts w:ascii="Times New Roman" w:hAnsi="Times New Roman"/>
          <w:sz w:val="24"/>
          <w:szCs w:val="24"/>
        </w:rPr>
      </w:pPr>
      <w:r w:rsidRPr="008C3374">
        <w:rPr>
          <w:rFonts w:ascii="Times New Roman" w:hAnsi="Times New Roman"/>
          <w:sz w:val="24"/>
          <w:szCs w:val="24"/>
        </w:rPr>
        <w:t xml:space="preserve">The WRC12 decision to allow mobile to use the 698–806MHz band in Region 1 </w:t>
      </w:r>
      <w:proofErr w:type="gramStart"/>
      <w:r w:rsidRPr="008C3374">
        <w:rPr>
          <w:rFonts w:ascii="Times New Roman" w:hAnsi="Times New Roman"/>
          <w:sz w:val="24"/>
          <w:szCs w:val="24"/>
        </w:rPr>
        <w:t>opens up</w:t>
      </w:r>
      <w:proofErr w:type="gramEnd"/>
      <w:r w:rsidRPr="008C3374">
        <w:rPr>
          <w:rFonts w:ascii="Times New Roman" w:hAnsi="Times New Roman"/>
          <w:sz w:val="24"/>
          <w:szCs w:val="24"/>
        </w:rPr>
        <w:t xml:space="preserve"> the possibility of allocations in this spectrum for markets that have existing mobile operations in the 850MHz band or have issues with fixed links and other government use. The 698–806MHz spectrum decision comes into effect in 2015, by which time the band plans and the configuration and alignment of the band with the 790–862MHz spectrum will have been determined.</w:t>
      </w:r>
    </w:p>
    <w:p w14:paraId="7468B1E8" w14:textId="77777777" w:rsidR="00F21EEE" w:rsidRPr="008C3374" w:rsidRDefault="00F21EEE" w:rsidP="008C3374">
      <w:pPr>
        <w:spacing w:after="0" w:line="240" w:lineRule="auto"/>
        <w:jc w:val="both"/>
        <w:rPr>
          <w:rFonts w:ascii="Times New Roman" w:hAnsi="Times New Roman"/>
          <w:sz w:val="24"/>
          <w:szCs w:val="24"/>
        </w:rPr>
      </w:pPr>
    </w:p>
    <w:p w14:paraId="6F7E03B2" w14:textId="77777777" w:rsidR="00046E42" w:rsidRPr="00F21EEE" w:rsidRDefault="00FC62CB" w:rsidP="008C3374">
      <w:pPr>
        <w:pStyle w:val="Heading2"/>
        <w:spacing w:before="0" w:after="0" w:line="240" w:lineRule="auto"/>
        <w:rPr>
          <w:rFonts w:ascii="Times New Roman" w:hAnsi="Times New Roman"/>
          <w:sz w:val="24"/>
          <w:szCs w:val="24"/>
          <w:lang w:eastAsia="ko-KR"/>
        </w:rPr>
      </w:pPr>
      <w:bookmarkStart w:id="9" w:name="_Toc353974515"/>
      <w:r w:rsidRPr="00F21EEE">
        <w:rPr>
          <w:rFonts w:ascii="Times New Roman" w:hAnsi="Times New Roman"/>
          <w:sz w:val="24"/>
          <w:szCs w:val="24"/>
          <w:lang w:eastAsia="ko-KR"/>
        </w:rPr>
        <w:t xml:space="preserve">4.2 </w:t>
      </w:r>
      <w:r w:rsidR="00046E42" w:rsidRPr="00F21EEE">
        <w:rPr>
          <w:rFonts w:ascii="Times New Roman" w:hAnsi="Times New Roman"/>
          <w:sz w:val="24"/>
          <w:szCs w:val="24"/>
          <w:lang w:eastAsia="ko-KR"/>
        </w:rPr>
        <w:t>Region 2</w:t>
      </w:r>
      <w:bookmarkEnd w:id="9"/>
    </w:p>
    <w:p w14:paraId="5060AB97" w14:textId="77777777" w:rsidR="00F21EEE" w:rsidRPr="00F21EEE" w:rsidRDefault="00F21EEE" w:rsidP="008C3374">
      <w:pPr>
        <w:pStyle w:val="Heading2"/>
        <w:spacing w:before="0" w:after="0" w:line="240" w:lineRule="auto"/>
        <w:rPr>
          <w:rFonts w:ascii="Times New Roman" w:hAnsi="Times New Roman"/>
          <w:sz w:val="24"/>
          <w:szCs w:val="24"/>
        </w:rPr>
      </w:pPr>
      <w:bookmarkStart w:id="10" w:name="_Toc353974516"/>
    </w:p>
    <w:p w14:paraId="27A3974C" w14:textId="77777777" w:rsidR="00046E42" w:rsidRPr="00F21EEE" w:rsidRDefault="00FC62CB" w:rsidP="008C3374">
      <w:pPr>
        <w:pStyle w:val="Heading2"/>
        <w:spacing w:before="0" w:after="0" w:line="240" w:lineRule="auto"/>
        <w:rPr>
          <w:rFonts w:ascii="Times New Roman" w:hAnsi="Times New Roman"/>
          <w:sz w:val="24"/>
          <w:szCs w:val="24"/>
        </w:rPr>
      </w:pPr>
      <w:r w:rsidRPr="00F21EEE">
        <w:rPr>
          <w:rFonts w:ascii="Times New Roman" w:hAnsi="Times New Roman"/>
          <w:sz w:val="24"/>
          <w:szCs w:val="24"/>
        </w:rPr>
        <w:t xml:space="preserve">4.2.1 </w:t>
      </w:r>
      <w:r w:rsidR="00046E42" w:rsidRPr="00F21EEE">
        <w:rPr>
          <w:rFonts w:ascii="Times New Roman" w:hAnsi="Times New Roman"/>
          <w:sz w:val="24"/>
          <w:szCs w:val="24"/>
        </w:rPr>
        <w:t>CITEL</w:t>
      </w:r>
      <w:bookmarkEnd w:id="10"/>
    </w:p>
    <w:p w14:paraId="49F01779" w14:textId="77777777" w:rsidR="00F21EEE" w:rsidRDefault="00046E42" w:rsidP="008C3374">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hAnsi="Times New Roman"/>
          <w:color w:val="000000"/>
          <w:sz w:val="24"/>
          <w:szCs w:val="24"/>
          <w:lang w:eastAsia="ko-KR"/>
        </w:rPr>
      </w:pPr>
      <w:r w:rsidRPr="008C3374">
        <w:rPr>
          <w:rFonts w:ascii="Times New Roman" w:hAnsi="Times New Roman"/>
          <w:color w:val="000000"/>
          <w:sz w:val="24"/>
          <w:szCs w:val="24"/>
          <w:lang w:eastAsia="ko-KR"/>
        </w:rPr>
        <w:t xml:space="preserve">In 2006, the Inter-American Telecommunication Commission of the Organization of American States (CITEL) approved recommendation PCC.II/REC. 18 (VII-06) “Alternative use of the 698 – 806 MHz band in the Americas for Advanced Wireless Systems and Public Protection and Disaster Relief Applications”. Where Advanced Wireless Systems (AWS) include, but are not limited to, broadband wireless access and advanced mobile and mobile broadcasting systems. </w:t>
      </w:r>
    </w:p>
    <w:p w14:paraId="1AC16722" w14:textId="77777777" w:rsidR="00F21EEE" w:rsidRDefault="00F21EEE" w:rsidP="008C3374">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hAnsi="Times New Roman"/>
          <w:color w:val="000000"/>
          <w:sz w:val="24"/>
          <w:szCs w:val="24"/>
          <w:lang w:eastAsia="ko-KR"/>
        </w:rPr>
      </w:pPr>
    </w:p>
    <w:p w14:paraId="089E4598" w14:textId="77777777" w:rsidR="00046E42" w:rsidRPr="008C3374" w:rsidRDefault="00046E42" w:rsidP="008C3374">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hAnsi="Times New Roman"/>
          <w:color w:val="000000"/>
          <w:sz w:val="24"/>
          <w:szCs w:val="24"/>
          <w:lang w:eastAsia="ko-KR"/>
        </w:rPr>
      </w:pPr>
      <w:r w:rsidRPr="008C3374">
        <w:rPr>
          <w:rFonts w:ascii="Times New Roman" w:hAnsi="Times New Roman"/>
          <w:color w:val="000000"/>
          <w:sz w:val="24"/>
          <w:szCs w:val="24"/>
          <w:lang w:eastAsia="ko-KR"/>
        </w:rPr>
        <w:t>The CITEL document recommends:</w:t>
      </w:r>
    </w:p>
    <w:p w14:paraId="3AE07B36" w14:textId="77777777" w:rsidR="00046E42" w:rsidRPr="008C3374" w:rsidRDefault="00046E42" w:rsidP="008C3374">
      <w:pPr>
        <w:numPr>
          <w:ilvl w:val="0"/>
          <w:numId w:val="23"/>
        </w:num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hAnsi="Times New Roman"/>
          <w:color w:val="000000"/>
          <w:sz w:val="24"/>
          <w:szCs w:val="24"/>
          <w:lang w:eastAsia="ko-KR"/>
        </w:rPr>
      </w:pPr>
      <w:r w:rsidRPr="008C3374">
        <w:rPr>
          <w:rFonts w:ascii="Times New Roman" w:hAnsi="Times New Roman"/>
          <w:color w:val="000000"/>
          <w:sz w:val="24"/>
          <w:szCs w:val="24"/>
          <w:lang w:eastAsia="ko-KR"/>
        </w:rPr>
        <w:t>the sub-bands 698 to 764 MHz and 776 to 794 MHz for advanced wireless systems</w:t>
      </w:r>
    </w:p>
    <w:p w14:paraId="50E399C9" w14:textId="77777777" w:rsidR="00046E42" w:rsidRPr="008C3374" w:rsidRDefault="00046E42" w:rsidP="008C3374">
      <w:pPr>
        <w:numPr>
          <w:ilvl w:val="0"/>
          <w:numId w:val="23"/>
        </w:num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hAnsi="Times New Roman"/>
          <w:color w:val="000000"/>
          <w:sz w:val="24"/>
          <w:szCs w:val="24"/>
          <w:lang w:eastAsia="ko-KR"/>
        </w:rPr>
      </w:pPr>
      <w:r w:rsidRPr="008C3374">
        <w:rPr>
          <w:rFonts w:ascii="Times New Roman" w:hAnsi="Times New Roman"/>
          <w:color w:val="000000"/>
          <w:sz w:val="24"/>
          <w:szCs w:val="24"/>
          <w:lang w:eastAsia="ko-KR"/>
        </w:rPr>
        <w:t xml:space="preserve">the sub-bands 764 to 776 MHz and 794 to 806 MHz for PPDR </w:t>
      </w:r>
      <w:proofErr w:type="gramStart"/>
      <w:r w:rsidRPr="008C3374">
        <w:rPr>
          <w:rFonts w:ascii="Times New Roman" w:hAnsi="Times New Roman"/>
          <w:color w:val="000000"/>
          <w:sz w:val="24"/>
          <w:szCs w:val="24"/>
          <w:lang w:eastAsia="ko-KR"/>
        </w:rPr>
        <w:t>applications;</w:t>
      </w:r>
      <w:proofErr w:type="gramEnd"/>
    </w:p>
    <w:p w14:paraId="468FA5B0" w14:textId="77777777" w:rsidR="00046E42" w:rsidRPr="008C3374" w:rsidRDefault="00046E42" w:rsidP="008C3374">
      <w:pPr>
        <w:numPr>
          <w:ilvl w:val="0"/>
          <w:numId w:val="23"/>
        </w:num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hAnsi="Times New Roman"/>
          <w:color w:val="000000"/>
          <w:sz w:val="24"/>
          <w:szCs w:val="24"/>
          <w:lang w:eastAsia="ko-KR"/>
        </w:rPr>
      </w:pPr>
      <w:r w:rsidRPr="008C3374">
        <w:rPr>
          <w:rFonts w:ascii="Times New Roman" w:hAnsi="Times New Roman"/>
          <w:color w:val="000000"/>
          <w:sz w:val="24"/>
          <w:szCs w:val="24"/>
          <w:lang w:eastAsia="ko-KR"/>
        </w:rPr>
        <w:t>measures to ensure RFI compatibility between the advanced wireless systems and systems used for PPDR applications, operating in adjacent bands; and</w:t>
      </w:r>
    </w:p>
    <w:p w14:paraId="0FD41979" w14:textId="77777777" w:rsidR="00046E42" w:rsidRPr="008C3374" w:rsidRDefault="00046E42" w:rsidP="008C3374">
      <w:pPr>
        <w:numPr>
          <w:ilvl w:val="0"/>
          <w:numId w:val="23"/>
        </w:num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hAnsi="Times New Roman"/>
          <w:color w:val="000000"/>
          <w:sz w:val="24"/>
          <w:szCs w:val="24"/>
          <w:lang w:eastAsia="ko-KR"/>
        </w:rPr>
      </w:pPr>
      <w:r w:rsidRPr="008C3374">
        <w:rPr>
          <w:rFonts w:ascii="Times New Roman" w:hAnsi="Times New Roman"/>
          <w:color w:val="000000"/>
          <w:sz w:val="24"/>
          <w:szCs w:val="24"/>
          <w:lang w:eastAsia="ko-KR"/>
        </w:rPr>
        <w:t xml:space="preserve">adopting the necessary measures </w:t>
      </w:r>
      <w:proofErr w:type="gramStart"/>
      <w:r w:rsidRPr="008C3374">
        <w:rPr>
          <w:rFonts w:ascii="Times New Roman" w:hAnsi="Times New Roman"/>
          <w:color w:val="000000"/>
          <w:sz w:val="24"/>
          <w:szCs w:val="24"/>
          <w:lang w:eastAsia="ko-KR"/>
        </w:rPr>
        <w:t>in order to</w:t>
      </w:r>
      <w:proofErr w:type="gramEnd"/>
      <w:r w:rsidRPr="008C3374">
        <w:rPr>
          <w:rFonts w:ascii="Times New Roman" w:hAnsi="Times New Roman"/>
          <w:color w:val="000000"/>
          <w:sz w:val="24"/>
          <w:szCs w:val="24"/>
          <w:lang w:eastAsia="ko-KR"/>
        </w:rPr>
        <w:t xml:space="preserve"> protect the broadcasting service</w:t>
      </w:r>
      <w:r w:rsidRPr="008C3374">
        <w:rPr>
          <w:rFonts w:ascii="Times New Roman" w:hAnsi="Times New Roman"/>
          <w:color w:val="000000"/>
          <w:sz w:val="24"/>
          <w:szCs w:val="24"/>
          <w:vertAlign w:val="superscript"/>
          <w:lang w:eastAsia="ko-KR"/>
        </w:rPr>
        <w:footnoteReference w:id="8"/>
      </w:r>
      <w:r w:rsidRPr="008C3374">
        <w:rPr>
          <w:rFonts w:ascii="Times New Roman" w:hAnsi="Times New Roman"/>
          <w:color w:val="000000"/>
          <w:sz w:val="24"/>
          <w:szCs w:val="24"/>
          <w:lang w:eastAsia="ko-KR"/>
        </w:rPr>
        <w:t>;</w:t>
      </w:r>
    </w:p>
    <w:p w14:paraId="56E1E3D7" w14:textId="77777777" w:rsidR="00F21EEE" w:rsidRDefault="00F21EEE" w:rsidP="008C3374">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hAnsi="Times New Roman"/>
          <w:color w:val="000000"/>
          <w:sz w:val="24"/>
          <w:szCs w:val="24"/>
          <w:lang w:eastAsia="ko-KR"/>
        </w:rPr>
      </w:pPr>
    </w:p>
    <w:p w14:paraId="32EE8161" w14:textId="77777777" w:rsidR="00046E42" w:rsidRPr="008C3374" w:rsidRDefault="00046E42" w:rsidP="008C3374">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hAnsi="Times New Roman"/>
          <w:color w:val="000000"/>
          <w:sz w:val="24"/>
          <w:szCs w:val="24"/>
          <w:lang w:eastAsia="ko-KR"/>
        </w:rPr>
      </w:pPr>
      <w:r w:rsidRPr="008C3374">
        <w:rPr>
          <w:rFonts w:ascii="Times New Roman" w:hAnsi="Times New Roman"/>
          <w:color w:val="000000"/>
          <w:sz w:val="24"/>
          <w:szCs w:val="24"/>
          <w:lang w:eastAsia="ko-KR"/>
        </w:rPr>
        <w:t xml:space="preserve">The CITEL document also recommends CITEL administrations utilize applicable ITU-R Recommendations when planning the 698 – 806 MHz range for AWS and PPDR applications </w:t>
      </w:r>
    </w:p>
    <w:p w14:paraId="02E62AA7" w14:textId="77777777" w:rsidR="00F21EEE" w:rsidRDefault="00F21EEE" w:rsidP="008C3374">
      <w:pPr>
        <w:pStyle w:val="Heading2"/>
        <w:spacing w:before="0" w:after="0" w:line="240" w:lineRule="auto"/>
        <w:rPr>
          <w:rFonts w:ascii="Times New Roman" w:hAnsi="Times New Roman"/>
          <w:lang w:val="en"/>
        </w:rPr>
      </w:pPr>
      <w:bookmarkStart w:id="11" w:name="_Toc353974517"/>
    </w:p>
    <w:p w14:paraId="52FEF5ED" w14:textId="77777777" w:rsidR="00991F17" w:rsidRDefault="00FC62CB" w:rsidP="008C3374">
      <w:pPr>
        <w:pStyle w:val="Heading2"/>
        <w:spacing w:before="0" w:after="0" w:line="240" w:lineRule="auto"/>
        <w:rPr>
          <w:rFonts w:ascii="Times New Roman" w:hAnsi="Times New Roman"/>
          <w:sz w:val="24"/>
          <w:szCs w:val="24"/>
          <w:lang w:val="en"/>
        </w:rPr>
      </w:pPr>
      <w:r w:rsidRPr="00F21EEE">
        <w:rPr>
          <w:rFonts w:ascii="Times New Roman" w:hAnsi="Times New Roman"/>
          <w:sz w:val="24"/>
          <w:szCs w:val="24"/>
          <w:lang w:val="en"/>
        </w:rPr>
        <w:t xml:space="preserve">4.2.2 </w:t>
      </w:r>
      <w:r w:rsidR="00153071" w:rsidRPr="00F21EEE">
        <w:rPr>
          <w:rFonts w:ascii="Times New Roman" w:hAnsi="Times New Roman"/>
          <w:sz w:val="24"/>
          <w:szCs w:val="24"/>
          <w:lang w:val="en"/>
        </w:rPr>
        <w:t>US Band Plan</w:t>
      </w:r>
      <w:bookmarkEnd w:id="11"/>
    </w:p>
    <w:p w14:paraId="1A2D53DA" w14:textId="77777777" w:rsidR="007870DE" w:rsidRPr="008C3374" w:rsidRDefault="003874DB" w:rsidP="008C3374">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hAnsi="Times New Roman"/>
          <w:color w:val="000000"/>
          <w:sz w:val="24"/>
          <w:szCs w:val="24"/>
          <w:lang w:eastAsia="ko-KR"/>
        </w:rPr>
      </w:pPr>
      <w:r w:rsidRPr="008C3374">
        <w:rPr>
          <w:rFonts w:ascii="Times New Roman" w:hAnsi="Times New Roman"/>
          <w:color w:val="000000"/>
          <w:sz w:val="24"/>
          <w:szCs w:val="24"/>
          <w:lang w:eastAsia="ko-KR"/>
        </w:rPr>
        <w:t>United States’ Auction 73 of 700MHz spectrum was conducted in March 2008 according to the following band plan. It was multi-round bidding which continued for two months.</w:t>
      </w:r>
    </w:p>
    <w:p w14:paraId="57F69900" w14:textId="77777777" w:rsidR="007870DE" w:rsidRPr="008C3374" w:rsidRDefault="007870DE" w:rsidP="008C3374">
      <w:pPr>
        <w:pStyle w:val="Caption"/>
        <w:keepNext/>
        <w:spacing w:after="0" w:line="240" w:lineRule="auto"/>
        <w:rPr>
          <w:rFonts w:ascii="Times New Roman" w:hAnsi="Times New Roman"/>
        </w:rPr>
      </w:pPr>
      <w:r w:rsidRPr="008C3374">
        <w:rPr>
          <w:rFonts w:ascii="Times New Roman" w:hAnsi="Times New Roman"/>
        </w:rPr>
        <w:lastRenderedPageBreak/>
        <w:t xml:space="preserve">Figure </w:t>
      </w:r>
      <w:r w:rsidRPr="008C3374">
        <w:rPr>
          <w:rFonts w:ascii="Times New Roman" w:hAnsi="Times New Roman"/>
        </w:rPr>
        <w:fldChar w:fldCharType="begin"/>
      </w:r>
      <w:r w:rsidRPr="008C3374">
        <w:rPr>
          <w:rFonts w:ascii="Times New Roman" w:hAnsi="Times New Roman"/>
        </w:rPr>
        <w:instrText xml:space="preserve"> SEQ Figure \* ARABIC </w:instrText>
      </w:r>
      <w:r w:rsidRPr="008C3374">
        <w:rPr>
          <w:rFonts w:ascii="Times New Roman" w:hAnsi="Times New Roman"/>
        </w:rPr>
        <w:fldChar w:fldCharType="separate"/>
      </w:r>
      <w:r w:rsidR="00FF3CF0" w:rsidRPr="008C3374">
        <w:rPr>
          <w:rFonts w:ascii="Times New Roman" w:hAnsi="Times New Roman"/>
          <w:noProof/>
        </w:rPr>
        <w:t>3</w:t>
      </w:r>
      <w:r w:rsidRPr="008C3374">
        <w:rPr>
          <w:rFonts w:ascii="Times New Roman" w:hAnsi="Times New Roman"/>
        </w:rPr>
        <w:fldChar w:fldCharType="end"/>
      </w:r>
      <w:r w:rsidRPr="008C3374">
        <w:rPr>
          <w:rFonts w:ascii="Times New Roman" w:hAnsi="Times New Roman"/>
        </w:rPr>
        <w:t>: US 700MHz Band Plan</w:t>
      </w:r>
      <w:r w:rsidR="003874DB" w:rsidRPr="008C3374">
        <w:rPr>
          <w:rStyle w:val="FootnoteReference"/>
          <w:rFonts w:ascii="Times New Roman" w:hAnsi="Times New Roman"/>
        </w:rPr>
        <w:footnoteReference w:id="9"/>
      </w:r>
    </w:p>
    <w:p w14:paraId="2A5887CB" w14:textId="77777777" w:rsidR="007870DE" w:rsidRPr="008C3374" w:rsidRDefault="00F46555" w:rsidP="008C3374">
      <w:pPr>
        <w:autoSpaceDE w:val="0"/>
        <w:autoSpaceDN w:val="0"/>
        <w:adjustRightInd w:val="0"/>
        <w:spacing w:after="0" w:line="240" w:lineRule="auto"/>
        <w:jc w:val="center"/>
        <w:rPr>
          <w:rFonts w:ascii="Times New Roman" w:hAnsi="Times New Roman"/>
        </w:rPr>
      </w:pPr>
      <w:r>
        <w:rPr>
          <w:rFonts w:ascii="Times New Roman" w:hAnsi="Times New Roman"/>
          <w:noProof/>
          <w:lang w:val="en-US" w:bidi="th-TH"/>
        </w:rPr>
        <w:drawing>
          <wp:inline distT="0" distB="0" distL="0" distR="0" wp14:anchorId="07B35CC2" wp14:editId="06FA40F1">
            <wp:extent cx="4371975" cy="3600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1975" cy="3600450"/>
                    </a:xfrm>
                    <a:prstGeom prst="rect">
                      <a:avLst/>
                    </a:prstGeom>
                    <a:noFill/>
                    <a:ln>
                      <a:noFill/>
                    </a:ln>
                  </pic:spPr>
                </pic:pic>
              </a:graphicData>
            </a:graphic>
          </wp:inline>
        </w:drawing>
      </w:r>
    </w:p>
    <w:p w14:paraId="215E34B7" w14:textId="77777777" w:rsidR="00153071" w:rsidRPr="008C3374" w:rsidRDefault="00153071" w:rsidP="008C3374">
      <w:pPr>
        <w:autoSpaceDE w:val="0"/>
        <w:autoSpaceDN w:val="0"/>
        <w:adjustRightInd w:val="0"/>
        <w:spacing w:after="0" w:line="240" w:lineRule="auto"/>
        <w:rPr>
          <w:rFonts w:ascii="Times New Roman" w:hAnsi="Times New Roman"/>
        </w:rPr>
      </w:pPr>
    </w:p>
    <w:p w14:paraId="36190C46" w14:textId="77777777" w:rsidR="00153071" w:rsidRPr="008C3374" w:rsidRDefault="00153071" w:rsidP="008C3374">
      <w:pPr>
        <w:autoSpaceDE w:val="0"/>
        <w:autoSpaceDN w:val="0"/>
        <w:adjustRightInd w:val="0"/>
        <w:spacing w:after="0" w:line="240" w:lineRule="auto"/>
        <w:rPr>
          <w:rFonts w:ascii="Times New Roman" w:hAnsi="Times New Roman"/>
          <w:sz w:val="24"/>
          <w:szCs w:val="24"/>
        </w:rPr>
      </w:pPr>
      <w:r w:rsidRPr="008C3374">
        <w:rPr>
          <w:rFonts w:ascii="Times New Roman" w:hAnsi="Times New Roman"/>
          <w:sz w:val="24"/>
          <w:szCs w:val="24"/>
        </w:rPr>
        <w:t>The details of the auction are as follows</w:t>
      </w:r>
      <w:r w:rsidR="00523739" w:rsidRPr="008C3374">
        <w:rPr>
          <w:rStyle w:val="FootnoteReference"/>
          <w:rFonts w:ascii="Times New Roman" w:hAnsi="Times New Roman"/>
          <w:sz w:val="24"/>
          <w:szCs w:val="24"/>
        </w:rPr>
        <w:footnoteReference w:id="10"/>
      </w:r>
      <w:r w:rsidRPr="008C3374">
        <w:rPr>
          <w:rFonts w:ascii="Times New Roman" w:hAnsi="Times New Roman"/>
          <w:sz w:val="24"/>
          <w:szCs w:val="24"/>
        </w:rPr>
        <w:t>:</w:t>
      </w:r>
    </w:p>
    <w:p w14:paraId="79F8B151" w14:textId="77777777" w:rsidR="00153071" w:rsidRPr="008C3374" w:rsidRDefault="00153071" w:rsidP="008C3374">
      <w:pPr>
        <w:autoSpaceDE w:val="0"/>
        <w:autoSpaceDN w:val="0"/>
        <w:adjustRightInd w:val="0"/>
        <w:spacing w:after="0" w:line="240" w:lineRule="auto"/>
        <w:rPr>
          <w:rFonts w:ascii="Times New Roman" w:hAnsi="Times New Roman"/>
          <w:sz w:val="24"/>
          <w:szCs w:val="24"/>
        </w:rPr>
      </w:pPr>
    </w:p>
    <w:p w14:paraId="54B7731A" w14:textId="77777777" w:rsidR="00153071" w:rsidRPr="008C3374" w:rsidRDefault="00153071" w:rsidP="008C3374">
      <w:pPr>
        <w:autoSpaceDE w:val="0"/>
        <w:autoSpaceDN w:val="0"/>
        <w:adjustRightInd w:val="0"/>
        <w:spacing w:after="0" w:line="240" w:lineRule="auto"/>
        <w:rPr>
          <w:rFonts w:ascii="Times New Roman" w:hAnsi="Times New Roman"/>
          <w:sz w:val="24"/>
          <w:szCs w:val="24"/>
        </w:rPr>
      </w:pPr>
      <w:r w:rsidRPr="008C3374">
        <w:rPr>
          <w:rFonts w:ascii="Times New Roman" w:hAnsi="Times New Roman"/>
          <w:sz w:val="24"/>
          <w:szCs w:val="24"/>
        </w:rPr>
        <w:t xml:space="preserve">Block A: 2X6 MHz (698–704MHz, 728–734MHz), divided into 176 geographic areas </w:t>
      </w:r>
    </w:p>
    <w:p w14:paraId="1CC77DE5" w14:textId="77777777" w:rsidR="00153071" w:rsidRPr="008C3374" w:rsidRDefault="00153071" w:rsidP="008C3374">
      <w:pPr>
        <w:autoSpaceDE w:val="0"/>
        <w:autoSpaceDN w:val="0"/>
        <w:adjustRightInd w:val="0"/>
        <w:spacing w:after="0" w:line="240" w:lineRule="auto"/>
        <w:rPr>
          <w:rFonts w:ascii="Times New Roman" w:hAnsi="Times New Roman"/>
          <w:sz w:val="24"/>
          <w:szCs w:val="24"/>
        </w:rPr>
      </w:pPr>
      <w:r w:rsidRPr="008C3374">
        <w:rPr>
          <w:rFonts w:ascii="Times New Roman" w:hAnsi="Times New Roman"/>
          <w:sz w:val="24"/>
          <w:szCs w:val="24"/>
        </w:rPr>
        <w:t xml:space="preserve">Block B: 2X6 MHz (704–710MHz, 734–740MHz), divided into 734 geographical areas </w:t>
      </w:r>
    </w:p>
    <w:p w14:paraId="2C357EAD" w14:textId="77777777" w:rsidR="00153071" w:rsidRPr="008C3374" w:rsidRDefault="00153071" w:rsidP="008C3374">
      <w:pPr>
        <w:autoSpaceDE w:val="0"/>
        <w:autoSpaceDN w:val="0"/>
        <w:adjustRightInd w:val="0"/>
        <w:spacing w:after="0" w:line="240" w:lineRule="auto"/>
        <w:rPr>
          <w:rFonts w:ascii="Times New Roman" w:hAnsi="Times New Roman"/>
          <w:sz w:val="24"/>
          <w:szCs w:val="24"/>
        </w:rPr>
      </w:pPr>
      <w:r w:rsidRPr="008C3374">
        <w:rPr>
          <w:rFonts w:ascii="Times New Roman" w:hAnsi="Times New Roman"/>
          <w:sz w:val="24"/>
          <w:szCs w:val="24"/>
        </w:rPr>
        <w:t xml:space="preserve">Block E: 6 MHz unpaired (722–728MHz), divided into 176 geographical areas </w:t>
      </w:r>
    </w:p>
    <w:p w14:paraId="1B498D70" w14:textId="77777777" w:rsidR="00153071" w:rsidRPr="008C3374" w:rsidRDefault="00153071" w:rsidP="008C3374">
      <w:pPr>
        <w:autoSpaceDE w:val="0"/>
        <w:autoSpaceDN w:val="0"/>
        <w:adjustRightInd w:val="0"/>
        <w:spacing w:after="0" w:line="240" w:lineRule="auto"/>
        <w:rPr>
          <w:rFonts w:ascii="Times New Roman" w:hAnsi="Times New Roman"/>
          <w:sz w:val="24"/>
          <w:szCs w:val="24"/>
        </w:rPr>
      </w:pPr>
      <w:r w:rsidRPr="008C3374">
        <w:rPr>
          <w:rFonts w:ascii="Times New Roman" w:hAnsi="Times New Roman"/>
          <w:sz w:val="24"/>
          <w:szCs w:val="24"/>
        </w:rPr>
        <w:t xml:space="preserve">Block C: 2X11 MHz (746–757MHz, 776–787MHz), divided into 12 geographical areas </w:t>
      </w:r>
    </w:p>
    <w:p w14:paraId="6FC3CC50" w14:textId="77777777" w:rsidR="00153071" w:rsidRPr="008C3374" w:rsidRDefault="00153071" w:rsidP="008C3374">
      <w:pPr>
        <w:autoSpaceDE w:val="0"/>
        <w:autoSpaceDN w:val="0"/>
        <w:adjustRightInd w:val="0"/>
        <w:spacing w:after="0" w:line="240" w:lineRule="auto"/>
        <w:rPr>
          <w:rFonts w:ascii="Times New Roman" w:hAnsi="Times New Roman"/>
          <w:sz w:val="24"/>
          <w:szCs w:val="24"/>
        </w:rPr>
      </w:pPr>
      <w:r w:rsidRPr="008C3374">
        <w:rPr>
          <w:rFonts w:ascii="Times New Roman" w:hAnsi="Times New Roman"/>
          <w:sz w:val="24"/>
          <w:szCs w:val="24"/>
        </w:rPr>
        <w:t xml:space="preserve">Block D: 2X5 MHz (758–763,788–793MHz), sold as nationwide </w:t>
      </w:r>
    </w:p>
    <w:p w14:paraId="458215F8" w14:textId="77777777" w:rsidR="00153071" w:rsidRPr="008C3374" w:rsidRDefault="00153071" w:rsidP="008C3374">
      <w:pPr>
        <w:autoSpaceDE w:val="0"/>
        <w:autoSpaceDN w:val="0"/>
        <w:adjustRightInd w:val="0"/>
        <w:spacing w:after="0" w:line="240" w:lineRule="auto"/>
        <w:rPr>
          <w:rFonts w:ascii="Times New Roman" w:hAnsi="Times New Roman"/>
          <w:sz w:val="24"/>
          <w:szCs w:val="24"/>
        </w:rPr>
      </w:pPr>
    </w:p>
    <w:p w14:paraId="2A919D24" w14:textId="77777777" w:rsidR="00153071" w:rsidRPr="008C3374" w:rsidRDefault="00153071" w:rsidP="008C3374">
      <w:pPr>
        <w:autoSpaceDE w:val="0"/>
        <w:autoSpaceDN w:val="0"/>
        <w:adjustRightInd w:val="0"/>
        <w:spacing w:after="0" w:line="240" w:lineRule="auto"/>
        <w:rPr>
          <w:rFonts w:ascii="Times New Roman" w:hAnsi="Times New Roman"/>
          <w:sz w:val="24"/>
          <w:szCs w:val="24"/>
        </w:rPr>
      </w:pPr>
      <w:r w:rsidRPr="008C3374">
        <w:rPr>
          <w:rFonts w:ascii="Times New Roman" w:hAnsi="Times New Roman"/>
          <w:sz w:val="24"/>
          <w:szCs w:val="24"/>
        </w:rPr>
        <w:t>Accordingly, Auction 73 raised a total of $19,120,378,000 in winning bids and $18,957,582,150 in net winning bids (reflecting bidders' claimed bidding credit eligibility).</w:t>
      </w:r>
    </w:p>
    <w:p w14:paraId="2F4643F3" w14:textId="77777777" w:rsidR="00B36B63" w:rsidRPr="008C3374" w:rsidRDefault="00B36B63" w:rsidP="008C3374">
      <w:pPr>
        <w:spacing w:after="0" w:line="240" w:lineRule="auto"/>
        <w:rPr>
          <w:rFonts w:ascii="Times New Roman" w:hAnsi="Times New Roman"/>
          <w:sz w:val="24"/>
          <w:szCs w:val="24"/>
        </w:rPr>
      </w:pPr>
    </w:p>
    <w:p w14:paraId="35A97AE6" w14:textId="77777777" w:rsidR="00046E42" w:rsidRPr="00F21EEE" w:rsidRDefault="00FC62CB" w:rsidP="008C3374">
      <w:pPr>
        <w:pStyle w:val="Heading2"/>
        <w:spacing w:before="0" w:after="0" w:line="240" w:lineRule="auto"/>
        <w:rPr>
          <w:rFonts w:ascii="Times New Roman" w:hAnsi="Times New Roman"/>
          <w:i w:val="0"/>
          <w:iCs w:val="0"/>
          <w:sz w:val="24"/>
          <w:szCs w:val="24"/>
          <w:lang w:eastAsia="ko-KR"/>
        </w:rPr>
      </w:pPr>
      <w:bookmarkStart w:id="12" w:name="_Toc353974518"/>
      <w:r w:rsidRPr="00F21EEE">
        <w:rPr>
          <w:rFonts w:ascii="Times New Roman" w:hAnsi="Times New Roman"/>
          <w:i w:val="0"/>
          <w:iCs w:val="0"/>
          <w:sz w:val="24"/>
          <w:szCs w:val="24"/>
          <w:lang w:eastAsia="ko-KR"/>
        </w:rPr>
        <w:t xml:space="preserve">4.3 </w:t>
      </w:r>
      <w:r w:rsidR="00046E42" w:rsidRPr="00F21EEE">
        <w:rPr>
          <w:rFonts w:ascii="Times New Roman" w:hAnsi="Times New Roman"/>
          <w:i w:val="0"/>
          <w:iCs w:val="0"/>
          <w:sz w:val="24"/>
          <w:szCs w:val="24"/>
          <w:lang w:eastAsia="ko-KR"/>
        </w:rPr>
        <w:t>Region 3</w:t>
      </w:r>
      <w:bookmarkEnd w:id="12"/>
    </w:p>
    <w:p w14:paraId="41DC972E" w14:textId="77777777" w:rsidR="00F21EEE" w:rsidRDefault="00F21EEE" w:rsidP="008C3374">
      <w:pPr>
        <w:pStyle w:val="Heading2"/>
        <w:spacing w:before="0" w:after="0" w:line="240" w:lineRule="auto"/>
        <w:rPr>
          <w:rFonts w:ascii="Times New Roman" w:hAnsi="Times New Roman"/>
          <w:i w:val="0"/>
          <w:iCs w:val="0"/>
          <w:sz w:val="24"/>
          <w:szCs w:val="24"/>
        </w:rPr>
      </w:pPr>
      <w:bookmarkStart w:id="13" w:name="_Toc353974519"/>
    </w:p>
    <w:p w14:paraId="46A0A071" w14:textId="77777777" w:rsidR="00D84149" w:rsidRDefault="00FC62CB" w:rsidP="008C3374">
      <w:pPr>
        <w:pStyle w:val="Heading2"/>
        <w:spacing w:before="0" w:after="0" w:line="240" w:lineRule="auto"/>
        <w:rPr>
          <w:rFonts w:ascii="Times New Roman" w:hAnsi="Times New Roman"/>
          <w:i w:val="0"/>
          <w:iCs w:val="0"/>
          <w:sz w:val="24"/>
          <w:szCs w:val="24"/>
        </w:rPr>
      </w:pPr>
      <w:r w:rsidRPr="00F21EEE">
        <w:rPr>
          <w:rFonts w:ascii="Times New Roman" w:hAnsi="Times New Roman"/>
          <w:i w:val="0"/>
          <w:iCs w:val="0"/>
          <w:sz w:val="24"/>
          <w:szCs w:val="24"/>
        </w:rPr>
        <w:t xml:space="preserve">4.3.1 </w:t>
      </w:r>
      <w:r w:rsidR="00D84149" w:rsidRPr="00F21EEE">
        <w:rPr>
          <w:rFonts w:ascii="Times New Roman" w:hAnsi="Times New Roman"/>
          <w:i w:val="0"/>
          <w:iCs w:val="0"/>
          <w:sz w:val="24"/>
          <w:szCs w:val="24"/>
        </w:rPr>
        <w:t>APT Work on Harmonized Approach for 698-806MHz</w:t>
      </w:r>
      <w:bookmarkEnd w:id="13"/>
    </w:p>
    <w:p w14:paraId="1B37FC00" w14:textId="77777777" w:rsidR="006E1D17" w:rsidRPr="008C3374" w:rsidRDefault="00D84149" w:rsidP="008C3374">
      <w:pPr>
        <w:spacing w:after="0" w:line="240" w:lineRule="auto"/>
        <w:jc w:val="both"/>
        <w:rPr>
          <w:rFonts w:ascii="Times New Roman" w:hAnsi="Times New Roman"/>
          <w:sz w:val="24"/>
          <w:szCs w:val="24"/>
        </w:rPr>
      </w:pPr>
      <w:r w:rsidRPr="008C3374">
        <w:rPr>
          <w:rFonts w:ascii="Times New Roman" w:hAnsi="Times New Roman"/>
          <w:sz w:val="24"/>
          <w:szCs w:val="24"/>
        </w:rPr>
        <w:t xml:space="preserve">APT has done considerable work to develop a harmonized 698-806MHz band plan to assist the countries in </w:t>
      </w:r>
      <w:proofErr w:type="gramStart"/>
      <w:r w:rsidRPr="008C3374">
        <w:rPr>
          <w:rFonts w:ascii="Times New Roman" w:hAnsi="Times New Roman"/>
          <w:sz w:val="24"/>
          <w:szCs w:val="24"/>
        </w:rPr>
        <w:t>Region</w:t>
      </w:r>
      <w:proofErr w:type="gramEnd"/>
      <w:r w:rsidRPr="008C3374">
        <w:rPr>
          <w:rFonts w:ascii="Times New Roman" w:hAnsi="Times New Roman"/>
          <w:sz w:val="24"/>
          <w:szCs w:val="24"/>
        </w:rPr>
        <w:t xml:space="preserve"> 3 which are planning to use the entire </w:t>
      </w:r>
      <w:r w:rsidR="002D1E23" w:rsidRPr="008C3374">
        <w:rPr>
          <w:rFonts w:ascii="Times New Roman" w:hAnsi="Times New Roman"/>
          <w:sz w:val="24"/>
          <w:szCs w:val="24"/>
        </w:rPr>
        <w:t xml:space="preserve">or part of this </w:t>
      </w:r>
      <w:r w:rsidRPr="008C3374">
        <w:rPr>
          <w:rFonts w:ascii="Times New Roman" w:hAnsi="Times New Roman"/>
          <w:sz w:val="24"/>
          <w:szCs w:val="24"/>
        </w:rPr>
        <w:t>band for IMT services.</w:t>
      </w:r>
      <w:r w:rsidR="006E1D17" w:rsidRPr="008C3374">
        <w:rPr>
          <w:rFonts w:ascii="Times New Roman" w:hAnsi="Times New Roman"/>
          <w:sz w:val="24"/>
          <w:szCs w:val="24"/>
        </w:rPr>
        <w:t xml:space="preserve"> This</w:t>
      </w:r>
      <w:r w:rsidR="008E2C59" w:rsidRPr="008C3374">
        <w:rPr>
          <w:rFonts w:ascii="Times New Roman" w:hAnsi="Times New Roman"/>
          <w:sz w:val="24"/>
          <w:szCs w:val="24"/>
        </w:rPr>
        <w:t xml:space="preserve"> initiative</w:t>
      </w:r>
      <w:r w:rsidR="006E1D17" w:rsidRPr="008C3374">
        <w:rPr>
          <w:rFonts w:ascii="Times New Roman" w:hAnsi="Times New Roman"/>
          <w:sz w:val="24"/>
          <w:szCs w:val="24"/>
        </w:rPr>
        <w:t xml:space="preserve"> will help in </w:t>
      </w:r>
      <w:r w:rsidR="00615BAA" w:rsidRPr="008C3374">
        <w:rPr>
          <w:rFonts w:ascii="Times New Roman" w:hAnsi="Times New Roman"/>
          <w:sz w:val="24"/>
          <w:szCs w:val="24"/>
        </w:rPr>
        <w:t>maximiz</w:t>
      </w:r>
      <w:r w:rsidR="006E1D17" w:rsidRPr="008C3374">
        <w:rPr>
          <w:rFonts w:ascii="Times New Roman" w:hAnsi="Times New Roman"/>
          <w:sz w:val="24"/>
          <w:szCs w:val="24"/>
        </w:rPr>
        <w:t>ing</w:t>
      </w:r>
      <w:r w:rsidR="00615BAA" w:rsidRPr="008C3374">
        <w:rPr>
          <w:rFonts w:ascii="Times New Roman" w:hAnsi="Times New Roman"/>
          <w:sz w:val="24"/>
          <w:szCs w:val="24"/>
        </w:rPr>
        <w:t xml:space="preserve"> the benefits </w:t>
      </w:r>
      <w:r w:rsidR="006E1D17" w:rsidRPr="008C3374">
        <w:rPr>
          <w:rFonts w:ascii="Times New Roman" w:hAnsi="Times New Roman"/>
          <w:sz w:val="24"/>
          <w:szCs w:val="24"/>
        </w:rPr>
        <w:t xml:space="preserve">to the region through </w:t>
      </w:r>
      <w:r w:rsidR="00615BAA" w:rsidRPr="008C3374">
        <w:rPr>
          <w:rFonts w:ascii="Times New Roman" w:hAnsi="Times New Roman"/>
          <w:sz w:val="24"/>
          <w:szCs w:val="24"/>
        </w:rPr>
        <w:t xml:space="preserve">interoperability, economies of scale and seamless roaming by users.  </w:t>
      </w:r>
    </w:p>
    <w:p w14:paraId="4DCB4385" w14:textId="77777777" w:rsidR="00615BAA" w:rsidRPr="008C3374" w:rsidRDefault="00615BAA" w:rsidP="008C3374">
      <w:pPr>
        <w:spacing w:after="0" w:line="240" w:lineRule="auto"/>
        <w:rPr>
          <w:rFonts w:ascii="Times New Roman" w:hAnsi="Times New Roman"/>
          <w:sz w:val="24"/>
          <w:szCs w:val="24"/>
        </w:rPr>
      </w:pPr>
      <w:r w:rsidRPr="008C3374">
        <w:rPr>
          <w:rFonts w:ascii="Times New Roman" w:hAnsi="Times New Roman"/>
          <w:sz w:val="24"/>
          <w:szCs w:val="24"/>
        </w:rPr>
        <w:t>As far as practical, these arrangements should also reflect the important principles of</w:t>
      </w:r>
      <w:r w:rsidR="006E1D17" w:rsidRPr="008C3374">
        <w:rPr>
          <w:rStyle w:val="FootnoteReference"/>
          <w:rFonts w:ascii="Times New Roman" w:hAnsi="Times New Roman"/>
          <w:sz w:val="24"/>
          <w:szCs w:val="24"/>
        </w:rPr>
        <w:footnoteReference w:id="11"/>
      </w:r>
      <w:r w:rsidRPr="008C3374">
        <w:rPr>
          <w:rFonts w:ascii="Times New Roman" w:hAnsi="Times New Roman"/>
          <w:sz w:val="24"/>
          <w:szCs w:val="24"/>
        </w:rPr>
        <w:t>:</w:t>
      </w:r>
    </w:p>
    <w:p w14:paraId="09EA3603" w14:textId="77777777" w:rsidR="00615BAA" w:rsidRPr="008C3374" w:rsidRDefault="00615BAA" w:rsidP="008C3374">
      <w:pPr>
        <w:numPr>
          <w:ilvl w:val="0"/>
          <w:numId w:val="11"/>
        </w:numPr>
        <w:spacing w:after="0" w:line="240" w:lineRule="auto"/>
        <w:rPr>
          <w:rFonts w:ascii="Times New Roman" w:hAnsi="Times New Roman"/>
          <w:sz w:val="24"/>
          <w:szCs w:val="24"/>
        </w:rPr>
      </w:pPr>
      <w:r w:rsidRPr="008C3374">
        <w:rPr>
          <w:rFonts w:ascii="Times New Roman" w:hAnsi="Times New Roman"/>
          <w:sz w:val="24"/>
          <w:szCs w:val="24"/>
        </w:rPr>
        <w:t xml:space="preserve">Efficient usage of the </w:t>
      </w:r>
      <w:proofErr w:type="gramStart"/>
      <w:r w:rsidRPr="008C3374">
        <w:rPr>
          <w:rFonts w:ascii="Times New Roman" w:hAnsi="Times New Roman"/>
          <w:sz w:val="24"/>
          <w:szCs w:val="24"/>
        </w:rPr>
        <w:t>spectrum;</w:t>
      </w:r>
      <w:proofErr w:type="gramEnd"/>
    </w:p>
    <w:p w14:paraId="7926CBC1" w14:textId="77777777" w:rsidR="00615BAA" w:rsidRPr="008C3374" w:rsidRDefault="00615BAA" w:rsidP="008C3374">
      <w:pPr>
        <w:numPr>
          <w:ilvl w:val="0"/>
          <w:numId w:val="11"/>
        </w:numPr>
        <w:spacing w:after="0" w:line="240" w:lineRule="auto"/>
        <w:rPr>
          <w:rFonts w:ascii="Times New Roman" w:hAnsi="Times New Roman"/>
          <w:sz w:val="24"/>
          <w:szCs w:val="24"/>
        </w:rPr>
      </w:pPr>
      <w:r w:rsidRPr="008C3374">
        <w:rPr>
          <w:rFonts w:ascii="Times New Roman" w:hAnsi="Times New Roman"/>
          <w:sz w:val="24"/>
          <w:szCs w:val="24"/>
        </w:rPr>
        <w:t>Maximum spectrum block size; and</w:t>
      </w:r>
    </w:p>
    <w:p w14:paraId="6063B3EE" w14:textId="77777777" w:rsidR="00615BAA" w:rsidRPr="008C3374" w:rsidRDefault="00615BAA" w:rsidP="008C3374">
      <w:pPr>
        <w:numPr>
          <w:ilvl w:val="0"/>
          <w:numId w:val="11"/>
        </w:numPr>
        <w:spacing w:after="0" w:line="240" w:lineRule="auto"/>
        <w:rPr>
          <w:rFonts w:ascii="Times New Roman" w:hAnsi="Times New Roman"/>
          <w:sz w:val="24"/>
          <w:szCs w:val="24"/>
        </w:rPr>
      </w:pPr>
      <w:r w:rsidRPr="008C3374">
        <w:rPr>
          <w:rFonts w:ascii="Times New Roman" w:hAnsi="Times New Roman"/>
          <w:sz w:val="24"/>
          <w:szCs w:val="24"/>
        </w:rPr>
        <w:t>Appropriate protective measures for services in adjacent bands.</w:t>
      </w:r>
    </w:p>
    <w:p w14:paraId="6BFAA55F" w14:textId="77777777" w:rsidR="0071181D" w:rsidRPr="008C3374" w:rsidRDefault="0071181D" w:rsidP="008C3374">
      <w:pPr>
        <w:spacing w:after="0" w:line="240" w:lineRule="auto"/>
        <w:rPr>
          <w:rFonts w:ascii="Times New Roman" w:hAnsi="Times New Roman"/>
          <w:sz w:val="24"/>
          <w:szCs w:val="24"/>
        </w:rPr>
      </w:pPr>
      <w:r w:rsidRPr="008C3374">
        <w:rPr>
          <w:rFonts w:ascii="Times New Roman" w:hAnsi="Times New Roman"/>
          <w:sz w:val="24"/>
          <w:szCs w:val="24"/>
        </w:rPr>
        <w:t>Before we proceed to</w:t>
      </w:r>
      <w:r w:rsidR="008E2C59" w:rsidRPr="008C3374">
        <w:rPr>
          <w:rFonts w:ascii="Times New Roman" w:hAnsi="Times New Roman"/>
          <w:sz w:val="24"/>
          <w:szCs w:val="24"/>
        </w:rPr>
        <w:t xml:space="preserve"> the</w:t>
      </w:r>
      <w:r w:rsidRPr="008C3374">
        <w:rPr>
          <w:rFonts w:ascii="Times New Roman" w:hAnsi="Times New Roman"/>
          <w:sz w:val="24"/>
          <w:szCs w:val="24"/>
        </w:rPr>
        <w:t xml:space="preserve"> </w:t>
      </w:r>
      <w:r w:rsidR="008E2C59" w:rsidRPr="008C3374">
        <w:rPr>
          <w:rFonts w:ascii="Times New Roman" w:hAnsi="Times New Roman"/>
          <w:sz w:val="24"/>
          <w:szCs w:val="24"/>
        </w:rPr>
        <w:t xml:space="preserve">details </w:t>
      </w:r>
      <w:r w:rsidRPr="008C3374">
        <w:rPr>
          <w:rFonts w:ascii="Times New Roman" w:hAnsi="Times New Roman"/>
          <w:sz w:val="24"/>
          <w:szCs w:val="24"/>
        </w:rPr>
        <w:t xml:space="preserve">of APT </w:t>
      </w:r>
      <w:r w:rsidR="008E2C59" w:rsidRPr="008C3374">
        <w:rPr>
          <w:rFonts w:ascii="Times New Roman" w:hAnsi="Times New Roman"/>
          <w:sz w:val="24"/>
          <w:szCs w:val="24"/>
        </w:rPr>
        <w:t xml:space="preserve">700MHz </w:t>
      </w:r>
      <w:r w:rsidRPr="008C3374">
        <w:rPr>
          <w:rFonts w:ascii="Times New Roman" w:hAnsi="Times New Roman"/>
          <w:sz w:val="24"/>
          <w:szCs w:val="24"/>
        </w:rPr>
        <w:t>band plan, it is important to understand the relevant technical considerations.</w:t>
      </w:r>
      <w:r w:rsidR="00FC4E1D" w:rsidRPr="008C3374">
        <w:rPr>
          <w:rFonts w:ascii="Times New Roman" w:hAnsi="Times New Roman"/>
          <w:sz w:val="24"/>
          <w:szCs w:val="24"/>
        </w:rPr>
        <w:t xml:space="preserve"> The details of these considerations </w:t>
      </w:r>
      <w:proofErr w:type="gramStart"/>
      <w:r w:rsidR="00FC4E1D" w:rsidRPr="008C3374">
        <w:rPr>
          <w:rFonts w:ascii="Times New Roman" w:hAnsi="Times New Roman"/>
          <w:sz w:val="24"/>
          <w:szCs w:val="24"/>
        </w:rPr>
        <w:t>is</w:t>
      </w:r>
      <w:proofErr w:type="gramEnd"/>
      <w:r w:rsidR="00FC4E1D" w:rsidRPr="008C3374">
        <w:rPr>
          <w:rFonts w:ascii="Times New Roman" w:hAnsi="Times New Roman"/>
          <w:sz w:val="24"/>
          <w:szCs w:val="24"/>
        </w:rPr>
        <w:t xml:space="preserve"> mentioned in Annex-D</w:t>
      </w:r>
    </w:p>
    <w:p w14:paraId="09A72DA5" w14:textId="77777777" w:rsidR="00471A29" w:rsidRPr="00F21EEE" w:rsidRDefault="00471A29" w:rsidP="008C3374">
      <w:pPr>
        <w:pStyle w:val="Heading5"/>
        <w:spacing w:before="0" w:after="0" w:line="240" w:lineRule="auto"/>
        <w:rPr>
          <w:rFonts w:ascii="Times New Roman" w:hAnsi="Times New Roman"/>
          <w:i w:val="0"/>
          <w:iCs w:val="0"/>
          <w:vanish/>
          <w:color w:val="000000" w:themeColor="text1"/>
          <w:sz w:val="24"/>
          <w:szCs w:val="24"/>
          <w:lang w:val="en"/>
        </w:rPr>
      </w:pPr>
      <w:r w:rsidRPr="00F21EEE">
        <w:rPr>
          <w:rFonts w:ascii="Times New Roman" w:hAnsi="Times New Roman"/>
          <w:i w:val="0"/>
          <w:iCs w:val="0"/>
          <w:vanish/>
          <w:color w:val="000000" w:themeColor="text1"/>
          <w:sz w:val="24"/>
          <w:szCs w:val="24"/>
          <w:lang w:val="en"/>
        </w:rPr>
        <w:lastRenderedPageBreak/>
        <w:t>Germany</w:t>
      </w:r>
    </w:p>
    <w:p w14:paraId="6D8EB76E" w14:textId="77777777" w:rsidR="00471A29" w:rsidRPr="00F21EEE" w:rsidRDefault="00471A29" w:rsidP="008C3374">
      <w:pPr>
        <w:pStyle w:val="Heading5"/>
        <w:spacing w:before="0" w:after="0" w:line="240" w:lineRule="auto"/>
        <w:rPr>
          <w:rFonts w:ascii="Times New Roman" w:hAnsi="Times New Roman"/>
          <w:i w:val="0"/>
          <w:iCs w:val="0"/>
          <w:vanish/>
          <w:color w:val="000000" w:themeColor="text1"/>
          <w:sz w:val="24"/>
          <w:szCs w:val="24"/>
          <w:lang w:val="en"/>
        </w:rPr>
      </w:pPr>
    </w:p>
    <w:p w14:paraId="171FE269" w14:textId="77777777" w:rsidR="00C728A4" w:rsidRPr="00F21EEE" w:rsidRDefault="00FC62CB" w:rsidP="008C3374">
      <w:pPr>
        <w:pStyle w:val="Heading2"/>
        <w:spacing w:before="0" w:after="0" w:line="240" w:lineRule="auto"/>
        <w:rPr>
          <w:rFonts w:ascii="Times New Roman" w:hAnsi="Times New Roman"/>
          <w:i w:val="0"/>
          <w:iCs w:val="0"/>
          <w:color w:val="000000" w:themeColor="text1"/>
          <w:sz w:val="24"/>
          <w:szCs w:val="24"/>
        </w:rPr>
      </w:pPr>
      <w:bookmarkStart w:id="14" w:name="_Toc353974520"/>
      <w:r w:rsidRPr="00F21EEE">
        <w:rPr>
          <w:rFonts w:ascii="Times New Roman" w:hAnsi="Times New Roman"/>
          <w:i w:val="0"/>
          <w:iCs w:val="0"/>
          <w:color w:val="000000" w:themeColor="text1"/>
          <w:sz w:val="24"/>
          <w:szCs w:val="24"/>
        </w:rPr>
        <w:t xml:space="preserve">4.3.2 </w:t>
      </w:r>
      <w:r w:rsidR="006366E0" w:rsidRPr="00F21EEE">
        <w:rPr>
          <w:rFonts w:ascii="Times New Roman" w:hAnsi="Times New Roman"/>
          <w:i w:val="0"/>
          <w:iCs w:val="0"/>
          <w:color w:val="000000" w:themeColor="text1"/>
          <w:sz w:val="24"/>
          <w:szCs w:val="24"/>
        </w:rPr>
        <w:t xml:space="preserve">Regulatory Issues and </w:t>
      </w:r>
      <w:r w:rsidR="00FC4E1D" w:rsidRPr="00F21EEE">
        <w:rPr>
          <w:rFonts w:ascii="Times New Roman" w:hAnsi="Times New Roman"/>
          <w:i w:val="0"/>
          <w:iCs w:val="0"/>
          <w:color w:val="000000" w:themeColor="text1"/>
          <w:sz w:val="24"/>
          <w:szCs w:val="24"/>
        </w:rPr>
        <w:t>Finalized APT700 band Plan</w:t>
      </w:r>
      <w:r w:rsidR="003E0BE5" w:rsidRPr="00F21EEE">
        <w:rPr>
          <w:rStyle w:val="FootnoteReference"/>
          <w:rFonts w:ascii="Times New Roman" w:hAnsi="Times New Roman"/>
          <w:i w:val="0"/>
          <w:iCs w:val="0"/>
          <w:color w:val="000000" w:themeColor="text1"/>
          <w:sz w:val="24"/>
          <w:szCs w:val="24"/>
        </w:rPr>
        <w:footnoteReference w:id="12"/>
      </w:r>
      <w:bookmarkEnd w:id="14"/>
      <w:r w:rsidR="00FC4E1D" w:rsidRPr="00F21EEE">
        <w:rPr>
          <w:rFonts w:ascii="Times New Roman" w:hAnsi="Times New Roman"/>
          <w:i w:val="0"/>
          <w:iCs w:val="0"/>
          <w:color w:val="000000" w:themeColor="text1"/>
          <w:sz w:val="24"/>
          <w:szCs w:val="24"/>
        </w:rPr>
        <w:t xml:space="preserve"> </w:t>
      </w:r>
    </w:p>
    <w:p w14:paraId="3D3D9BE7" w14:textId="77777777" w:rsidR="00F21EEE" w:rsidRDefault="00F21EEE" w:rsidP="008C3374">
      <w:pPr>
        <w:pStyle w:val="Heading3"/>
        <w:spacing w:before="0" w:line="240" w:lineRule="auto"/>
        <w:rPr>
          <w:rFonts w:ascii="Times New Roman" w:hAnsi="Times New Roman"/>
          <w:color w:val="000000" w:themeColor="text1"/>
          <w:sz w:val="24"/>
          <w:szCs w:val="24"/>
        </w:rPr>
      </w:pPr>
      <w:bookmarkStart w:id="15" w:name="_Toc272186404"/>
      <w:bookmarkStart w:id="16" w:name="_Toc353974521"/>
    </w:p>
    <w:p w14:paraId="7F92CAE0" w14:textId="77777777" w:rsidR="00537ABD" w:rsidRPr="00F21EEE" w:rsidRDefault="00FC62CB" w:rsidP="008C3374">
      <w:pPr>
        <w:pStyle w:val="Heading3"/>
        <w:spacing w:before="0" w:line="240" w:lineRule="auto"/>
        <w:rPr>
          <w:rFonts w:ascii="Times New Roman" w:hAnsi="Times New Roman"/>
          <w:color w:val="000000" w:themeColor="text1"/>
          <w:sz w:val="24"/>
          <w:szCs w:val="24"/>
        </w:rPr>
      </w:pPr>
      <w:r w:rsidRPr="00F21EEE">
        <w:rPr>
          <w:rFonts w:ascii="Times New Roman" w:hAnsi="Times New Roman"/>
          <w:color w:val="000000" w:themeColor="text1"/>
          <w:sz w:val="24"/>
          <w:szCs w:val="24"/>
        </w:rPr>
        <w:t>4.3.</w:t>
      </w:r>
      <w:r w:rsidR="00FC4E1D" w:rsidRPr="00F21EEE">
        <w:rPr>
          <w:rFonts w:ascii="Times New Roman" w:hAnsi="Times New Roman"/>
          <w:color w:val="000000" w:themeColor="text1"/>
          <w:sz w:val="24"/>
          <w:szCs w:val="24"/>
        </w:rPr>
        <w:t>2.1</w:t>
      </w:r>
      <w:r w:rsidRPr="00F21EEE">
        <w:rPr>
          <w:rFonts w:ascii="Times New Roman" w:hAnsi="Times New Roman"/>
          <w:color w:val="000000" w:themeColor="text1"/>
          <w:sz w:val="24"/>
          <w:szCs w:val="24"/>
        </w:rPr>
        <w:t xml:space="preserve"> </w:t>
      </w:r>
      <w:r w:rsidR="00537ABD" w:rsidRPr="00F21EEE">
        <w:rPr>
          <w:rFonts w:ascii="Times New Roman" w:hAnsi="Times New Roman"/>
          <w:color w:val="000000" w:themeColor="text1"/>
          <w:sz w:val="24"/>
          <w:szCs w:val="24"/>
        </w:rPr>
        <w:t xml:space="preserve">FDD channel </w:t>
      </w:r>
      <w:r w:rsidR="00DD583D" w:rsidRPr="00F21EEE">
        <w:rPr>
          <w:rFonts w:ascii="Times New Roman" w:hAnsi="Times New Roman"/>
          <w:color w:val="000000" w:themeColor="text1"/>
          <w:sz w:val="24"/>
          <w:szCs w:val="24"/>
        </w:rPr>
        <w:t>A</w:t>
      </w:r>
      <w:r w:rsidR="00537ABD" w:rsidRPr="00F21EEE">
        <w:rPr>
          <w:rFonts w:ascii="Times New Roman" w:hAnsi="Times New Roman"/>
          <w:color w:val="000000" w:themeColor="text1"/>
          <w:sz w:val="24"/>
          <w:szCs w:val="24"/>
        </w:rPr>
        <w:t>rrangement</w:t>
      </w:r>
      <w:bookmarkEnd w:id="15"/>
      <w:bookmarkEnd w:id="16"/>
    </w:p>
    <w:p w14:paraId="3D7DEB09" w14:textId="77777777" w:rsidR="00F21EEE" w:rsidRDefault="00F21EEE" w:rsidP="008C3374">
      <w:pPr>
        <w:pStyle w:val="Heading4"/>
        <w:spacing w:before="0" w:after="0" w:line="240" w:lineRule="auto"/>
        <w:rPr>
          <w:rFonts w:ascii="Times New Roman" w:hAnsi="Times New Roman"/>
          <w:b w:val="0"/>
          <w:bCs w:val="0"/>
          <w:i/>
          <w:iCs/>
          <w:sz w:val="24"/>
          <w:szCs w:val="24"/>
        </w:rPr>
      </w:pPr>
      <w:bookmarkStart w:id="17" w:name="_Toc272186405"/>
    </w:p>
    <w:p w14:paraId="22AE9542" w14:textId="77777777" w:rsidR="00537ABD" w:rsidRPr="00F21EEE" w:rsidRDefault="00537ABD" w:rsidP="008C3374">
      <w:pPr>
        <w:pStyle w:val="Heading4"/>
        <w:spacing w:before="0" w:after="0" w:line="240" w:lineRule="auto"/>
        <w:rPr>
          <w:rFonts w:ascii="Times New Roman" w:hAnsi="Times New Roman"/>
          <w:b w:val="0"/>
          <w:bCs w:val="0"/>
          <w:i/>
          <w:iCs/>
          <w:sz w:val="24"/>
          <w:szCs w:val="24"/>
        </w:rPr>
      </w:pPr>
      <w:r w:rsidRPr="00F21EEE">
        <w:rPr>
          <w:rFonts w:ascii="Times New Roman" w:hAnsi="Times New Roman"/>
          <w:b w:val="0"/>
          <w:bCs w:val="0"/>
          <w:i/>
          <w:iCs/>
          <w:sz w:val="24"/>
          <w:szCs w:val="24"/>
        </w:rPr>
        <w:t>Conventional duplex direction</w:t>
      </w:r>
      <w:bookmarkEnd w:id="17"/>
    </w:p>
    <w:p w14:paraId="1EA0C86A" w14:textId="77777777" w:rsidR="00F21EEE" w:rsidRDefault="00F21EEE" w:rsidP="008C3374">
      <w:pPr>
        <w:spacing w:after="0" w:line="240" w:lineRule="auto"/>
        <w:rPr>
          <w:rFonts w:ascii="Times New Roman" w:hAnsi="Times New Roman"/>
          <w:sz w:val="24"/>
          <w:szCs w:val="24"/>
          <w:lang w:eastAsia="ko-KR"/>
        </w:rPr>
      </w:pPr>
    </w:p>
    <w:p w14:paraId="19355045" w14:textId="77777777" w:rsidR="00537ABD" w:rsidRPr="008C3374" w:rsidRDefault="00C310C6" w:rsidP="008C3374">
      <w:pPr>
        <w:spacing w:after="0" w:line="240" w:lineRule="auto"/>
        <w:rPr>
          <w:rFonts w:ascii="Times New Roman" w:hAnsi="Times New Roman"/>
          <w:sz w:val="24"/>
          <w:szCs w:val="24"/>
          <w:lang w:eastAsia="ko-KR"/>
        </w:rPr>
      </w:pPr>
      <w:r w:rsidRPr="008C3374">
        <w:rPr>
          <w:rFonts w:ascii="Times New Roman" w:hAnsi="Times New Roman"/>
          <w:sz w:val="24"/>
          <w:szCs w:val="24"/>
          <w:lang w:eastAsia="ko-KR"/>
        </w:rPr>
        <w:t>The APT700 MHz band plan for a conventional duplex direction is given below:</w:t>
      </w:r>
      <w:r w:rsidR="00537ABD" w:rsidRPr="008C3374">
        <w:rPr>
          <w:rFonts w:ascii="Times New Roman" w:hAnsi="Times New Roman"/>
          <w:sz w:val="24"/>
          <w:szCs w:val="24"/>
          <w:lang w:eastAsia="ko-K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72"/>
        <w:gridCol w:w="2261"/>
      </w:tblGrid>
      <w:tr w:rsidR="00537ABD" w:rsidRPr="008C3374" w14:paraId="7814C2FE" w14:textId="77777777" w:rsidTr="00B03230">
        <w:tc>
          <w:tcPr>
            <w:tcW w:w="7308" w:type="dxa"/>
            <w:tcBorders>
              <w:top w:val="single" w:sz="4" w:space="0" w:color="000000"/>
              <w:left w:val="single" w:sz="4" w:space="0" w:color="000000"/>
              <w:bottom w:val="single" w:sz="4" w:space="0" w:color="000000"/>
              <w:right w:val="single" w:sz="4" w:space="0" w:color="000000"/>
            </w:tcBorders>
            <w:shd w:val="clear" w:color="auto" w:fill="D9D9D9"/>
          </w:tcPr>
          <w:p w14:paraId="2D551EAA" w14:textId="77777777" w:rsidR="00537ABD" w:rsidRPr="008C3374" w:rsidRDefault="00537ABD" w:rsidP="008C3374">
            <w:pPr>
              <w:spacing w:after="0" w:line="240" w:lineRule="auto"/>
              <w:jc w:val="center"/>
              <w:rPr>
                <w:rFonts w:ascii="Times New Roman" w:hAnsi="Times New Roman"/>
                <w:lang w:eastAsia="ko-KR"/>
              </w:rPr>
            </w:pPr>
            <w:r w:rsidRPr="008C3374">
              <w:rPr>
                <w:rFonts w:ascii="Times New Roman" w:hAnsi="Times New Roman"/>
                <w:lang w:eastAsia="ko-KR"/>
              </w:rPr>
              <w:t>Spectrum block allocation parameters</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3586310E" w14:textId="77777777" w:rsidR="00537ABD" w:rsidRPr="008C3374" w:rsidRDefault="00537ABD" w:rsidP="008C3374">
            <w:pPr>
              <w:spacing w:after="0" w:line="240" w:lineRule="auto"/>
              <w:jc w:val="center"/>
              <w:rPr>
                <w:rFonts w:ascii="Times New Roman" w:hAnsi="Times New Roman"/>
                <w:lang w:eastAsia="ko-KR"/>
              </w:rPr>
            </w:pPr>
            <w:r w:rsidRPr="008C3374">
              <w:rPr>
                <w:rFonts w:ascii="Times New Roman" w:hAnsi="Times New Roman"/>
                <w:lang w:eastAsia="ko-KR"/>
              </w:rPr>
              <w:t>Allocation</w:t>
            </w:r>
          </w:p>
        </w:tc>
      </w:tr>
      <w:tr w:rsidR="00537ABD" w:rsidRPr="008C3374" w14:paraId="3818DB6A" w14:textId="77777777" w:rsidTr="00B03230">
        <w:tc>
          <w:tcPr>
            <w:tcW w:w="7308" w:type="dxa"/>
            <w:tcBorders>
              <w:top w:val="single" w:sz="4" w:space="0" w:color="000000"/>
              <w:left w:val="single" w:sz="4" w:space="0" w:color="000000"/>
              <w:bottom w:val="single" w:sz="4" w:space="0" w:color="000000"/>
              <w:right w:val="single" w:sz="4" w:space="0" w:color="000000"/>
            </w:tcBorders>
          </w:tcPr>
          <w:p w14:paraId="4F899377" w14:textId="77777777" w:rsidR="00537ABD" w:rsidRPr="008C3374" w:rsidRDefault="002B1B45" w:rsidP="008C3374">
            <w:pPr>
              <w:spacing w:after="0" w:line="240" w:lineRule="auto"/>
              <w:rPr>
                <w:rFonts w:ascii="Times New Roman" w:hAnsi="Times New Roman"/>
                <w:lang w:eastAsia="ko-KR"/>
              </w:rPr>
            </w:pPr>
            <w:r w:rsidRPr="008C3374">
              <w:rPr>
                <w:rFonts w:ascii="Times New Roman" w:hAnsi="Times New Roman"/>
                <w:lang w:eastAsia="ko-KR"/>
              </w:rPr>
              <w:t>Cent</w:t>
            </w:r>
            <w:r w:rsidR="00537ABD" w:rsidRPr="008C3374">
              <w:rPr>
                <w:rFonts w:ascii="Times New Roman" w:hAnsi="Times New Roman"/>
                <w:lang w:eastAsia="ko-KR"/>
              </w:rPr>
              <w:t>r</w:t>
            </w:r>
            <w:r w:rsidRPr="008C3374">
              <w:rPr>
                <w:rFonts w:ascii="Times New Roman" w:hAnsi="Times New Roman"/>
                <w:lang w:eastAsia="ko-KR"/>
              </w:rPr>
              <w:t>e</w:t>
            </w:r>
            <w:r w:rsidR="00537ABD" w:rsidRPr="008C3374">
              <w:rPr>
                <w:rFonts w:ascii="Times New Roman" w:hAnsi="Times New Roman"/>
                <w:lang w:eastAsia="ko-KR"/>
              </w:rPr>
              <w:t xml:space="preserve"> gap</w:t>
            </w:r>
          </w:p>
        </w:tc>
        <w:tc>
          <w:tcPr>
            <w:tcW w:w="2268" w:type="dxa"/>
            <w:tcBorders>
              <w:top w:val="single" w:sz="4" w:space="0" w:color="000000"/>
              <w:left w:val="single" w:sz="4" w:space="0" w:color="000000"/>
              <w:bottom w:val="single" w:sz="4" w:space="0" w:color="000000"/>
              <w:right w:val="single" w:sz="4" w:space="0" w:color="000000"/>
            </w:tcBorders>
          </w:tcPr>
          <w:p w14:paraId="6BEB2C8C" w14:textId="77777777" w:rsidR="00537ABD" w:rsidRPr="008C3374" w:rsidRDefault="00537ABD" w:rsidP="008C3374">
            <w:pPr>
              <w:spacing w:after="0" w:line="240" w:lineRule="auto"/>
              <w:jc w:val="center"/>
              <w:rPr>
                <w:rFonts w:ascii="Times New Roman" w:hAnsi="Times New Roman"/>
                <w:lang w:eastAsia="ko-KR"/>
              </w:rPr>
            </w:pPr>
            <w:r w:rsidRPr="008C3374">
              <w:rPr>
                <w:rFonts w:ascii="Times New Roman" w:hAnsi="Times New Roman"/>
                <w:lang w:eastAsia="ko-KR"/>
              </w:rPr>
              <w:t>10MHz</w:t>
            </w:r>
          </w:p>
        </w:tc>
      </w:tr>
      <w:tr w:rsidR="00537ABD" w:rsidRPr="008C3374" w14:paraId="6D6BC7DF" w14:textId="77777777" w:rsidTr="00B03230">
        <w:tc>
          <w:tcPr>
            <w:tcW w:w="7308" w:type="dxa"/>
            <w:tcBorders>
              <w:top w:val="single" w:sz="4" w:space="0" w:color="000000"/>
              <w:left w:val="single" w:sz="4" w:space="0" w:color="000000"/>
              <w:bottom w:val="single" w:sz="4" w:space="0" w:color="000000"/>
              <w:right w:val="single" w:sz="4" w:space="0" w:color="000000"/>
            </w:tcBorders>
          </w:tcPr>
          <w:p w14:paraId="2CA6425B" w14:textId="77777777" w:rsidR="00537ABD" w:rsidRPr="008C3374" w:rsidRDefault="00537ABD" w:rsidP="008C3374">
            <w:pPr>
              <w:spacing w:after="0" w:line="240" w:lineRule="auto"/>
              <w:rPr>
                <w:rFonts w:ascii="Times New Roman" w:hAnsi="Times New Roman"/>
                <w:lang w:eastAsia="ko-KR"/>
              </w:rPr>
            </w:pPr>
            <w:r w:rsidRPr="008C3374">
              <w:rPr>
                <w:rFonts w:ascii="Times New Roman" w:hAnsi="Times New Roman"/>
                <w:lang w:eastAsia="ko-KR"/>
              </w:rPr>
              <w:t>Guard band between FDD uplink and system operating below 698MHz</w:t>
            </w:r>
          </w:p>
        </w:tc>
        <w:tc>
          <w:tcPr>
            <w:tcW w:w="2268" w:type="dxa"/>
            <w:tcBorders>
              <w:top w:val="single" w:sz="4" w:space="0" w:color="000000"/>
              <w:left w:val="single" w:sz="4" w:space="0" w:color="000000"/>
              <w:bottom w:val="single" w:sz="4" w:space="0" w:color="000000"/>
              <w:right w:val="single" w:sz="4" w:space="0" w:color="000000"/>
            </w:tcBorders>
          </w:tcPr>
          <w:p w14:paraId="014C7687" w14:textId="77777777" w:rsidR="00537ABD" w:rsidRPr="008C3374" w:rsidRDefault="00537ABD" w:rsidP="008C3374">
            <w:pPr>
              <w:spacing w:after="0" w:line="240" w:lineRule="auto"/>
              <w:jc w:val="center"/>
              <w:rPr>
                <w:rFonts w:ascii="Times New Roman" w:hAnsi="Times New Roman"/>
                <w:lang w:eastAsia="ko-KR"/>
              </w:rPr>
            </w:pPr>
            <w:r w:rsidRPr="008C3374">
              <w:rPr>
                <w:rFonts w:ascii="Times New Roman" w:hAnsi="Times New Roman"/>
                <w:lang w:eastAsia="ko-KR"/>
              </w:rPr>
              <w:t>5MHz</w:t>
            </w:r>
          </w:p>
        </w:tc>
      </w:tr>
      <w:tr w:rsidR="00537ABD" w:rsidRPr="008C3374" w14:paraId="33EE61B6" w14:textId="77777777" w:rsidTr="00B03230">
        <w:tc>
          <w:tcPr>
            <w:tcW w:w="7308" w:type="dxa"/>
            <w:tcBorders>
              <w:top w:val="single" w:sz="4" w:space="0" w:color="000000"/>
              <w:left w:val="single" w:sz="4" w:space="0" w:color="000000"/>
              <w:bottom w:val="single" w:sz="4" w:space="0" w:color="000000"/>
              <w:right w:val="single" w:sz="4" w:space="0" w:color="000000"/>
            </w:tcBorders>
          </w:tcPr>
          <w:p w14:paraId="5ADFA402" w14:textId="77777777" w:rsidR="00537ABD" w:rsidRPr="008C3374" w:rsidRDefault="00537ABD" w:rsidP="008C3374">
            <w:pPr>
              <w:spacing w:after="0" w:line="240" w:lineRule="auto"/>
              <w:rPr>
                <w:rFonts w:ascii="Times New Roman" w:hAnsi="Times New Roman"/>
                <w:lang w:eastAsia="ko-KR"/>
              </w:rPr>
            </w:pPr>
            <w:r w:rsidRPr="008C3374">
              <w:rPr>
                <w:rFonts w:ascii="Times New Roman" w:hAnsi="Times New Roman"/>
                <w:lang w:eastAsia="ko-KR"/>
              </w:rPr>
              <w:t xml:space="preserve">Guard band between FDD downlink </w:t>
            </w:r>
            <w:proofErr w:type="gramStart"/>
            <w:r w:rsidRPr="008C3374">
              <w:rPr>
                <w:rFonts w:ascii="Times New Roman" w:hAnsi="Times New Roman"/>
                <w:lang w:eastAsia="ko-KR"/>
              </w:rPr>
              <w:t>and  system</w:t>
            </w:r>
            <w:proofErr w:type="gramEnd"/>
            <w:r w:rsidRPr="008C3374">
              <w:rPr>
                <w:rFonts w:ascii="Times New Roman" w:hAnsi="Times New Roman"/>
                <w:lang w:eastAsia="ko-KR"/>
              </w:rPr>
              <w:t xml:space="preserve"> operating above 806MHz</w:t>
            </w:r>
          </w:p>
        </w:tc>
        <w:tc>
          <w:tcPr>
            <w:tcW w:w="2268" w:type="dxa"/>
            <w:tcBorders>
              <w:top w:val="single" w:sz="4" w:space="0" w:color="000000"/>
              <w:left w:val="single" w:sz="4" w:space="0" w:color="000000"/>
              <w:bottom w:val="single" w:sz="4" w:space="0" w:color="000000"/>
              <w:right w:val="single" w:sz="4" w:space="0" w:color="000000"/>
            </w:tcBorders>
          </w:tcPr>
          <w:p w14:paraId="50A3B89E" w14:textId="77777777" w:rsidR="00537ABD" w:rsidRPr="008C3374" w:rsidRDefault="00537ABD" w:rsidP="008C3374">
            <w:pPr>
              <w:spacing w:after="0" w:line="240" w:lineRule="auto"/>
              <w:jc w:val="center"/>
              <w:rPr>
                <w:rFonts w:ascii="Times New Roman" w:hAnsi="Times New Roman"/>
                <w:lang w:eastAsia="ko-KR"/>
              </w:rPr>
            </w:pPr>
            <w:r w:rsidRPr="008C3374">
              <w:rPr>
                <w:rFonts w:ascii="Times New Roman" w:hAnsi="Times New Roman"/>
                <w:lang w:eastAsia="ko-KR"/>
              </w:rPr>
              <w:t>3MHz</w:t>
            </w:r>
          </w:p>
        </w:tc>
      </w:tr>
      <w:tr w:rsidR="00537ABD" w:rsidRPr="008C3374" w14:paraId="5C5A167B" w14:textId="77777777" w:rsidTr="00B03230">
        <w:trPr>
          <w:trHeight w:val="368"/>
        </w:trPr>
        <w:tc>
          <w:tcPr>
            <w:tcW w:w="7308" w:type="dxa"/>
            <w:tcBorders>
              <w:top w:val="single" w:sz="4" w:space="0" w:color="000000"/>
              <w:left w:val="single" w:sz="4" w:space="0" w:color="000000"/>
              <w:bottom w:val="single" w:sz="4" w:space="0" w:color="000000"/>
              <w:right w:val="single" w:sz="4" w:space="0" w:color="000000"/>
            </w:tcBorders>
          </w:tcPr>
          <w:p w14:paraId="5B275490" w14:textId="77777777" w:rsidR="00537ABD" w:rsidRPr="008C3374" w:rsidRDefault="00537ABD" w:rsidP="008C3374">
            <w:pPr>
              <w:spacing w:after="0" w:line="240" w:lineRule="auto"/>
              <w:rPr>
                <w:rFonts w:ascii="Times New Roman" w:hAnsi="Times New Roman"/>
                <w:lang w:eastAsia="ko-KR"/>
              </w:rPr>
            </w:pPr>
            <w:r w:rsidRPr="008C3374">
              <w:rPr>
                <w:rFonts w:ascii="Times New Roman" w:hAnsi="Times New Roman"/>
                <w:lang w:eastAsia="ko-KR"/>
              </w:rPr>
              <w:t>FDD size</w:t>
            </w:r>
          </w:p>
        </w:tc>
        <w:tc>
          <w:tcPr>
            <w:tcW w:w="2268" w:type="dxa"/>
            <w:tcBorders>
              <w:top w:val="single" w:sz="4" w:space="0" w:color="000000"/>
              <w:left w:val="single" w:sz="4" w:space="0" w:color="000000"/>
              <w:bottom w:val="single" w:sz="4" w:space="0" w:color="000000"/>
              <w:right w:val="single" w:sz="4" w:space="0" w:color="000000"/>
            </w:tcBorders>
          </w:tcPr>
          <w:p w14:paraId="0EE4032A" w14:textId="77777777" w:rsidR="00537ABD" w:rsidRPr="008C3374" w:rsidRDefault="00537ABD" w:rsidP="008C3374">
            <w:pPr>
              <w:spacing w:after="0" w:line="240" w:lineRule="auto"/>
              <w:jc w:val="center"/>
              <w:rPr>
                <w:rFonts w:ascii="Times New Roman" w:hAnsi="Times New Roman"/>
                <w:lang w:eastAsia="ko-KR"/>
              </w:rPr>
            </w:pPr>
            <w:r w:rsidRPr="008C3374">
              <w:rPr>
                <w:rFonts w:ascii="Times New Roman" w:hAnsi="Times New Roman"/>
                <w:lang w:eastAsia="ko-KR"/>
              </w:rPr>
              <w:t>45MHz x 2</w:t>
            </w:r>
          </w:p>
        </w:tc>
      </w:tr>
    </w:tbl>
    <w:p w14:paraId="071D5DAE" w14:textId="77777777" w:rsidR="00537ABD" w:rsidRPr="008C3374" w:rsidRDefault="00537ABD" w:rsidP="008C3374">
      <w:pPr>
        <w:spacing w:after="0" w:line="240" w:lineRule="auto"/>
        <w:rPr>
          <w:rFonts w:ascii="Times New Roman" w:hAnsi="Times New Roman"/>
          <w:lang w:eastAsia="ko-KR"/>
        </w:rPr>
      </w:pPr>
    </w:p>
    <w:p w14:paraId="0C9F8C65" w14:textId="77777777" w:rsidR="00537ABD" w:rsidRPr="008C3374" w:rsidRDefault="00F46555" w:rsidP="008C3374">
      <w:pPr>
        <w:spacing w:after="0" w:line="240" w:lineRule="auto"/>
        <w:rPr>
          <w:rFonts w:ascii="Times New Roman" w:hAnsi="Times New Roman"/>
          <w:lang w:eastAsia="ko-KR"/>
        </w:rPr>
      </w:pPr>
      <w:r>
        <w:rPr>
          <w:rFonts w:ascii="Times New Roman" w:hAnsi="Times New Roman"/>
          <w:noProof/>
          <w:lang w:val="en-US" w:bidi="th-TH"/>
        </w:rPr>
        <mc:AlternateContent>
          <mc:Choice Requires="wpg">
            <w:drawing>
              <wp:inline distT="0" distB="0" distL="0" distR="0" wp14:anchorId="499A1572" wp14:editId="3735A396">
                <wp:extent cx="6035675" cy="1048385"/>
                <wp:effectExtent l="0" t="0" r="3175" b="2540"/>
                <wp:docPr id="341"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675" cy="1048385"/>
                          <a:chOff x="1440" y="12971"/>
                          <a:chExt cx="9505" cy="1429"/>
                        </a:xfrm>
                      </wpg:grpSpPr>
                      <wps:wsp>
                        <wps:cNvPr id="342" name="Text Box 244"/>
                        <wps:cNvSpPr txBox="1">
                          <a:spLocks noChangeArrowheads="1"/>
                        </wps:cNvSpPr>
                        <wps:spPr bwMode="auto">
                          <a:xfrm>
                            <a:off x="9887" y="14076"/>
                            <a:ext cx="648"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B3450" w14:textId="77777777" w:rsidR="00497A3A" w:rsidRPr="00E9137F" w:rsidRDefault="00497A3A" w:rsidP="00537ABD">
                              <w:pPr>
                                <w:jc w:val="center"/>
                                <w:rPr>
                                  <w:sz w:val="18"/>
                                  <w:szCs w:val="18"/>
                                  <w:lang w:eastAsia="ko-KR"/>
                                </w:rPr>
                              </w:pPr>
                              <w:r>
                                <w:rPr>
                                  <w:sz w:val="18"/>
                                  <w:szCs w:val="18"/>
                                  <w:lang w:eastAsia="ko-KR"/>
                                </w:rPr>
                                <w:t>806</w:t>
                              </w:r>
                            </w:p>
                          </w:txbxContent>
                        </wps:txbx>
                        <wps:bodyPr rot="0" vert="horz" wrap="square" lIns="74295" tIns="8890" rIns="74295" bIns="8890" anchor="t" anchorCtr="0" upright="1">
                          <a:noAutofit/>
                        </wps:bodyPr>
                      </wps:wsp>
                      <wpg:grpSp>
                        <wpg:cNvPr id="343" name="Group 245"/>
                        <wpg:cNvGrpSpPr>
                          <a:grpSpLocks/>
                        </wpg:cNvGrpSpPr>
                        <wpg:grpSpPr bwMode="auto">
                          <a:xfrm>
                            <a:off x="1440" y="12971"/>
                            <a:ext cx="9505" cy="1429"/>
                            <a:chOff x="1393" y="13043"/>
                            <a:chExt cx="9505" cy="1429"/>
                          </a:xfrm>
                        </wpg:grpSpPr>
                        <wps:wsp>
                          <wps:cNvPr id="344" name="Text Box 246"/>
                          <wps:cNvSpPr txBox="1">
                            <a:spLocks noChangeArrowheads="1"/>
                          </wps:cNvSpPr>
                          <wps:spPr bwMode="auto">
                            <a:xfrm>
                              <a:off x="2241" y="14141"/>
                              <a:ext cx="569"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1AD81" w14:textId="77777777" w:rsidR="00497A3A" w:rsidRPr="00E9137F" w:rsidRDefault="00497A3A" w:rsidP="00537ABD">
                                <w:pPr>
                                  <w:jc w:val="center"/>
                                  <w:rPr>
                                    <w:sz w:val="18"/>
                                    <w:szCs w:val="18"/>
                                    <w:lang w:eastAsia="ko-KR"/>
                                  </w:rPr>
                                </w:pPr>
                                <w:r>
                                  <w:rPr>
                                    <w:sz w:val="18"/>
                                    <w:szCs w:val="18"/>
                                    <w:lang w:eastAsia="ko-KR"/>
                                  </w:rPr>
                                  <w:t>698</w:t>
                                </w:r>
                              </w:p>
                            </w:txbxContent>
                          </wps:txbx>
                          <wps:bodyPr rot="0" vert="horz" wrap="square" lIns="74295" tIns="8890" rIns="74295" bIns="8890" anchor="t" anchorCtr="0" upright="1">
                            <a:noAutofit/>
                          </wps:bodyPr>
                        </wps:wsp>
                        <wpg:grpSp>
                          <wpg:cNvPr id="345" name="Group 247"/>
                          <wpg:cNvGrpSpPr>
                            <a:grpSpLocks/>
                          </wpg:cNvGrpSpPr>
                          <wpg:grpSpPr bwMode="auto">
                            <a:xfrm>
                              <a:off x="1393" y="13043"/>
                              <a:ext cx="9505" cy="1429"/>
                              <a:chOff x="1393" y="13043"/>
                              <a:chExt cx="9505" cy="1429"/>
                            </a:xfrm>
                          </wpg:grpSpPr>
                          <wpg:grpSp>
                            <wpg:cNvPr id="346" name="Group 248"/>
                            <wpg:cNvGrpSpPr>
                              <a:grpSpLocks/>
                            </wpg:cNvGrpSpPr>
                            <wpg:grpSpPr bwMode="auto">
                              <a:xfrm>
                                <a:off x="1393" y="13043"/>
                                <a:ext cx="9505" cy="1429"/>
                                <a:chOff x="1393" y="13043"/>
                                <a:chExt cx="9505" cy="1429"/>
                              </a:xfrm>
                            </wpg:grpSpPr>
                            <wps:wsp>
                              <wps:cNvPr id="347" name="AutoShape 249"/>
                              <wps:cNvCnPr/>
                              <wps:spPr bwMode="auto">
                                <a:xfrm flipV="1">
                                  <a:off x="9868" y="13331"/>
                                  <a:ext cx="0" cy="1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AutoShape 250"/>
                              <wps:cNvCnPr/>
                              <wps:spPr bwMode="auto">
                                <a:xfrm flipV="1">
                                  <a:off x="10151" y="13337"/>
                                  <a:ext cx="0" cy="1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49" name="Group 251"/>
                              <wpg:cNvGrpSpPr>
                                <a:grpSpLocks/>
                              </wpg:cNvGrpSpPr>
                              <wpg:grpSpPr bwMode="auto">
                                <a:xfrm>
                                  <a:off x="1393" y="13043"/>
                                  <a:ext cx="9505" cy="1429"/>
                                  <a:chOff x="1393" y="13043"/>
                                  <a:chExt cx="9505" cy="1429"/>
                                </a:xfrm>
                              </wpg:grpSpPr>
                              <wps:wsp>
                                <wps:cNvPr id="350" name="Rectangle 252"/>
                                <wps:cNvSpPr>
                                  <a:spLocks noChangeArrowheads="1"/>
                                </wps:cNvSpPr>
                                <wps:spPr bwMode="auto">
                                  <a:xfrm>
                                    <a:off x="2523" y="13458"/>
                                    <a:ext cx="456" cy="683"/>
                                  </a:xfrm>
                                  <a:prstGeom prst="rect">
                                    <a:avLst/>
                                  </a:prstGeom>
                                  <a:pattFill prst="ltDnDiag">
                                    <a:fgClr>
                                      <a:srgbClr val="FF0000"/>
                                    </a:fgClr>
                                    <a:bgClr>
                                      <a:srgbClr val="FFFFFF"/>
                                    </a:bgClr>
                                  </a:pattFill>
                                  <a:ln w="9525">
                                    <a:solidFill>
                                      <a:srgbClr val="FF0000"/>
                                    </a:solidFill>
                                    <a:miter lim="800000"/>
                                    <a:headEnd/>
                                    <a:tailEnd/>
                                  </a:ln>
                                </wps:spPr>
                                <wps:bodyPr rot="0" vert="horz" wrap="square" lIns="74295" tIns="8890" rIns="74295" bIns="8890" anchor="t" anchorCtr="0" upright="1">
                                  <a:noAutofit/>
                                </wps:bodyPr>
                              </wps:wsp>
                              <wpg:grpSp>
                                <wpg:cNvPr id="351" name="Group 253"/>
                                <wpg:cNvGrpSpPr>
                                  <a:grpSpLocks/>
                                </wpg:cNvGrpSpPr>
                                <wpg:grpSpPr bwMode="auto">
                                  <a:xfrm>
                                    <a:off x="1393" y="13043"/>
                                    <a:ext cx="9505" cy="1429"/>
                                    <a:chOff x="1393" y="13043"/>
                                    <a:chExt cx="9505" cy="1429"/>
                                  </a:xfrm>
                                </wpg:grpSpPr>
                                <wps:wsp>
                                  <wps:cNvPr id="352" name="Text Box 254"/>
                                  <wps:cNvSpPr txBox="1">
                                    <a:spLocks noChangeArrowheads="1"/>
                                  </wps:cNvSpPr>
                                  <wps:spPr bwMode="auto">
                                    <a:xfrm>
                                      <a:off x="10161" y="13054"/>
                                      <a:ext cx="737"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887316" w14:textId="77777777" w:rsidR="00497A3A" w:rsidRPr="003F28D9" w:rsidRDefault="00497A3A" w:rsidP="00537ABD">
                                        <w:pPr>
                                          <w:jc w:val="center"/>
                                          <w:rPr>
                                            <w:sz w:val="20"/>
                                            <w:szCs w:val="20"/>
                                            <w:lang w:eastAsia="ko-KR"/>
                                          </w:rPr>
                                        </w:pPr>
                                        <w:r w:rsidRPr="003F28D9">
                                          <w:rPr>
                                            <w:sz w:val="20"/>
                                            <w:szCs w:val="20"/>
                                            <w:lang w:eastAsia="ko-KR"/>
                                          </w:rPr>
                                          <w:t>PPDR</w:t>
                                        </w:r>
                                      </w:p>
                                    </w:txbxContent>
                                  </wps:txbx>
                                  <wps:bodyPr rot="0" vert="horz" wrap="square" lIns="74295" tIns="8890" rIns="74295" bIns="8890" anchor="t" anchorCtr="0" upright="1">
                                    <a:noAutofit/>
                                  </wps:bodyPr>
                                </wps:wsp>
                                <wps:wsp>
                                  <wps:cNvPr id="353" name="Text Box 255"/>
                                  <wps:cNvSpPr txBox="1">
                                    <a:spLocks noChangeArrowheads="1"/>
                                  </wps:cNvSpPr>
                                  <wps:spPr bwMode="auto">
                                    <a:xfrm>
                                      <a:off x="4163" y="14202"/>
                                      <a:ext cx="850"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B36C8" w14:textId="77777777" w:rsidR="00497A3A" w:rsidRPr="00E9137F" w:rsidRDefault="00497A3A" w:rsidP="00537ABD">
                                        <w:pPr>
                                          <w:jc w:val="center"/>
                                          <w:rPr>
                                            <w:sz w:val="18"/>
                                            <w:szCs w:val="18"/>
                                            <w:lang w:eastAsia="ko-KR"/>
                                          </w:rPr>
                                        </w:pPr>
                                        <w:r>
                                          <w:rPr>
                                            <w:sz w:val="18"/>
                                            <w:szCs w:val="18"/>
                                            <w:lang w:eastAsia="ko-KR"/>
                                          </w:rPr>
                                          <w:t>45MHz</w:t>
                                        </w:r>
                                      </w:p>
                                    </w:txbxContent>
                                  </wps:txbx>
                                  <wps:bodyPr rot="0" vert="horz" wrap="square" lIns="74295" tIns="8890" rIns="74295" bIns="8890" anchor="t" anchorCtr="0" upright="1">
                                    <a:noAutofit/>
                                  </wps:bodyPr>
                                </wps:wsp>
                                <wps:wsp>
                                  <wps:cNvPr id="354" name="Text Box 256"/>
                                  <wps:cNvSpPr txBox="1">
                                    <a:spLocks noChangeArrowheads="1"/>
                                  </wps:cNvSpPr>
                                  <wps:spPr bwMode="auto">
                                    <a:xfrm>
                                      <a:off x="9657" y="13068"/>
                                      <a:ext cx="719" cy="25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8295D" w14:textId="77777777" w:rsidR="00497A3A" w:rsidRPr="00E9137F" w:rsidRDefault="00497A3A" w:rsidP="00537ABD">
                                        <w:pPr>
                                          <w:jc w:val="center"/>
                                          <w:rPr>
                                            <w:sz w:val="18"/>
                                            <w:szCs w:val="18"/>
                                            <w:lang w:eastAsia="ko-KR"/>
                                          </w:rPr>
                                        </w:pPr>
                                        <w:r>
                                          <w:rPr>
                                            <w:sz w:val="18"/>
                                            <w:szCs w:val="18"/>
                                            <w:lang w:eastAsia="ko-KR"/>
                                          </w:rPr>
                                          <w:t>3MHz</w:t>
                                        </w:r>
                                      </w:p>
                                    </w:txbxContent>
                                  </wps:txbx>
                                  <wps:bodyPr rot="0" vert="horz" wrap="square" lIns="74295" tIns="8890" rIns="74295" bIns="8890" anchor="t" anchorCtr="0" upright="1">
                                    <a:noAutofit/>
                                  </wps:bodyPr>
                                </wps:wsp>
                                <wps:wsp>
                                  <wps:cNvPr id="355" name="Text Box 257"/>
                                  <wps:cNvSpPr txBox="1">
                                    <a:spLocks noChangeArrowheads="1"/>
                                  </wps:cNvSpPr>
                                  <wps:spPr bwMode="auto">
                                    <a:xfrm>
                                      <a:off x="1393" y="13052"/>
                                      <a:ext cx="750"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8349B" w14:textId="77777777" w:rsidR="00497A3A" w:rsidRPr="003F28D9" w:rsidRDefault="00497A3A" w:rsidP="00537ABD">
                                        <w:pPr>
                                          <w:jc w:val="center"/>
                                          <w:rPr>
                                            <w:sz w:val="20"/>
                                            <w:szCs w:val="20"/>
                                            <w:lang w:eastAsia="ko-KR"/>
                                          </w:rPr>
                                        </w:pPr>
                                        <w:r w:rsidRPr="003F28D9">
                                          <w:rPr>
                                            <w:sz w:val="20"/>
                                            <w:szCs w:val="20"/>
                                            <w:lang w:eastAsia="ko-KR"/>
                                          </w:rPr>
                                          <w:t>DTV</w:t>
                                        </w:r>
                                      </w:p>
                                    </w:txbxContent>
                                  </wps:txbx>
                                  <wps:bodyPr rot="0" vert="horz" wrap="square" lIns="74295" tIns="8890" rIns="74295" bIns="8890" anchor="t" anchorCtr="0" upright="1">
                                    <a:noAutofit/>
                                  </wps:bodyPr>
                                </wps:wsp>
                                <wps:wsp>
                                  <wps:cNvPr id="356" name="Text Box 258"/>
                                  <wps:cNvSpPr txBox="1">
                                    <a:spLocks noChangeArrowheads="1"/>
                                  </wps:cNvSpPr>
                                  <wps:spPr bwMode="auto">
                                    <a:xfrm>
                                      <a:off x="1786" y="14147"/>
                                      <a:ext cx="569"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89968" w14:textId="77777777" w:rsidR="00497A3A" w:rsidRPr="00E9137F" w:rsidRDefault="00497A3A" w:rsidP="00537ABD">
                                        <w:pPr>
                                          <w:jc w:val="center"/>
                                          <w:rPr>
                                            <w:sz w:val="18"/>
                                            <w:szCs w:val="18"/>
                                            <w:lang w:eastAsia="ko-KR"/>
                                          </w:rPr>
                                        </w:pPr>
                                        <w:r w:rsidRPr="00E9137F">
                                          <w:rPr>
                                            <w:sz w:val="18"/>
                                            <w:szCs w:val="18"/>
                                            <w:lang w:eastAsia="ko-KR"/>
                                          </w:rPr>
                                          <w:t>694</w:t>
                                        </w:r>
                                      </w:p>
                                    </w:txbxContent>
                                  </wps:txbx>
                                  <wps:bodyPr rot="0" vert="horz" wrap="square" lIns="74295" tIns="8890" rIns="74295" bIns="8890" anchor="t" anchorCtr="0" upright="1">
                                    <a:noAutofit/>
                                  </wps:bodyPr>
                                </wps:wsp>
                                <wps:wsp>
                                  <wps:cNvPr id="357" name="Rectangle 259"/>
                                  <wps:cNvSpPr>
                                    <a:spLocks noChangeArrowheads="1"/>
                                  </wps:cNvSpPr>
                                  <wps:spPr bwMode="auto">
                                    <a:xfrm>
                                      <a:off x="1443" y="13458"/>
                                      <a:ext cx="627" cy="683"/>
                                    </a:xfrm>
                                    <a:prstGeom prst="rect">
                                      <a:avLst/>
                                    </a:prstGeom>
                                    <a:solidFill>
                                      <a:srgbClr val="0070C0"/>
                                    </a:solidFill>
                                    <a:ln w="9525">
                                      <a:solidFill>
                                        <a:srgbClr val="00B0F0"/>
                                      </a:solidFill>
                                      <a:miter lim="800000"/>
                                      <a:headEnd/>
                                      <a:tailEnd/>
                                    </a:ln>
                                  </wps:spPr>
                                  <wps:bodyPr rot="0" vert="horz" wrap="square" lIns="74295" tIns="8890" rIns="74295" bIns="8890" anchor="t" anchorCtr="0" upright="1">
                                    <a:noAutofit/>
                                  </wps:bodyPr>
                                </wps:wsp>
                                <wps:wsp>
                                  <wps:cNvPr id="358" name="Rectangle 260"/>
                                  <wps:cNvSpPr>
                                    <a:spLocks noChangeArrowheads="1"/>
                                  </wps:cNvSpPr>
                                  <wps:spPr bwMode="auto">
                                    <a:xfrm>
                                      <a:off x="2070" y="13458"/>
                                      <a:ext cx="456" cy="683"/>
                                    </a:xfrm>
                                    <a:prstGeom prst="rect">
                                      <a:avLst/>
                                    </a:prstGeom>
                                    <a:pattFill prst="ltUpDiag">
                                      <a:fgClr>
                                        <a:srgbClr val="0070C0"/>
                                      </a:fgClr>
                                      <a:bgClr>
                                        <a:srgbClr val="FFFFFF"/>
                                      </a:bgClr>
                                    </a:pattFill>
                                    <a:ln w="9525">
                                      <a:solidFill>
                                        <a:srgbClr val="00B0F0"/>
                                      </a:solidFill>
                                      <a:miter lim="800000"/>
                                      <a:headEnd/>
                                      <a:tailEnd/>
                                    </a:ln>
                                  </wps:spPr>
                                  <wps:bodyPr rot="0" vert="horz" wrap="square" lIns="74295" tIns="8890" rIns="74295" bIns="8890" anchor="t" anchorCtr="0" upright="1">
                                    <a:noAutofit/>
                                  </wps:bodyPr>
                                </wps:wsp>
                                <wps:wsp>
                                  <wps:cNvPr id="359" name="Rectangle 261"/>
                                  <wps:cNvSpPr>
                                    <a:spLocks noChangeArrowheads="1"/>
                                  </wps:cNvSpPr>
                                  <wps:spPr bwMode="auto">
                                    <a:xfrm>
                                      <a:off x="2982" y="13747"/>
                                      <a:ext cx="1925" cy="394"/>
                                    </a:xfrm>
                                    <a:prstGeom prst="rect">
                                      <a:avLst/>
                                    </a:prstGeom>
                                    <a:solidFill>
                                      <a:srgbClr val="B2A1C7"/>
                                    </a:solidFill>
                                    <a:ln w="9525">
                                      <a:solidFill>
                                        <a:srgbClr val="7030A0"/>
                                      </a:solidFill>
                                      <a:miter lim="800000"/>
                                      <a:headEnd/>
                                      <a:tailEnd/>
                                    </a:ln>
                                  </wps:spPr>
                                  <wps:bodyPr rot="0" vert="horz" wrap="square" lIns="74295" tIns="8890" rIns="74295" bIns="8890" anchor="t" anchorCtr="0" upright="1">
                                    <a:noAutofit/>
                                  </wps:bodyPr>
                                </wps:wsp>
                                <wps:wsp>
                                  <wps:cNvPr id="360" name="Rectangle 262"/>
                                  <wps:cNvSpPr>
                                    <a:spLocks noChangeArrowheads="1"/>
                                  </wps:cNvSpPr>
                                  <wps:spPr bwMode="auto">
                                    <a:xfrm>
                                      <a:off x="4179" y="13458"/>
                                      <a:ext cx="1925" cy="394"/>
                                    </a:xfrm>
                                    <a:prstGeom prst="rect">
                                      <a:avLst/>
                                    </a:prstGeom>
                                    <a:solidFill>
                                      <a:srgbClr val="B2A1C7"/>
                                    </a:solidFill>
                                    <a:ln w="9525">
                                      <a:solidFill>
                                        <a:srgbClr val="7030A0"/>
                                      </a:solidFill>
                                      <a:miter lim="800000"/>
                                      <a:headEnd/>
                                      <a:tailEnd/>
                                    </a:ln>
                                  </wps:spPr>
                                  <wps:bodyPr rot="0" vert="horz" wrap="square" lIns="74295" tIns="8890" rIns="74295" bIns="8890" anchor="t" anchorCtr="0" upright="1">
                                    <a:noAutofit/>
                                  </wps:bodyPr>
                                </wps:wsp>
                                <wps:wsp>
                                  <wps:cNvPr id="361" name="Rectangle 263"/>
                                  <wps:cNvSpPr>
                                    <a:spLocks noChangeArrowheads="1"/>
                                  </wps:cNvSpPr>
                                  <wps:spPr bwMode="auto">
                                    <a:xfrm>
                                      <a:off x="6104" y="13458"/>
                                      <a:ext cx="640" cy="683"/>
                                    </a:xfrm>
                                    <a:prstGeom prst="rect">
                                      <a:avLst/>
                                    </a:prstGeom>
                                    <a:pattFill prst="zigZag">
                                      <a:fgClr>
                                        <a:srgbClr val="7F7F7F"/>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362" name="Rectangle 264"/>
                                  <wps:cNvSpPr>
                                    <a:spLocks noChangeArrowheads="1"/>
                                  </wps:cNvSpPr>
                                  <wps:spPr bwMode="auto">
                                    <a:xfrm>
                                      <a:off x="6749" y="13747"/>
                                      <a:ext cx="1925" cy="394"/>
                                    </a:xfrm>
                                    <a:prstGeom prst="rect">
                                      <a:avLst/>
                                    </a:prstGeom>
                                    <a:solidFill>
                                      <a:srgbClr val="92D050"/>
                                    </a:solidFill>
                                    <a:ln w="9525">
                                      <a:solidFill>
                                        <a:srgbClr val="00B050"/>
                                      </a:solidFill>
                                      <a:miter lim="800000"/>
                                      <a:headEnd/>
                                      <a:tailEnd/>
                                    </a:ln>
                                  </wps:spPr>
                                  <wps:bodyPr rot="0" vert="horz" wrap="square" lIns="74295" tIns="8890" rIns="74295" bIns="8890" anchor="t" anchorCtr="0" upright="1">
                                    <a:noAutofit/>
                                  </wps:bodyPr>
                                </wps:wsp>
                                <wps:wsp>
                                  <wps:cNvPr id="363" name="Rectangle 265"/>
                                  <wps:cNvSpPr>
                                    <a:spLocks noChangeArrowheads="1"/>
                                  </wps:cNvSpPr>
                                  <wps:spPr bwMode="auto">
                                    <a:xfrm>
                                      <a:off x="7943" y="13458"/>
                                      <a:ext cx="1925" cy="394"/>
                                    </a:xfrm>
                                    <a:prstGeom prst="rect">
                                      <a:avLst/>
                                    </a:prstGeom>
                                    <a:solidFill>
                                      <a:srgbClr val="92D050"/>
                                    </a:solidFill>
                                    <a:ln w="9525">
                                      <a:solidFill>
                                        <a:srgbClr val="00B050"/>
                                      </a:solidFill>
                                      <a:miter lim="800000"/>
                                      <a:headEnd/>
                                      <a:tailEnd/>
                                    </a:ln>
                                  </wps:spPr>
                                  <wps:bodyPr rot="0" vert="horz" wrap="square" lIns="74295" tIns="8890" rIns="74295" bIns="8890" anchor="t" anchorCtr="0" upright="1">
                                    <a:noAutofit/>
                                  </wps:bodyPr>
                                </wps:wsp>
                                <wps:wsp>
                                  <wps:cNvPr id="364" name="Rectangle 266"/>
                                  <wps:cNvSpPr>
                                    <a:spLocks noChangeArrowheads="1"/>
                                  </wps:cNvSpPr>
                                  <wps:spPr bwMode="auto">
                                    <a:xfrm>
                                      <a:off x="9868" y="13458"/>
                                      <a:ext cx="285" cy="683"/>
                                    </a:xfrm>
                                    <a:prstGeom prst="rect">
                                      <a:avLst/>
                                    </a:prstGeom>
                                    <a:pattFill prst="ltDnDiag">
                                      <a:fgClr>
                                        <a:srgbClr val="FF0000"/>
                                      </a:fgClr>
                                      <a:bgClr>
                                        <a:srgbClr val="FFFFFF"/>
                                      </a:bgClr>
                                    </a:pattFill>
                                    <a:ln w="9525">
                                      <a:solidFill>
                                        <a:srgbClr val="FF0000"/>
                                      </a:solidFill>
                                      <a:miter lim="800000"/>
                                      <a:headEnd/>
                                      <a:tailEnd/>
                                    </a:ln>
                                  </wps:spPr>
                                  <wps:bodyPr rot="0" vert="horz" wrap="square" lIns="74295" tIns="8890" rIns="74295" bIns="8890" anchor="t" anchorCtr="0" upright="1">
                                    <a:noAutofit/>
                                  </wps:bodyPr>
                                </wps:wsp>
                                <wps:wsp>
                                  <wps:cNvPr id="365" name="AutoShape 267"/>
                                  <wps:cNvSpPr>
                                    <a:spLocks noChangeArrowheads="1"/>
                                  </wps:cNvSpPr>
                                  <wps:spPr bwMode="auto">
                                    <a:xfrm>
                                      <a:off x="1653" y="13575"/>
                                      <a:ext cx="249" cy="451"/>
                                    </a:xfrm>
                                    <a:prstGeom prst="downArrow">
                                      <a:avLst>
                                        <a:gd name="adj1" fmla="val 46528"/>
                                        <a:gd name="adj2" fmla="val 84743"/>
                                      </a:avLst>
                                    </a:prstGeom>
                                    <a:solidFill>
                                      <a:srgbClr val="FFFFFF"/>
                                    </a:solidFill>
                                    <a:ln w="9525">
                                      <a:solidFill>
                                        <a:srgbClr val="C00000"/>
                                      </a:solidFill>
                                      <a:miter lim="800000"/>
                                      <a:headEnd/>
                                      <a:tailEnd/>
                                    </a:ln>
                                  </wps:spPr>
                                  <wps:bodyPr rot="0" vert="horz" wrap="square" lIns="74295" tIns="8890" rIns="74295" bIns="8890" anchor="t" anchorCtr="0" upright="1">
                                    <a:noAutofit/>
                                  </wps:bodyPr>
                                </wps:wsp>
                                <wps:wsp>
                                  <wps:cNvPr id="366" name="Text Box 268"/>
                                  <wps:cNvSpPr txBox="1">
                                    <a:spLocks noChangeArrowheads="1"/>
                                  </wps:cNvSpPr>
                                  <wps:spPr bwMode="auto">
                                    <a:xfrm>
                                      <a:off x="3762" y="13043"/>
                                      <a:ext cx="1686"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A8755" w14:textId="77777777" w:rsidR="00497A3A" w:rsidRPr="003F28D9" w:rsidRDefault="00497A3A" w:rsidP="00537ABD">
                                        <w:pPr>
                                          <w:jc w:val="center"/>
                                          <w:rPr>
                                            <w:sz w:val="20"/>
                                            <w:szCs w:val="20"/>
                                            <w:lang w:eastAsia="ko-KR"/>
                                          </w:rPr>
                                        </w:pPr>
                                        <w:r w:rsidRPr="003F28D9">
                                          <w:rPr>
                                            <w:sz w:val="20"/>
                                            <w:szCs w:val="20"/>
                                            <w:lang w:eastAsia="ko-KR"/>
                                          </w:rPr>
                                          <w:t>Mobile uplink</w:t>
                                        </w:r>
                                      </w:p>
                                    </w:txbxContent>
                                  </wps:txbx>
                                  <wps:bodyPr rot="0" vert="horz" wrap="square" lIns="74295" tIns="8890" rIns="74295" bIns="8890" anchor="t" anchorCtr="0" upright="1">
                                    <a:noAutofit/>
                                  </wps:bodyPr>
                                </wps:wsp>
                                <wps:wsp>
                                  <wps:cNvPr id="367" name="Text Box 269"/>
                                  <wps:cNvSpPr txBox="1">
                                    <a:spLocks noChangeArrowheads="1"/>
                                  </wps:cNvSpPr>
                                  <wps:spPr bwMode="auto">
                                    <a:xfrm>
                                      <a:off x="7452" y="13043"/>
                                      <a:ext cx="1686"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2C6719" w14:textId="77777777" w:rsidR="00497A3A" w:rsidRPr="003F28D9" w:rsidRDefault="00497A3A" w:rsidP="00537ABD">
                                        <w:pPr>
                                          <w:jc w:val="center"/>
                                          <w:rPr>
                                            <w:sz w:val="20"/>
                                            <w:szCs w:val="20"/>
                                            <w:lang w:eastAsia="ko-KR"/>
                                          </w:rPr>
                                        </w:pPr>
                                        <w:r w:rsidRPr="003F28D9">
                                          <w:rPr>
                                            <w:sz w:val="20"/>
                                            <w:szCs w:val="20"/>
                                            <w:lang w:eastAsia="ko-KR"/>
                                          </w:rPr>
                                          <w:t>Mobile downlink</w:t>
                                        </w:r>
                                      </w:p>
                                    </w:txbxContent>
                                  </wps:txbx>
                                  <wps:bodyPr rot="0" vert="horz" wrap="square" lIns="74295" tIns="8890" rIns="74295" bIns="8890" anchor="t" anchorCtr="0" upright="1">
                                    <a:noAutofit/>
                                  </wps:bodyPr>
                                </wps:wsp>
                                <wps:wsp>
                                  <wps:cNvPr id="368" name="Text Box 270"/>
                                  <wps:cNvSpPr txBox="1">
                                    <a:spLocks noChangeArrowheads="1"/>
                                  </wps:cNvSpPr>
                                  <wps:spPr bwMode="auto">
                                    <a:xfrm>
                                      <a:off x="2405" y="13115"/>
                                      <a:ext cx="74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AD971A" w14:textId="77777777" w:rsidR="00497A3A" w:rsidRPr="00E9137F" w:rsidRDefault="00497A3A" w:rsidP="00537ABD">
                                        <w:pPr>
                                          <w:jc w:val="center"/>
                                          <w:rPr>
                                            <w:sz w:val="18"/>
                                            <w:szCs w:val="18"/>
                                            <w:lang w:eastAsia="ko-KR"/>
                                          </w:rPr>
                                        </w:pPr>
                                        <w:r>
                                          <w:rPr>
                                            <w:sz w:val="18"/>
                                            <w:szCs w:val="18"/>
                                            <w:lang w:eastAsia="ko-KR"/>
                                          </w:rPr>
                                          <w:t>5MHz</w:t>
                                        </w:r>
                                      </w:p>
                                    </w:txbxContent>
                                  </wps:txbx>
                                  <wps:bodyPr rot="0" vert="horz" wrap="square" lIns="74295" tIns="8890" rIns="74295" bIns="8890" anchor="t" anchorCtr="0" upright="1">
                                    <a:noAutofit/>
                                  </wps:bodyPr>
                                </wps:wsp>
                                <wps:wsp>
                                  <wps:cNvPr id="369" name="AutoShape 271"/>
                                  <wps:cNvCnPr/>
                                  <wps:spPr bwMode="auto">
                                    <a:xfrm flipV="1">
                                      <a:off x="2526" y="13335"/>
                                      <a:ext cx="0" cy="1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AutoShape 272"/>
                                  <wps:cNvCnPr/>
                                  <wps:spPr bwMode="auto">
                                    <a:xfrm flipV="1">
                                      <a:off x="2982" y="13326"/>
                                      <a:ext cx="0" cy="1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AutoShape 273"/>
                                  <wps:cNvCnPr/>
                                  <wps:spPr bwMode="auto">
                                    <a:xfrm flipH="1">
                                      <a:off x="2526" y="13399"/>
                                      <a:ext cx="456" cy="1"/>
                                    </a:xfrm>
                                    <a:prstGeom prst="straightConnector1">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72" name="Text Box 274"/>
                                  <wps:cNvSpPr txBox="1">
                                    <a:spLocks noChangeArrowheads="1"/>
                                  </wps:cNvSpPr>
                                  <wps:spPr bwMode="auto">
                                    <a:xfrm>
                                      <a:off x="6000" y="13079"/>
                                      <a:ext cx="813"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2A30C2" w14:textId="77777777" w:rsidR="00497A3A" w:rsidRPr="00E9137F" w:rsidRDefault="00497A3A" w:rsidP="00537ABD">
                                        <w:pPr>
                                          <w:jc w:val="center"/>
                                          <w:rPr>
                                            <w:sz w:val="18"/>
                                            <w:szCs w:val="18"/>
                                            <w:lang w:eastAsia="ko-KR"/>
                                          </w:rPr>
                                        </w:pPr>
                                        <w:r>
                                          <w:rPr>
                                            <w:sz w:val="18"/>
                                            <w:szCs w:val="18"/>
                                            <w:lang w:eastAsia="ko-KR"/>
                                          </w:rPr>
                                          <w:t>10MHz</w:t>
                                        </w:r>
                                      </w:p>
                                    </w:txbxContent>
                                  </wps:txbx>
                                  <wps:bodyPr rot="0" vert="horz" wrap="square" lIns="74295" tIns="8890" rIns="74295" bIns="8890" anchor="t" anchorCtr="0" upright="1">
                                    <a:noAutofit/>
                                  </wps:bodyPr>
                                </wps:wsp>
                                <wps:wsp>
                                  <wps:cNvPr id="373" name="AutoShape 275"/>
                                  <wps:cNvCnPr/>
                                  <wps:spPr bwMode="auto">
                                    <a:xfrm flipH="1">
                                      <a:off x="6101" y="13389"/>
                                      <a:ext cx="645" cy="1"/>
                                    </a:xfrm>
                                    <a:prstGeom prst="straightConnector1">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74" name="AutoShape 276"/>
                                  <wps:cNvCnPr/>
                                  <wps:spPr bwMode="auto">
                                    <a:xfrm flipV="1">
                                      <a:off x="6101" y="13332"/>
                                      <a:ext cx="0" cy="1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AutoShape 277"/>
                                  <wps:cNvCnPr/>
                                  <wps:spPr bwMode="auto">
                                    <a:xfrm flipV="1">
                                      <a:off x="6741" y="13336"/>
                                      <a:ext cx="0" cy="1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AutoShape 278"/>
                                  <wps:cNvCnPr/>
                                  <wps:spPr bwMode="auto">
                                    <a:xfrm flipH="1">
                                      <a:off x="9876" y="13386"/>
                                      <a:ext cx="277" cy="1"/>
                                    </a:xfrm>
                                    <a:prstGeom prst="straightConnector1">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77" name="AutoShape 279"/>
                                  <wps:cNvCnPr/>
                                  <wps:spPr bwMode="auto">
                                    <a:xfrm flipH="1">
                                      <a:off x="2982" y="14202"/>
                                      <a:ext cx="3122" cy="1"/>
                                    </a:xfrm>
                                    <a:prstGeom prst="straightConnector1">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78" name="AutoShape 280"/>
                                  <wps:cNvCnPr/>
                                  <wps:spPr bwMode="auto">
                                    <a:xfrm flipV="1">
                                      <a:off x="2982" y="14141"/>
                                      <a:ext cx="0" cy="1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AutoShape 281"/>
                                  <wps:cNvCnPr/>
                                  <wps:spPr bwMode="auto">
                                    <a:xfrm flipV="1">
                                      <a:off x="6106" y="14132"/>
                                      <a:ext cx="0" cy="1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Text Box 282"/>
                                  <wps:cNvSpPr txBox="1">
                                    <a:spLocks noChangeArrowheads="1"/>
                                  </wps:cNvSpPr>
                                  <wps:spPr bwMode="auto">
                                    <a:xfrm>
                                      <a:off x="7911" y="14216"/>
                                      <a:ext cx="850"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B1AA1" w14:textId="77777777" w:rsidR="00497A3A" w:rsidRPr="00E9137F" w:rsidRDefault="00497A3A" w:rsidP="00537ABD">
                                        <w:pPr>
                                          <w:jc w:val="center"/>
                                          <w:rPr>
                                            <w:sz w:val="18"/>
                                            <w:szCs w:val="18"/>
                                            <w:lang w:eastAsia="ko-KR"/>
                                          </w:rPr>
                                        </w:pPr>
                                        <w:r>
                                          <w:rPr>
                                            <w:sz w:val="18"/>
                                            <w:szCs w:val="18"/>
                                            <w:lang w:eastAsia="ko-KR"/>
                                          </w:rPr>
                                          <w:t>45MHz</w:t>
                                        </w:r>
                                      </w:p>
                                    </w:txbxContent>
                                  </wps:txbx>
                                  <wps:bodyPr rot="0" vert="horz" wrap="square" lIns="74295" tIns="8890" rIns="74295" bIns="8890" anchor="t" anchorCtr="0" upright="1">
                                    <a:noAutofit/>
                                  </wps:bodyPr>
                                </wps:wsp>
                                <wps:wsp>
                                  <wps:cNvPr id="381" name="AutoShape 283"/>
                                  <wps:cNvCnPr/>
                                  <wps:spPr bwMode="auto">
                                    <a:xfrm flipH="1">
                                      <a:off x="6746" y="14216"/>
                                      <a:ext cx="3122" cy="0"/>
                                    </a:xfrm>
                                    <a:prstGeom prst="straightConnector1">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82" name="AutoShape 284"/>
                                  <wps:cNvCnPr/>
                                  <wps:spPr bwMode="auto">
                                    <a:xfrm flipV="1">
                                      <a:off x="6738" y="14148"/>
                                      <a:ext cx="0" cy="1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AutoShape 285"/>
                                  <wps:cNvCnPr/>
                                  <wps:spPr bwMode="auto">
                                    <a:xfrm flipV="1">
                                      <a:off x="9868" y="14141"/>
                                      <a:ext cx="0" cy="1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Rectangle 286"/>
                                  <wps:cNvSpPr>
                                    <a:spLocks noChangeArrowheads="1"/>
                                  </wps:cNvSpPr>
                                  <wps:spPr bwMode="auto">
                                    <a:xfrm>
                                      <a:off x="10161" y="13459"/>
                                      <a:ext cx="627" cy="683"/>
                                    </a:xfrm>
                                    <a:prstGeom prst="rect">
                                      <a:avLst/>
                                    </a:prstGeom>
                                    <a:solidFill>
                                      <a:srgbClr val="FABF8F"/>
                                    </a:solidFill>
                                    <a:ln w="9525">
                                      <a:solidFill>
                                        <a:srgbClr val="FFC000"/>
                                      </a:solidFill>
                                      <a:miter lim="800000"/>
                                      <a:headEnd/>
                                      <a:tailEnd/>
                                    </a:ln>
                                  </wps:spPr>
                                  <wps:bodyPr rot="0" vert="horz" wrap="square" lIns="74295" tIns="8890" rIns="74295" bIns="8890" anchor="t" anchorCtr="0" upright="1">
                                    <a:noAutofit/>
                                  </wps:bodyPr>
                                </wps:wsp>
                                <wps:wsp>
                                  <wps:cNvPr id="385" name="AutoShape 287"/>
                                  <wps:cNvSpPr>
                                    <a:spLocks noChangeArrowheads="1"/>
                                  </wps:cNvSpPr>
                                  <wps:spPr bwMode="auto">
                                    <a:xfrm flipV="1">
                                      <a:off x="4439" y="13570"/>
                                      <a:ext cx="249" cy="451"/>
                                    </a:xfrm>
                                    <a:prstGeom prst="downArrow">
                                      <a:avLst>
                                        <a:gd name="adj1" fmla="val 46528"/>
                                        <a:gd name="adj2" fmla="val 84743"/>
                                      </a:avLst>
                                    </a:prstGeom>
                                    <a:solidFill>
                                      <a:srgbClr val="FFFFFF"/>
                                    </a:solidFill>
                                    <a:ln w="9525">
                                      <a:solidFill>
                                        <a:srgbClr val="C00000"/>
                                      </a:solidFill>
                                      <a:miter lim="800000"/>
                                      <a:headEnd/>
                                      <a:tailEnd/>
                                    </a:ln>
                                  </wps:spPr>
                                  <wps:bodyPr rot="0" vert="horz" wrap="square" lIns="74295" tIns="8890" rIns="74295" bIns="8890" anchor="t" anchorCtr="0" upright="1">
                                    <a:noAutofit/>
                                  </wps:bodyPr>
                                </wps:wsp>
                                <wps:wsp>
                                  <wps:cNvPr id="386" name="AutoShape 288"/>
                                  <wps:cNvSpPr>
                                    <a:spLocks noChangeArrowheads="1"/>
                                  </wps:cNvSpPr>
                                  <wps:spPr bwMode="auto">
                                    <a:xfrm flipV="1">
                                      <a:off x="10340" y="13565"/>
                                      <a:ext cx="249" cy="451"/>
                                    </a:xfrm>
                                    <a:prstGeom prst="downArrow">
                                      <a:avLst>
                                        <a:gd name="adj1" fmla="val 46528"/>
                                        <a:gd name="adj2" fmla="val 84743"/>
                                      </a:avLst>
                                    </a:prstGeom>
                                    <a:solidFill>
                                      <a:srgbClr val="FFFFFF"/>
                                    </a:solidFill>
                                    <a:ln w="9525">
                                      <a:solidFill>
                                        <a:srgbClr val="C00000"/>
                                      </a:solidFill>
                                      <a:miter lim="800000"/>
                                      <a:headEnd/>
                                      <a:tailEnd/>
                                    </a:ln>
                                  </wps:spPr>
                                  <wps:bodyPr rot="0" vert="horz" wrap="square" lIns="74295" tIns="8890" rIns="74295" bIns="8890" anchor="t" anchorCtr="0" upright="1">
                                    <a:noAutofit/>
                                  </wps:bodyPr>
                                </wps:wsp>
                                <wps:wsp>
                                  <wps:cNvPr id="387" name="AutoShape 289"/>
                                  <wps:cNvSpPr>
                                    <a:spLocks noChangeArrowheads="1"/>
                                  </wps:cNvSpPr>
                                  <wps:spPr bwMode="auto">
                                    <a:xfrm>
                                      <a:off x="8205" y="13565"/>
                                      <a:ext cx="249" cy="451"/>
                                    </a:xfrm>
                                    <a:prstGeom prst="downArrow">
                                      <a:avLst>
                                        <a:gd name="adj1" fmla="val 46528"/>
                                        <a:gd name="adj2" fmla="val 84743"/>
                                      </a:avLst>
                                    </a:prstGeom>
                                    <a:solidFill>
                                      <a:srgbClr val="FFFFFF"/>
                                    </a:solidFill>
                                    <a:ln w="9525">
                                      <a:solidFill>
                                        <a:srgbClr val="C00000"/>
                                      </a:solidFill>
                                      <a:miter lim="800000"/>
                                      <a:headEnd/>
                                      <a:tailEnd/>
                                    </a:ln>
                                  </wps:spPr>
                                  <wps:bodyPr rot="0" vert="horz" wrap="square" lIns="74295" tIns="8890" rIns="74295" bIns="8890" anchor="t" anchorCtr="0" upright="1">
                                    <a:noAutofit/>
                                  </wps:bodyPr>
                                </wps:wsp>
                              </wpg:grpSp>
                            </wpg:grpSp>
                          </wpg:grpSp>
                          <wps:wsp>
                            <wps:cNvPr id="388" name="Text Box 290"/>
                            <wps:cNvSpPr txBox="1">
                              <a:spLocks noChangeArrowheads="1"/>
                            </wps:cNvSpPr>
                            <wps:spPr bwMode="auto">
                              <a:xfrm>
                                <a:off x="6012" y="13565"/>
                                <a:ext cx="801" cy="48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9FB51" w14:textId="77777777" w:rsidR="00497A3A" w:rsidRDefault="00497A3A" w:rsidP="00537ABD">
                                  <w:pPr>
                                    <w:jc w:val="center"/>
                                    <w:rPr>
                                      <w:sz w:val="18"/>
                                      <w:szCs w:val="18"/>
                                      <w:lang w:eastAsia="ko-KR"/>
                                    </w:rPr>
                                  </w:pPr>
                                  <w:r>
                                    <w:rPr>
                                      <w:sz w:val="18"/>
                                      <w:szCs w:val="18"/>
                                      <w:lang w:eastAsia="ko-KR"/>
                                    </w:rPr>
                                    <w:t>Centre</w:t>
                                  </w:r>
                                </w:p>
                                <w:p w14:paraId="26FB5447" w14:textId="77777777" w:rsidR="00497A3A" w:rsidRPr="00E9137F" w:rsidRDefault="00497A3A" w:rsidP="00537ABD">
                                  <w:pPr>
                                    <w:jc w:val="center"/>
                                    <w:rPr>
                                      <w:sz w:val="18"/>
                                      <w:szCs w:val="18"/>
                                      <w:lang w:eastAsia="ko-KR"/>
                                    </w:rPr>
                                  </w:pPr>
                                  <w:r>
                                    <w:rPr>
                                      <w:sz w:val="18"/>
                                      <w:szCs w:val="18"/>
                                      <w:lang w:eastAsia="ko-KR"/>
                                    </w:rPr>
                                    <w:t>gap</w:t>
                                  </w:r>
                                </w:p>
                              </w:txbxContent>
                            </wps:txbx>
                            <wps:bodyPr rot="0" vert="horz" wrap="square" lIns="74295" tIns="8890" rIns="74295" bIns="8890" anchor="t" anchorCtr="0" upright="1">
                              <a:noAutofit/>
                            </wps:bodyPr>
                          </wps:wsp>
                        </wpg:grpSp>
                      </wpg:grpSp>
                    </wpg:wgp>
                  </a:graphicData>
                </a:graphic>
              </wp:inline>
            </w:drawing>
          </mc:Choice>
          <mc:Fallback>
            <w:pict>
              <v:group w14:anchorId="499A1572" id="Group 243" o:spid="_x0000_s1026" style="width:475.25pt;height:82.55pt;mso-position-horizontal-relative:char;mso-position-vertical-relative:line" coordorigin="1440,12971" coordsize="9505,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">
                <v:shapetype id="_x0000_t202" coordsize="21600,21600" o:spt="202" path="m,l,21600r21600,l21600,xe">
                  <v:stroke joinstyle="miter"/>
                  <v:path gradientshapeok="t" o:connecttype="rect"/>
                </v:shapetype>
                <v:shape id="Text Box 244" o:spid="_x0000_s1027" type="#_x0000_t202" style="position:absolute;left:9887;top:14076;width:648;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" stroked="f">
                  <v:textbox inset="5.85pt,.7pt,5.85pt,.7pt">
                    <w:txbxContent>
                      <w:p w14:paraId="0F8B3450" w14:textId="77777777" w:rsidR="00497A3A" w:rsidRPr="00E9137F" w:rsidRDefault="00497A3A" w:rsidP="00537ABD">
                        <w:pPr>
                          <w:jc w:val="center"/>
                          <w:rPr>
                            <w:sz w:val="18"/>
                            <w:szCs w:val="18"/>
                            <w:lang w:eastAsia="ko-KR"/>
                          </w:rPr>
                        </w:pPr>
                        <w:r>
                          <w:rPr>
                            <w:sz w:val="18"/>
                            <w:szCs w:val="18"/>
                            <w:lang w:eastAsia="ko-KR"/>
                          </w:rPr>
                          <w:t>806</w:t>
                        </w:r>
                      </w:p>
                    </w:txbxContent>
                  </v:textbox>
                </v:shape>
                <v:group id="Group 245" o:spid="_x0000_s1028" style="position:absolute;left:1440;top:12971;width:9505;height:1429" coordorigin="1393,13043" coordsize="9505,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Text Box 246" o:spid="_x0000_s1029" type="#_x0000_t202" style="position:absolute;left:2241;top:14141;width:569;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" stroked="f">
                    <v:textbox inset="5.85pt,.7pt,5.85pt,.7pt">
                      <w:txbxContent>
                        <w:p w14:paraId="6211AD81" w14:textId="77777777" w:rsidR="00497A3A" w:rsidRPr="00E9137F" w:rsidRDefault="00497A3A" w:rsidP="00537ABD">
                          <w:pPr>
                            <w:jc w:val="center"/>
                            <w:rPr>
                              <w:sz w:val="18"/>
                              <w:szCs w:val="18"/>
                              <w:lang w:eastAsia="ko-KR"/>
                            </w:rPr>
                          </w:pPr>
                          <w:r>
                            <w:rPr>
                              <w:sz w:val="18"/>
                              <w:szCs w:val="18"/>
                              <w:lang w:eastAsia="ko-KR"/>
                            </w:rPr>
                            <w:t>698</w:t>
                          </w:r>
                        </w:p>
                      </w:txbxContent>
                    </v:textbox>
                  </v:shape>
                  <v:group id="Group 247" o:spid="_x0000_s1030" style="position:absolute;left:1393;top:13043;width:9505;height:1429" coordorigin="1393,13043" coordsize="9505,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group id="Group 248" o:spid="_x0000_s1031" style="position:absolute;left:1393;top:13043;width:9505;height:1429" coordorigin="1393,13043" coordsize="9505,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type id="_x0000_t32" coordsize="21600,21600" o:spt="32" o:oned="t" path="m,l21600,21600e" filled="f">
                        <v:path arrowok="t" fillok="f" o:connecttype="none"/>
                        <o:lock v:ext="edit" shapetype="t"/>
                      </v:shapetype>
                      <v:shape id="AutoShape 249" o:spid="_x0000_s1032" type="#_x0000_t32" style="position:absolute;left:9868;top:13331;width:0;height:1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"/>
                      <v:shape id="AutoShape 250" o:spid="_x0000_s1033" type="#_x0000_t32" style="position:absolute;left:10151;top:13337;width:0;height:1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"/>
                      <v:group id="Group 251" o:spid="_x0000_s1034" style="position:absolute;left:1393;top:13043;width:9505;height:1429" coordorigin="1393,13043" coordsize="9505,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rect id="Rectangle 252" o:spid="_x0000_s1035" style="position:absolute;left:2523;top:13458;width:456;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" fillcolor="red" strokecolor="red">
                          <v:fill r:id="rId13" o:title="" type="pattern"/>
                          <v:textbox inset="5.85pt,.7pt,5.85pt,.7pt"/>
                        </v:rect>
                        <v:group id="Group 253" o:spid="_x0000_s1036" style="position:absolute;left:1393;top:13043;width:9505;height:1429" coordorigin="1393,13043" coordsize="9505,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Text Box 254" o:spid="_x0000_s1037" type="#_x0000_t202" style="position:absolute;left:10161;top:13054;width:737;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" stroked="f">
                            <v:textbox inset="5.85pt,.7pt,5.85pt,.7pt">
                              <w:txbxContent>
                                <w:p w14:paraId="5C887316" w14:textId="77777777" w:rsidR="00497A3A" w:rsidRPr="003F28D9" w:rsidRDefault="00497A3A" w:rsidP="00537ABD">
                                  <w:pPr>
                                    <w:jc w:val="center"/>
                                    <w:rPr>
                                      <w:sz w:val="20"/>
                                      <w:szCs w:val="20"/>
                                      <w:lang w:eastAsia="ko-KR"/>
                                    </w:rPr>
                                  </w:pPr>
                                  <w:r w:rsidRPr="003F28D9">
                                    <w:rPr>
                                      <w:sz w:val="20"/>
                                      <w:szCs w:val="20"/>
                                      <w:lang w:eastAsia="ko-KR"/>
                                    </w:rPr>
                                    <w:t>PPDR</w:t>
                                  </w:r>
                                </w:p>
                              </w:txbxContent>
                            </v:textbox>
                          </v:shape>
                          <v:shape id="Text Box 255" o:spid="_x0000_s1038" type="#_x0000_t202" style="position:absolute;left:4163;top:14202;width:850;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" stroked="f">
                            <v:textbox inset="5.85pt,.7pt,5.85pt,.7pt">
                              <w:txbxContent>
                                <w:p w14:paraId="098B36C8" w14:textId="77777777" w:rsidR="00497A3A" w:rsidRPr="00E9137F" w:rsidRDefault="00497A3A" w:rsidP="00537ABD">
                                  <w:pPr>
                                    <w:jc w:val="center"/>
                                    <w:rPr>
                                      <w:sz w:val="18"/>
                                      <w:szCs w:val="18"/>
                                      <w:lang w:eastAsia="ko-KR"/>
                                    </w:rPr>
                                  </w:pPr>
                                  <w:r>
                                    <w:rPr>
                                      <w:sz w:val="18"/>
                                      <w:szCs w:val="18"/>
                                      <w:lang w:eastAsia="ko-KR"/>
                                    </w:rPr>
                                    <w:t>45MHz</w:t>
                                  </w:r>
                                </w:p>
                              </w:txbxContent>
                            </v:textbox>
                          </v:shape>
                          <v:shape id="Text Box 256" o:spid="_x0000_s1039" type="#_x0000_t202" style="position:absolute;left:9657;top:13068;width:719;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" stroked="f">
                            <v:fill opacity="0"/>
                            <v:textbox inset="5.85pt,.7pt,5.85pt,.7pt">
                              <w:txbxContent>
                                <w:p w14:paraId="6148295D" w14:textId="77777777" w:rsidR="00497A3A" w:rsidRPr="00E9137F" w:rsidRDefault="00497A3A" w:rsidP="00537ABD">
                                  <w:pPr>
                                    <w:jc w:val="center"/>
                                    <w:rPr>
                                      <w:sz w:val="18"/>
                                      <w:szCs w:val="18"/>
                                      <w:lang w:eastAsia="ko-KR"/>
                                    </w:rPr>
                                  </w:pPr>
                                  <w:r>
                                    <w:rPr>
                                      <w:sz w:val="18"/>
                                      <w:szCs w:val="18"/>
                                      <w:lang w:eastAsia="ko-KR"/>
                                    </w:rPr>
                                    <w:t>3MHz</w:t>
                                  </w:r>
                                </w:p>
                              </w:txbxContent>
                            </v:textbox>
                          </v:shape>
                          <v:shape id="Text Box 257" o:spid="_x0000_s1040" type="#_x0000_t202" style="position:absolute;left:1393;top:13052;width:750;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" stroked="f">
                            <v:textbox inset="5.85pt,.7pt,5.85pt,.7pt">
                              <w:txbxContent>
                                <w:p w14:paraId="2DC8349B" w14:textId="77777777" w:rsidR="00497A3A" w:rsidRPr="003F28D9" w:rsidRDefault="00497A3A" w:rsidP="00537ABD">
                                  <w:pPr>
                                    <w:jc w:val="center"/>
                                    <w:rPr>
                                      <w:sz w:val="20"/>
                                      <w:szCs w:val="20"/>
                                      <w:lang w:eastAsia="ko-KR"/>
                                    </w:rPr>
                                  </w:pPr>
                                  <w:r w:rsidRPr="003F28D9">
                                    <w:rPr>
                                      <w:sz w:val="20"/>
                                      <w:szCs w:val="20"/>
                                      <w:lang w:eastAsia="ko-KR"/>
                                    </w:rPr>
                                    <w:t>DTV</w:t>
                                  </w:r>
                                </w:p>
                              </w:txbxContent>
                            </v:textbox>
                          </v:shape>
                          <v:shape id="Text Box 258" o:spid="_x0000_s1041" type="#_x0000_t202" style="position:absolute;left:1786;top:14147;width:569;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" stroked="f">
                            <v:textbox inset="5.85pt,.7pt,5.85pt,.7pt">
                              <w:txbxContent>
                                <w:p w14:paraId="5EE89968" w14:textId="77777777" w:rsidR="00497A3A" w:rsidRPr="00E9137F" w:rsidRDefault="00497A3A" w:rsidP="00537ABD">
                                  <w:pPr>
                                    <w:jc w:val="center"/>
                                    <w:rPr>
                                      <w:sz w:val="18"/>
                                      <w:szCs w:val="18"/>
                                      <w:lang w:eastAsia="ko-KR"/>
                                    </w:rPr>
                                  </w:pPr>
                                  <w:r w:rsidRPr="00E9137F">
                                    <w:rPr>
                                      <w:sz w:val="18"/>
                                      <w:szCs w:val="18"/>
                                      <w:lang w:eastAsia="ko-KR"/>
                                    </w:rPr>
                                    <w:t>694</w:t>
                                  </w:r>
                                </w:p>
                              </w:txbxContent>
                            </v:textbox>
                          </v:shape>
                          <v:rect id="Rectangle 259" o:spid="_x0000_s1042" style="position:absolute;left:1443;top:13458;width:627;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" fillcolor="#0070c0" strokecolor="#00b0f0">
                            <v:textbox inset="5.85pt,.7pt,5.85pt,.7pt"/>
                          </v:rect>
                          <v:rect id="Rectangle 260" o:spid="_x0000_s1043" style="position:absolute;left:2070;top:13458;width:456;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" fillcolor="#0070c0" strokecolor="#00b0f0">
                            <v:fill r:id="rId14" o:title="" type="pattern"/>
                            <v:textbox inset="5.85pt,.7pt,5.85pt,.7pt"/>
                          </v:rect>
                          <v:rect id="Rectangle 261" o:spid="_x0000_s1044" style="position:absolute;left:2982;top:13747;width:1925;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" fillcolor="#b2a1c7" strokecolor="#7030a0">
                            <v:textbox inset="5.85pt,.7pt,5.85pt,.7pt"/>
                          </v:rect>
                          <v:rect id="Rectangle 262" o:spid="_x0000_s1045" style="position:absolute;left:4179;top:13458;width:1925;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" fillcolor="#b2a1c7" strokecolor="#7030a0">
                            <v:textbox inset="5.85pt,.7pt,5.85pt,.7pt"/>
                          </v:rect>
                          <v:rect id="Rectangle 263" o:spid="_x0000_s1046" style="position:absolute;left:6104;top:13458;width:640;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" fillcolor="#7f7f7f">
                            <v:fill r:id="rId15" o:title="" type="pattern"/>
                            <v:textbox inset="5.85pt,.7pt,5.85pt,.7pt"/>
                          </v:rect>
                          <v:rect id="Rectangle 264" o:spid="_x0000_s1047" style="position:absolute;left:6749;top:13747;width:1925;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" fillcolor="#92d050" strokecolor="#00b050">
                            <v:textbox inset="5.85pt,.7pt,5.85pt,.7pt"/>
                          </v:rect>
                          <v:rect id="Rectangle 265" o:spid="_x0000_s1048" style="position:absolute;left:7943;top:13458;width:1925;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" fillcolor="#92d050" strokecolor="#00b050">
                            <v:textbox inset="5.85pt,.7pt,5.85pt,.7pt"/>
                          </v:rect>
                          <v:rect id="Rectangle 266" o:spid="_x0000_s1049" style="position:absolute;left:9868;top:13458;width:285;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" fillcolor="red" strokecolor="red">
                            <v:fill r:id="rId13" o:title="" type="pattern"/>
                            <v:textbox inset="5.85pt,.7pt,5.85pt,.7pt"/>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67" o:spid="_x0000_s1050" type="#_x0000_t67" style="position:absolute;left:1653;top:13575;width:249;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" adj="11494,5775" strokecolor="#c00000">
                            <v:textbox inset="5.85pt,.7pt,5.85pt,.7pt"/>
                          </v:shape>
                          <v:shape id="Text Box 268" o:spid="_x0000_s1051" type="#_x0000_t202" style="position:absolute;left:3762;top:13043;width:1686;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" stroked="f">
                            <v:textbox inset="5.85pt,.7pt,5.85pt,.7pt">
                              <w:txbxContent>
                                <w:p w14:paraId="131A8755" w14:textId="77777777" w:rsidR="00497A3A" w:rsidRPr="003F28D9" w:rsidRDefault="00497A3A" w:rsidP="00537ABD">
                                  <w:pPr>
                                    <w:jc w:val="center"/>
                                    <w:rPr>
                                      <w:sz w:val="20"/>
                                      <w:szCs w:val="20"/>
                                      <w:lang w:eastAsia="ko-KR"/>
                                    </w:rPr>
                                  </w:pPr>
                                  <w:r w:rsidRPr="003F28D9">
                                    <w:rPr>
                                      <w:sz w:val="20"/>
                                      <w:szCs w:val="20"/>
                                      <w:lang w:eastAsia="ko-KR"/>
                                    </w:rPr>
                                    <w:t>Mobile uplink</w:t>
                                  </w:r>
                                </w:p>
                              </w:txbxContent>
                            </v:textbox>
                          </v:shape>
                          <v:shape id="Text Box 269" o:spid="_x0000_s1052" type="#_x0000_t202" style="position:absolute;left:7452;top:13043;width:1686;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" stroked="f">
                            <v:textbox inset="5.85pt,.7pt,5.85pt,.7pt">
                              <w:txbxContent>
                                <w:p w14:paraId="082C6719" w14:textId="77777777" w:rsidR="00497A3A" w:rsidRPr="003F28D9" w:rsidRDefault="00497A3A" w:rsidP="00537ABD">
                                  <w:pPr>
                                    <w:jc w:val="center"/>
                                    <w:rPr>
                                      <w:sz w:val="20"/>
                                      <w:szCs w:val="20"/>
                                      <w:lang w:eastAsia="ko-KR"/>
                                    </w:rPr>
                                  </w:pPr>
                                  <w:r w:rsidRPr="003F28D9">
                                    <w:rPr>
                                      <w:sz w:val="20"/>
                                      <w:szCs w:val="20"/>
                                      <w:lang w:eastAsia="ko-KR"/>
                                    </w:rPr>
                                    <w:t>Mobile downlink</w:t>
                                  </w:r>
                                </w:p>
                              </w:txbxContent>
                            </v:textbox>
                          </v:shape>
                          <v:shape id="Text Box 270" o:spid="_x0000_s1053" type="#_x0000_t202" style="position:absolute;left:2405;top:13115;width:74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" stroked="f">
                            <v:textbox inset="5.85pt,.7pt,5.85pt,.7pt">
                              <w:txbxContent>
                                <w:p w14:paraId="6BAD971A" w14:textId="77777777" w:rsidR="00497A3A" w:rsidRPr="00E9137F" w:rsidRDefault="00497A3A" w:rsidP="00537ABD">
                                  <w:pPr>
                                    <w:jc w:val="center"/>
                                    <w:rPr>
                                      <w:sz w:val="18"/>
                                      <w:szCs w:val="18"/>
                                      <w:lang w:eastAsia="ko-KR"/>
                                    </w:rPr>
                                  </w:pPr>
                                  <w:r>
                                    <w:rPr>
                                      <w:sz w:val="18"/>
                                      <w:szCs w:val="18"/>
                                      <w:lang w:eastAsia="ko-KR"/>
                                    </w:rPr>
                                    <w:t>5MHz</w:t>
                                  </w:r>
                                </w:p>
                              </w:txbxContent>
                            </v:textbox>
                          </v:shape>
                          <v:shape id="AutoShape 271" o:spid="_x0000_s1054" type="#_x0000_t32" style="position:absolute;left:2526;top:13335;width:0;height:1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"/>
                          <v:shape id="AutoShape 272" o:spid="_x0000_s1055" type="#_x0000_t32" style="position:absolute;left:2982;top:13326;width:0;height:1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"/>
                          <v:shape id="AutoShape 273" o:spid="_x0000_s1056" type="#_x0000_t32" style="position:absolute;left:2526;top:13399;width:456;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">
                            <v:stroke startarrow="block" startarrowwidth="narrow" endarrow="block" endarrowwidth="narrow"/>
                          </v:shape>
                          <v:shape id="Text Box 274" o:spid="_x0000_s1057" type="#_x0000_t202" style="position:absolute;left:6000;top:13079;width:813;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" stroked="f">
                            <v:textbox inset="5.85pt,.7pt,5.85pt,.7pt">
                              <w:txbxContent>
                                <w:p w14:paraId="4F2A30C2" w14:textId="77777777" w:rsidR="00497A3A" w:rsidRPr="00E9137F" w:rsidRDefault="00497A3A" w:rsidP="00537ABD">
                                  <w:pPr>
                                    <w:jc w:val="center"/>
                                    <w:rPr>
                                      <w:sz w:val="18"/>
                                      <w:szCs w:val="18"/>
                                      <w:lang w:eastAsia="ko-KR"/>
                                    </w:rPr>
                                  </w:pPr>
                                  <w:r>
                                    <w:rPr>
                                      <w:sz w:val="18"/>
                                      <w:szCs w:val="18"/>
                                      <w:lang w:eastAsia="ko-KR"/>
                                    </w:rPr>
                                    <w:t>10MHz</w:t>
                                  </w:r>
                                </w:p>
                              </w:txbxContent>
                            </v:textbox>
                          </v:shape>
                          <v:shape id="AutoShape 275" o:spid="_x0000_s1058" type="#_x0000_t32" style="position:absolute;left:6101;top:13389;width:645;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">
                            <v:stroke startarrow="block" startarrowwidth="narrow" endarrow="block" endarrowwidth="narrow"/>
                          </v:shape>
                          <v:shape id="AutoShape 276" o:spid="_x0000_s1059" type="#_x0000_t32" style="position:absolute;left:6101;top:13332;width:0;height:1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"/>
                          <v:shape id="AutoShape 277" o:spid="_x0000_s1060" type="#_x0000_t32" style="position:absolute;left:6741;top:13336;width:0;height:1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"/>
                          <v:shape id="AutoShape 278" o:spid="_x0000_s1061" type="#_x0000_t32" style="position:absolute;left:9876;top:13386;width:277;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">
                            <v:stroke startarrow="block" startarrowwidth="narrow" endarrow="block" endarrowwidth="narrow"/>
                          </v:shape>
                          <v:shape id="AutoShape 279" o:spid="_x0000_s1062" type="#_x0000_t32" style="position:absolute;left:2982;top:14202;width:3122;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">
                            <v:stroke startarrow="block" startarrowwidth="narrow" endarrow="block" endarrowwidth="narrow"/>
                          </v:shape>
                          <v:shape id="AutoShape 280" o:spid="_x0000_s1063" type="#_x0000_t32" style="position:absolute;left:2982;top:14141;width:0;height:1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"/>
                          <v:shape id="AutoShape 281" o:spid="_x0000_s1064" type="#_x0000_t32" style="position:absolute;left:6106;top:14132;width:0;height:1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"/>
                          <v:shape id="Text Box 282" o:spid="_x0000_s1065" type="#_x0000_t202" style="position:absolute;left:7911;top:14216;width:850;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" stroked="f">
                            <v:textbox inset="5.85pt,.7pt,5.85pt,.7pt">
                              <w:txbxContent>
                                <w:p w14:paraId="507B1AA1" w14:textId="77777777" w:rsidR="00497A3A" w:rsidRPr="00E9137F" w:rsidRDefault="00497A3A" w:rsidP="00537ABD">
                                  <w:pPr>
                                    <w:jc w:val="center"/>
                                    <w:rPr>
                                      <w:sz w:val="18"/>
                                      <w:szCs w:val="18"/>
                                      <w:lang w:eastAsia="ko-KR"/>
                                    </w:rPr>
                                  </w:pPr>
                                  <w:r>
                                    <w:rPr>
                                      <w:sz w:val="18"/>
                                      <w:szCs w:val="18"/>
                                      <w:lang w:eastAsia="ko-KR"/>
                                    </w:rPr>
                                    <w:t>45MHz</w:t>
                                  </w:r>
                                </w:p>
                              </w:txbxContent>
                            </v:textbox>
                          </v:shape>
                          <v:shape id="AutoShape 283" o:spid="_x0000_s1066" type="#_x0000_t32" style="position:absolute;left:6746;top:14216;width:312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">
                            <v:stroke startarrow="block" startarrowwidth="narrow" endarrow="block" endarrowwidth="narrow"/>
                          </v:shape>
                          <v:shape id="AutoShape 284" o:spid="_x0000_s1067" type="#_x0000_t32" style="position:absolute;left:6738;top:14148;width:0;height:1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"/>
                          <v:shape id="AutoShape 285" o:spid="_x0000_s1068" type="#_x0000_t32" style="position:absolute;left:9868;top:14141;width:0;height:1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"/>
                          <v:rect id="Rectangle 286" o:spid="_x0000_s1069" style="position:absolute;left:10161;top:13459;width:627;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" fillcolor="#fabf8f" strokecolor="#ffc000">
                            <v:textbox inset="5.85pt,.7pt,5.85pt,.7pt"/>
                          </v:rect>
                          <v:shape id="AutoShape 287" o:spid="_x0000_s1070" type="#_x0000_t67" style="position:absolute;left:4439;top:13570;width:249;height:45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" adj="11494,5775" strokecolor="#c00000">
                            <v:textbox inset="5.85pt,.7pt,5.85pt,.7pt"/>
                          </v:shape>
                          <v:shape id="AutoShape 288" o:spid="_x0000_s1071" type="#_x0000_t67" style="position:absolute;left:10340;top:13565;width:249;height:45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" adj="11494,5775" strokecolor="#c00000">
                            <v:textbox inset="5.85pt,.7pt,5.85pt,.7pt"/>
                          </v:shape>
                          <v:shape id="AutoShape 289" o:spid="_x0000_s1072" type="#_x0000_t67" style="position:absolute;left:8205;top:13565;width:249;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" adj="11494,5775" strokecolor="#c00000">
                            <v:textbox inset="5.85pt,.7pt,5.85pt,.7pt"/>
                          </v:shape>
                        </v:group>
                      </v:group>
                    </v:group>
                    <v:shape id="Text Box 290" o:spid="_x0000_s1073" type="#_x0000_t202" style="position:absolute;left:6012;top:13565;width:801;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" filled="f" stroked="f">
                      <v:fill opacity="0"/>
                      <v:textbox inset="5.85pt,.7pt,5.85pt,.7pt">
                        <w:txbxContent>
                          <w:p w14:paraId="7109FB51" w14:textId="77777777" w:rsidR="00497A3A" w:rsidRDefault="00497A3A" w:rsidP="00537ABD">
                            <w:pPr>
                              <w:jc w:val="center"/>
                              <w:rPr>
                                <w:sz w:val="18"/>
                                <w:szCs w:val="18"/>
                                <w:lang w:eastAsia="ko-KR"/>
                              </w:rPr>
                            </w:pPr>
                            <w:r>
                              <w:rPr>
                                <w:sz w:val="18"/>
                                <w:szCs w:val="18"/>
                                <w:lang w:eastAsia="ko-KR"/>
                              </w:rPr>
                              <w:t>Centre</w:t>
                            </w:r>
                          </w:p>
                          <w:p w14:paraId="26FB5447" w14:textId="77777777" w:rsidR="00497A3A" w:rsidRPr="00E9137F" w:rsidRDefault="00497A3A" w:rsidP="00537ABD">
                            <w:pPr>
                              <w:jc w:val="center"/>
                              <w:rPr>
                                <w:sz w:val="18"/>
                                <w:szCs w:val="18"/>
                                <w:lang w:eastAsia="ko-KR"/>
                              </w:rPr>
                            </w:pPr>
                            <w:r>
                              <w:rPr>
                                <w:sz w:val="18"/>
                                <w:szCs w:val="18"/>
                                <w:lang w:eastAsia="ko-KR"/>
                              </w:rPr>
                              <w:t>gap</w:t>
                            </w:r>
                          </w:p>
                        </w:txbxContent>
                      </v:textbox>
                    </v:shape>
                  </v:group>
                </v:group>
                <w10:anchorlock/>
              </v:group>
            </w:pict>
          </mc:Fallback>
        </mc:AlternateContent>
      </w:r>
    </w:p>
    <w:p w14:paraId="5FD9AA4C" w14:textId="77777777" w:rsidR="00537ABD" w:rsidRDefault="00537ABD" w:rsidP="008C3374">
      <w:pPr>
        <w:spacing w:after="0" w:line="240" w:lineRule="auto"/>
        <w:jc w:val="both"/>
        <w:rPr>
          <w:rFonts w:ascii="Times New Roman" w:hAnsi="Times New Roman"/>
          <w:sz w:val="24"/>
          <w:szCs w:val="24"/>
          <w:lang w:eastAsia="ko-KR"/>
        </w:rPr>
      </w:pPr>
      <w:r w:rsidRPr="008C3374">
        <w:rPr>
          <w:rFonts w:ascii="Times New Roman" w:hAnsi="Times New Roman"/>
          <w:sz w:val="24"/>
          <w:szCs w:val="24"/>
          <w:lang w:eastAsia="ko-KR"/>
        </w:rPr>
        <w:t xml:space="preserve">Note: The figure above represents a dual Duplexer configuration and is used to facilitate the technical implementation of the frequency arrangement [See AWF-07/OUT-21 (Rev 1) sec 8.1.4].  The overlap of the dual duplexers also affords flexibility to administrations in national frequency planning. </w:t>
      </w:r>
    </w:p>
    <w:p w14:paraId="3C671ADF" w14:textId="77777777" w:rsidR="00F21EEE" w:rsidRPr="008C3374" w:rsidRDefault="00F21EEE" w:rsidP="008C3374">
      <w:pPr>
        <w:spacing w:after="0" w:line="240" w:lineRule="auto"/>
        <w:jc w:val="both"/>
        <w:rPr>
          <w:rFonts w:ascii="Times New Roman" w:hAnsi="Times New Roman"/>
          <w:sz w:val="24"/>
          <w:szCs w:val="24"/>
          <w:lang w:eastAsia="ko-KR"/>
        </w:rPr>
      </w:pPr>
    </w:p>
    <w:p w14:paraId="5A7EC11D" w14:textId="77777777" w:rsidR="00537ABD" w:rsidRDefault="00537ABD" w:rsidP="008C3374">
      <w:pPr>
        <w:pStyle w:val="Heading4"/>
        <w:spacing w:before="0" w:after="0" w:line="240" w:lineRule="auto"/>
        <w:rPr>
          <w:rFonts w:ascii="Times New Roman" w:hAnsi="Times New Roman"/>
          <w:b w:val="0"/>
          <w:bCs w:val="0"/>
          <w:i/>
          <w:iCs/>
          <w:sz w:val="24"/>
          <w:szCs w:val="24"/>
        </w:rPr>
      </w:pPr>
      <w:bookmarkStart w:id="18" w:name="_Toc272186406"/>
      <w:r w:rsidRPr="00F21EEE">
        <w:rPr>
          <w:rFonts w:ascii="Times New Roman" w:hAnsi="Times New Roman"/>
          <w:b w:val="0"/>
          <w:bCs w:val="0"/>
          <w:i/>
          <w:iCs/>
          <w:sz w:val="24"/>
          <w:szCs w:val="24"/>
        </w:rPr>
        <w:t>Reverse duplex direction</w:t>
      </w:r>
      <w:bookmarkEnd w:id="18"/>
    </w:p>
    <w:p w14:paraId="4BC36926" w14:textId="77777777" w:rsidR="00F21EEE" w:rsidRPr="00F21EEE" w:rsidRDefault="00F21EEE" w:rsidP="00F21EEE">
      <w:pPr>
        <w:rPr>
          <w:lang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40"/>
        <w:gridCol w:w="1993"/>
      </w:tblGrid>
      <w:tr w:rsidR="00537ABD" w:rsidRPr="008C3374" w14:paraId="41AC8E3A" w14:textId="77777777" w:rsidTr="00F21EEE">
        <w:trPr>
          <w:trHeight w:val="53"/>
        </w:trPr>
        <w:tc>
          <w:tcPr>
            <w:tcW w:w="7540" w:type="dxa"/>
            <w:tcBorders>
              <w:top w:val="single" w:sz="4" w:space="0" w:color="000000"/>
              <w:left w:val="single" w:sz="4" w:space="0" w:color="000000"/>
              <w:bottom w:val="single" w:sz="4" w:space="0" w:color="000000"/>
              <w:right w:val="single" w:sz="4" w:space="0" w:color="000000"/>
            </w:tcBorders>
            <w:shd w:val="clear" w:color="auto" w:fill="D9D9D9"/>
          </w:tcPr>
          <w:p w14:paraId="22A5BB10" w14:textId="77777777" w:rsidR="00537ABD" w:rsidRPr="008C3374" w:rsidRDefault="00537ABD" w:rsidP="008C3374">
            <w:pPr>
              <w:spacing w:after="0" w:line="240" w:lineRule="auto"/>
              <w:jc w:val="center"/>
              <w:rPr>
                <w:rFonts w:ascii="Times New Roman" w:hAnsi="Times New Roman"/>
                <w:lang w:eastAsia="ko-KR"/>
              </w:rPr>
            </w:pPr>
            <w:r w:rsidRPr="008C3374">
              <w:rPr>
                <w:rFonts w:ascii="Times New Roman" w:hAnsi="Times New Roman"/>
                <w:lang w:eastAsia="ko-KR"/>
              </w:rPr>
              <w:t>Spectrum block allocation parameters</w:t>
            </w:r>
          </w:p>
        </w:tc>
        <w:tc>
          <w:tcPr>
            <w:tcW w:w="1993" w:type="dxa"/>
            <w:tcBorders>
              <w:top w:val="single" w:sz="4" w:space="0" w:color="000000"/>
              <w:left w:val="single" w:sz="4" w:space="0" w:color="000000"/>
              <w:bottom w:val="single" w:sz="4" w:space="0" w:color="000000"/>
              <w:right w:val="single" w:sz="4" w:space="0" w:color="000000"/>
            </w:tcBorders>
            <w:shd w:val="clear" w:color="auto" w:fill="D9D9D9"/>
          </w:tcPr>
          <w:p w14:paraId="4B0609A3" w14:textId="77777777" w:rsidR="00537ABD" w:rsidRPr="008C3374" w:rsidRDefault="00537ABD" w:rsidP="008C3374">
            <w:pPr>
              <w:spacing w:after="0" w:line="240" w:lineRule="auto"/>
              <w:jc w:val="center"/>
              <w:rPr>
                <w:rFonts w:ascii="Times New Roman" w:hAnsi="Times New Roman"/>
                <w:lang w:eastAsia="ko-KR"/>
              </w:rPr>
            </w:pPr>
            <w:r w:rsidRPr="008C3374">
              <w:rPr>
                <w:rFonts w:ascii="Times New Roman" w:hAnsi="Times New Roman"/>
                <w:lang w:eastAsia="ko-KR"/>
              </w:rPr>
              <w:t>Allocation</w:t>
            </w:r>
          </w:p>
        </w:tc>
      </w:tr>
      <w:tr w:rsidR="00537ABD" w:rsidRPr="008C3374" w14:paraId="6325FDC1" w14:textId="77777777" w:rsidTr="00F21EEE">
        <w:tc>
          <w:tcPr>
            <w:tcW w:w="7540" w:type="dxa"/>
            <w:tcBorders>
              <w:top w:val="single" w:sz="4" w:space="0" w:color="000000"/>
              <w:left w:val="single" w:sz="4" w:space="0" w:color="000000"/>
              <w:bottom w:val="single" w:sz="4" w:space="0" w:color="000000"/>
              <w:right w:val="single" w:sz="4" w:space="0" w:color="000000"/>
            </w:tcBorders>
          </w:tcPr>
          <w:p w14:paraId="13D92303" w14:textId="77777777" w:rsidR="00537ABD" w:rsidRPr="008C3374" w:rsidRDefault="00537ABD" w:rsidP="008C3374">
            <w:pPr>
              <w:spacing w:after="0" w:line="240" w:lineRule="auto"/>
              <w:rPr>
                <w:rFonts w:ascii="Times New Roman" w:hAnsi="Times New Roman"/>
                <w:lang w:eastAsia="ko-KR"/>
              </w:rPr>
            </w:pPr>
            <w:r w:rsidRPr="008C3374">
              <w:rPr>
                <w:rFonts w:ascii="Times New Roman" w:hAnsi="Times New Roman"/>
                <w:lang w:eastAsia="ko-KR"/>
              </w:rPr>
              <w:t>Centr</w:t>
            </w:r>
            <w:r w:rsidR="00284DCD" w:rsidRPr="008C3374">
              <w:rPr>
                <w:rFonts w:ascii="Times New Roman" w:hAnsi="Times New Roman"/>
                <w:lang w:eastAsia="ko-KR"/>
              </w:rPr>
              <w:t>e</w:t>
            </w:r>
            <w:r w:rsidRPr="008C3374">
              <w:rPr>
                <w:rFonts w:ascii="Times New Roman" w:hAnsi="Times New Roman"/>
                <w:lang w:eastAsia="ko-KR"/>
              </w:rPr>
              <w:t xml:space="preserve"> gap</w:t>
            </w:r>
          </w:p>
        </w:tc>
        <w:tc>
          <w:tcPr>
            <w:tcW w:w="1993" w:type="dxa"/>
            <w:tcBorders>
              <w:top w:val="single" w:sz="4" w:space="0" w:color="000000"/>
              <w:left w:val="single" w:sz="4" w:space="0" w:color="000000"/>
              <w:bottom w:val="single" w:sz="4" w:space="0" w:color="000000"/>
              <w:right w:val="single" w:sz="4" w:space="0" w:color="000000"/>
            </w:tcBorders>
          </w:tcPr>
          <w:p w14:paraId="0C20D8B3" w14:textId="77777777" w:rsidR="00537ABD" w:rsidRPr="008C3374" w:rsidRDefault="00537ABD" w:rsidP="008C3374">
            <w:pPr>
              <w:spacing w:after="0" w:line="240" w:lineRule="auto"/>
              <w:jc w:val="center"/>
              <w:rPr>
                <w:rFonts w:ascii="Times New Roman" w:hAnsi="Times New Roman"/>
                <w:lang w:eastAsia="ko-KR"/>
              </w:rPr>
            </w:pPr>
            <w:r w:rsidRPr="008C3374">
              <w:rPr>
                <w:rFonts w:ascii="Times New Roman" w:hAnsi="Times New Roman"/>
                <w:lang w:eastAsia="ko-KR"/>
              </w:rPr>
              <w:t>10MHz</w:t>
            </w:r>
          </w:p>
        </w:tc>
      </w:tr>
      <w:tr w:rsidR="00537ABD" w:rsidRPr="008C3374" w14:paraId="2417DA18" w14:textId="77777777" w:rsidTr="00F21EEE">
        <w:tc>
          <w:tcPr>
            <w:tcW w:w="7540" w:type="dxa"/>
            <w:tcBorders>
              <w:top w:val="single" w:sz="4" w:space="0" w:color="000000"/>
              <w:left w:val="single" w:sz="4" w:space="0" w:color="000000"/>
              <w:bottom w:val="single" w:sz="4" w:space="0" w:color="000000"/>
              <w:right w:val="single" w:sz="4" w:space="0" w:color="000000"/>
            </w:tcBorders>
          </w:tcPr>
          <w:p w14:paraId="4384ADD4" w14:textId="77777777" w:rsidR="00537ABD" w:rsidRPr="008C3374" w:rsidRDefault="00537ABD" w:rsidP="008C3374">
            <w:pPr>
              <w:spacing w:after="0" w:line="240" w:lineRule="auto"/>
              <w:rPr>
                <w:rFonts w:ascii="Times New Roman" w:hAnsi="Times New Roman"/>
                <w:lang w:eastAsia="ko-KR"/>
              </w:rPr>
            </w:pPr>
            <w:r w:rsidRPr="008C3374">
              <w:rPr>
                <w:rFonts w:ascii="Times New Roman" w:hAnsi="Times New Roman"/>
                <w:lang w:eastAsia="ko-KR"/>
              </w:rPr>
              <w:t>Guard band between FDD downlink and system operating below 698MHz</w:t>
            </w:r>
          </w:p>
        </w:tc>
        <w:tc>
          <w:tcPr>
            <w:tcW w:w="1993" w:type="dxa"/>
            <w:tcBorders>
              <w:top w:val="single" w:sz="4" w:space="0" w:color="000000"/>
              <w:left w:val="single" w:sz="4" w:space="0" w:color="000000"/>
              <w:bottom w:val="single" w:sz="4" w:space="0" w:color="000000"/>
              <w:right w:val="single" w:sz="4" w:space="0" w:color="000000"/>
            </w:tcBorders>
          </w:tcPr>
          <w:p w14:paraId="540D7A40" w14:textId="77777777" w:rsidR="00537ABD" w:rsidRPr="008C3374" w:rsidRDefault="00537ABD" w:rsidP="008C3374">
            <w:pPr>
              <w:spacing w:after="0" w:line="240" w:lineRule="auto"/>
              <w:jc w:val="center"/>
              <w:rPr>
                <w:rFonts w:ascii="Times New Roman" w:hAnsi="Times New Roman"/>
                <w:lang w:eastAsia="ko-KR"/>
              </w:rPr>
            </w:pPr>
            <w:r w:rsidRPr="008C3374">
              <w:rPr>
                <w:rFonts w:ascii="Times New Roman" w:hAnsi="Times New Roman"/>
                <w:lang w:eastAsia="ko-KR"/>
              </w:rPr>
              <w:t>6~7 MHz</w:t>
            </w:r>
          </w:p>
        </w:tc>
      </w:tr>
      <w:tr w:rsidR="00537ABD" w:rsidRPr="008C3374" w14:paraId="6F87314C" w14:textId="77777777" w:rsidTr="00F21EEE">
        <w:tc>
          <w:tcPr>
            <w:tcW w:w="7540" w:type="dxa"/>
            <w:tcBorders>
              <w:top w:val="single" w:sz="4" w:space="0" w:color="000000"/>
              <w:left w:val="single" w:sz="4" w:space="0" w:color="000000"/>
              <w:bottom w:val="single" w:sz="4" w:space="0" w:color="000000"/>
              <w:right w:val="single" w:sz="4" w:space="0" w:color="000000"/>
            </w:tcBorders>
          </w:tcPr>
          <w:p w14:paraId="42169353" w14:textId="77777777" w:rsidR="00537ABD" w:rsidRPr="008C3374" w:rsidRDefault="00537ABD" w:rsidP="008C3374">
            <w:pPr>
              <w:spacing w:after="0" w:line="240" w:lineRule="auto"/>
              <w:rPr>
                <w:rFonts w:ascii="Times New Roman" w:hAnsi="Times New Roman"/>
                <w:lang w:eastAsia="ko-KR"/>
              </w:rPr>
            </w:pPr>
            <w:r w:rsidRPr="008C3374">
              <w:rPr>
                <w:rFonts w:ascii="Times New Roman" w:hAnsi="Times New Roman"/>
                <w:lang w:eastAsia="ko-KR"/>
              </w:rPr>
              <w:t xml:space="preserve">Guard band between FDD uplink </w:t>
            </w:r>
            <w:proofErr w:type="gramStart"/>
            <w:r w:rsidRPr="008C3374">
              <w:rPr>
                <w:rFonts w:ascii="Times New Roman" w:hAnsi="Times New Roman"/>
                <w:lang w:eastAsia="ko-KR"/>
              </w:rPr>
              <w:t>and  system</w:t>
            </w:r>
            <w:proofErr w:type="gramEnd"/>
            <w:r w:rsidRPr="008C3374">
              <w:rPr>
                <w:rFonts w:ascii="Times New Roman" w:hAnsi="Times New Roman"/>
                <w:lang w:eastAsia="ko-KR"/>
              </w:rPr>
              <w:t xml:space="preserve"> operating above 806MHz</w:t>
            </w:r>
          </w:p>
        </w:tc>
        <w:tc>
          <w:tcPr>
            <w:tcW w:w="1993" w:type="dxa"/>
            <w:tcBorders>
              <w:top w:val="single" w:sz="4" w:space="0" w:color="000000"/>
              <w:left w:val="single" w:sz="4" w:space="0" w:color="000000"/>
              <w:bottom w:val="single" w:sz="4" w:space="0" w:color="000000"/>
              <w:right w:val="single" w:sz="4" w:space="0" w:color="000000"/>
            </w:tcBorders>
          </w:tcPr>
          <w:p w14:paraId="771EB15D" w14:textId="77777777" w:rsidR="00537ABD" w:rsidRPr="008C3374" w:rsidRDefault="00537ABD" w:rsidP="008C3374">
            <w:pPr>
              <w:spacing w:after="0" w:line="240" w:lineRule="auto"/>
              <w:jc w:val="center"/>
              <w:rPr>
                <w:rFonts w:ascii="Times New Roman" w:hAnsi="Times New Roman"/>
                <w:lang w:eastAsia="ko-KR"/>
              </w:rPr>
            </w:pPr>
            <w:r w:rsidRPr="008C3374">
              <w:rPr>
                <w:rFonts w:ascii="Times New Roman" w:hAnsi="Times New Roman"/>
                <w:lang w:eastAsia="ko-KR"/>
              </w:rPr>
              <w:t>1~2 MHz</w:t>
            </w:r>
          </w:p>
        </w:tc>
      </w:tr>
      <w:tr w:rsidR="00537ABD" w:rsidRPr="008C3374" w14:paraId="37C67EAC" w14:textId="77777777" w:rsidTr="00F21EEE">
        <w:tc>
          <w:tcPr>
            <w:tcW w:w="7540" w:type="dxa"/>
            <w:tcBorders>
              <w:top w:val="single" w:sz="4" w:space="0" w:color="000000"/>
              <w:left w:val="single" w:sz="4" w:space="0" w:color="000000"/>
              <w:bottom w:val="single" w:sz="4" w:space="0" w:color="000000"/>
              <w:right w:val="single" w:sz="4" w:space="0" w:color="000000"/>
            </w:tcBorders>
          </w:tcPr>
          <w:p w14:paraId="307B1BD5" w14:textId="77777777" w:rsidR="00537ABD" w:rsidRPr="008C3374" w:rsidRDefault="00537ABD" w:rsidP="008C3374">
            <w:pPr>
              <w:spacing w:after="0" w:line="240" w:lineRule="auto"/>
              <w:rPr>
                <w:rFonts w:ascii="Times New Roman" w:hAnsi="Times New Roman"/>
                <w:lang w:eastAsia="ko-KR"/>
              </w:rPr>
            </w:pPr>
            <w:r w:rsidRPr="008C3374">
              <w:rPr>
                <w:rFonts w:ascii="Times New Roman" w:hAnsi="Times New Roman"/>
                <w:lang w:eastAsia="ko-KR"/>
              </w:rPr>
              <w:t>FDD size</w:t>
            </w:r>
          </w:p>
        </w:tc>
        <w:tc>
          <w:tcPr>
            <w:tcW w:w="1993" w:type="dxa"/>
            <w:tcBorders>
              <w:top w:val="single" w:sz="4" w:space="0" w:color="000000"/>
              <w:left w:val="single" w:sz="4" w:space="0" w:color="000000"/>
              <w:bottom w:val="single" w:sz="4" w:space="0" w:color="000000"/>
              <w:right w:val="single" w:sz="4" w:space="0" w:color="000000"/>
            </w:tcBorders>
          </w:tcPr>
          <w:p w14:paraId="7DE79184" w14:textId="77777777" w:rsidR="00537ABD" w:rsidRPr="008C3374" w:rsidRDefault="00537ABD" w:rsidP="008C3374">
            <w:pPr>
              <w:spacing w:after="0" w:line="240" w:lineRule="auto"/>
              <w:jc w:val="center"/>
              <w:rPr>
                <w:rFonts w:ascii="Times New Roman" w:hAnsi="Times New Roman"/>
                <w:lang w:eastAsia="ko-KR"/>
              </w:rPr>
            </w:pPr>
            <w:r w:rsidRPr="008C3374">
              <w:rPr>
                <w:rFonts w:ascii="Times New Roman" w:hAnsi="Times New Roman"/>
                <w:lang w:eastAsia="ko-KR"/>
              </w:rPr>
              <w:t>45MHz x 2</w:t>
            </w:r>
          </w:p>
        </w:tc>
      </w:tr>
    </w:tbl>
    <w:p w14:paraId="54F660ED" w14:textId="77777777" w:rsidR="00537ABD" w:rsidRPr="008C3374" w:rsidRDefault="00537ABD" w:rsidP="008C3374">
      <w:pPr>
        <w:spacing w:after="0" w:line="240" w:lineRule="auto"/>
        <w:rPr>
          <w:rFonts w:ascii="Times New Roman" w:hAnsi="Times New Roman"/>
          <w:lang w:eastAsia="ko-KR"/>
        </w:rPr>
      </w:pPr>
    </w:p>
    <w:p w14:paraId="0AF15924" w14:textId="77777777" w:rsidR="00537ABD" w:rsidRPr="008C3374" w:rsidRDefault="00F46555" w:rsidP="008C3374">
      <w:pPr>
        <w:spacing w:after="0" w:line="240" w:lineRule="auto"/>
        <w:rPr>
          <w:rFonts w:ascii="Times New Roman" w:hAnsi="Times New Roman"/>
          <w:lang w:eastAsia="ko-KR"/>
        </w:rPr>
      </w:pPr>
      <w:r>
        <w:rPr>
          <w:rFonts w:ascii="Times New Roman" w:hAnsi="Times New Roman"/>
          <w:noProof/>
          <w:lang w:val="en-US" w:bidi="th-TH"/>
        </w:rPr>
        <mc:AlternateContent>
          <mc:Choice Requires="wps">
            <w:drawing>
              <wp:anchor distT="0" distB="0" distL="114300" distR="114300" simplePos="0" relativeHeight="251655680" behindDoc="0" locked="1" layoutInCell="1" allowOverlap="1" wp14:anchorId="1FD17DEC" wp14:editId="42D884B3">
                <wp:simplePos x="0" y="0"/>
                <wp:positionH relativeFrom="column">
                  <wp:posOffset>1009015</wp:posOffset>
                </wp:positionH>
                <wp:positionV relativeFrom="paragraph">
                  <wp:posOffset>171450</wp:posOffset>
                </wp:positionV>
                <wp:extent cx="0" cy="78105"/>
                <wp:effectExtent l="8890" t="8255" r="10160" b="8890"/>
                <wp:wrapNone/>
                <wp:docPr id="340"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8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68674" id="AutoShape 291" o:spid="_x0000_s1026" type="#_x0000_t32" style="position:absolute;margin-left:79.45pt;margin-top:13.5pt;width:0;height:6.1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">
                <w10:anchorlock/>
              </v:shape>
            </w:pict>
          </mc:Fallback>
        </mc:AlternateContent>
      </w:r>
      <w:r>
        <w:rPr>
          <w:rFonts w:ascii="Times New Roman" w:hAnsi="Times New Roman"/>
          <w:noProof/>
          <w:lang w:val="en-US" w:bidi="th-TH"/>
        </w:rPr>
        <mc:AlternateContent>
          <mc:Choice Requires="wpg">
            <w:drawing>
              <wp:inline distT="0" distB="0" distL="0" distR="0" wp14:anchorId="0767A930" wp14:editId="2ED247F7">
                <wp:extent cx="6035675" cy="994410"/>
                <wp:effectExtent l="0" t="8255" r="3175" b="0"/>
                <wp:docPr id="95"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675" cy="994410"/>
                          <a:chOff x="1297" y="4917"/>
                          <a:chExt cx="9505" cy="1421"/>
                        </a:xfrm>
                      </wpg:grpSpPr>
                      <wps:wsp>
                        <wps:cNvPr id="288" name="AutoShape 192"/>
                        <wps:cNvCnPr/>
                        <wps:spPr bwMode="auto">
                          <a:xfrm flipV="1">
                            <a:off x="10057" y="5200"/>
                            <a:ext cx="0" cy="1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89" name="Group 193"/>
                        <wpg:cNvGrpSpPr>
                          <a:grpSpLocks/>
                        </wpg:cNvGrpSpPr>
                        <wpg:grpSpPr bwMode="auto">
                          <a:xfrm>
                            <a:off x="1297" y="4917"/>
                            <a:ext cx="9505" cy="1421"/>
                            <a:chOff x="1297" y="4917"/>
                            <a:chExt cx="9505" cy="1421"/>
                          </a:xfrm>
                        </wpg:grpSpPr>
                        <wpg:grpSp>
                          <wpg:cNvPr id="290" name="Group 194"/>
                          <wpg:cNvGrpSpPr>
                            <a:grpSpLocks/>
                          </wpg:cNvGrpSpPr>
                          <wpg:grpSpPr bwMode="auto">
                            <a:xfrm>
                              <a:off x="1297" y="4917"/>
                              <a:ext cx="9505" cy="1421"/>
                              <a:chOff x="1440" y="3488"/>
                              <a:chExt cx="9505" cy="1421"/>
                            </a:xfrm>
                          </wpg:grpSpPr>
                          <wpg:grpSp>
                            <wpg:cNvPr id="291" name="Group 195"/>
                            <wpg:cNvGrpSpPr>
                              <a:grpSpLocks/>
                            </wpg:cNvGrpSpPr>
                            <wpg:grpSpPr bwMode="auto">
                              <a:xfrm>
                                <a:off x="3029" y="3488"/>
                                <a:ext cx="7916" cy="1421"/>
                                <a:chOff x="3029" y="3488"/>
                                <a:chExt cx="7916" cy="1421"/>
                              </a:xfrm>
                            </wpg:grpSpPr>
                            <wps:wsp>
                              <wps:cNvPr id="292" name="Text Box 196"/>
                              <wps:cNvSpPr txBox="1">
                                <a:spLocks noChangeArrowheads="1"/>
                              </wps:cNvSpPr>
                              <wps:spPr bwMode="auto">
                                <a:xfrm>
                                  <a:off x="7967" y="4653"/>
                                  <a:ext cx="850"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5843C0" w14:textId="77777777" w:rsidR="00497A3A" w:rsidRPr="00E9137F" w:rsidRDefault="00497A3A" w:rsidP="00537ABD">
                                    <w:pPr>
                                      <w:jc w:val="center"/>
                                      <w:rPr>
                                        <w:sz w:val="18"/>
                                        <w:szCs w:val="18"/>
                                        <w:lang w:eastAsia="ko-KR"/>
                                      </w:rPr>
                                    </w:pPr>
                                    <w:r>
                                      <w:rPr>
                                        <w:sz w:val="18"/>
                                        <w:szCs w:val="18"/>
                                        <w:lang w:eastAsia="ko-KR"/>
                                      </w:rPr>
                                      <w:t>45MHz</w:t>
                                    </w:r>
                                  </w:p>
                                </w:txbxContent>
                              </wps:txbx>
                              <wps:bodyPr rot="0" vert="horz" wrap="square" lIns="74295" tIns="8890" rIns="74295" bIns="8890" anchor="t" anchorCtr="0" upright="1">
                                <a:noAutofit/>
                              </wps:bodyPr>
                            </wps:wsp>
                            <wpg:grpSp>
                              <wpg:cNvPr id="293" name="Group 197"/>
                              <wpg:cNvGrpSpPr>
                                <a:grpSpLocks/>
                              </wpg:cNvGrpSpPr>
                              <wpg:grpSpPr bwMode="auto">
                                <a:xfrm>
                                  <a:off x="6148" y="3826"/>
                                  <a:ext cx="4687" cy="828"/>
                                  <a:chOff x="6148" y="3826"/>
                                  <a:chExt cx="4687" cy="828"/>
                                </a:xfrm>
                              </wpg:grpSpPr>
                              <wps:wsp>
                                <wps:cNvPr id="294" name="Rectangle 198"/>
                                <wps:cNvSpPr>
                                  <a:spLocks noChangeArrowheads="1"/>
                                </wps:cNvSpPr>
                                <wps:spPr bwMode="auto">
                                  <a:xfrm>
                                    <a:off x="9924" y="3895"/>
                                    <a:ext cx="285" cy="683"/>
                                  </a:xfrm>
                                  <a:prstGeom prst="rect">
                                    <a:avLst/>
                                  </a:prstGeom>
                                  <a:pattFill prst="ltDnDiag">
                                    <a:fgClr>
                                      <a:srgbClr val="FF0000"/>
                                    </a:fgClr>
                                    <a:bgClr>
                                      <a:srgbClr val="FFFFFF"/>
                                    </a:bgClr>
                                  </a:pattFill>
                                  <a:ln w="9525">
                                    <a:solidFill>
                                      <a:srgbClr val="FF0000"/>
                                    </a:solidFill>
                                    <a:miter lim="800000"/>
                                    <a:headEnd/>
                                    <a:tailEnd/>
                                  </a:ln>
                                </wps:spPr>
                                <wps:bodyPr rot="0" vert="horz" wrap="square" lIns="74295" tIns="8890" rIns="74295" bIns="8890" anchor="t" anchorCtr="0" upright="1">
                                  <a:noAutofit/>
                                </wps:bodyPr>
                              </wps:wsp>
                              <wps:wsp>
                                <wps:cNvPr id="295" name="AutoShape 199"/>
                                <wps:cNvCnPr/>
                                <wps:spPr bwMode="auto">
                                  <a:xfrm flipH="1">
                                    <a:off x="6148" y="3826"/>
                                    <a:ext cx="645" cy="1"/>
                                  </a:xfrm>
                                  <a:prstGeom prst="straightConnector1">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96" name="AutoShape 200"/>
                                <wps:cNvCnPr/>
                                <wps:spPr bwMode="auto">
                                  <a:xfrm flipH="1">
                                    <a:off x="6793" y="4653"/>
                                    <a:ext cx="3122" cy="1"/>
                                  </a:xfrm>
                                  <a:prstGeom prst="straightConnector1">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97" name="Rectangle 201"/>
                                <wps:cNvSpPr>
                                  <a:spLocks noChangeArrowheads="1"/>
                                </wps:cNvSpPr>
                                <wps:spPr bwMode="auto">
                                  <a:xfrm>
                                    <a:off x="10208" y="3896"/>
                                    <a:ext cx="627" cy="683"/>
                                  </a:xfrm>
                                  <a:prstGeom prst="rect">
                                    <a:avLst/>
                                  </a:prstGeom>
                                  <a:solidFill>
                                    <a:srgbClr val="FABF8F"/>
                                  </a:solidFill>
                                  <a:ln w="9525">
                                    <a:solidFill>
                                      <a:srgbClr val="FFC000"/>
                                    </a:solidFill>
                                    <a:miter lim="800000"/>
                                    <a:headEnd/>
                                    <a:tailEnd/>
                                  </a:ln>
                                </wps:spPr>
                                <wps:bodyPr rot="0" vert="horz" wrap="square" lIns="74295" tIns="8890" rIns="74295" bIns="8890" anchor="t" anchorCtr="0" upright="1">
                                  <a:noAutofit/>
                                </wps:bodyPr>
                              </wps:wsp>
                            </wpg:grpSp>
                            <wps:wsp>
                              <wps:cNvPr id="298" name="AutoShape 202"/>
                              <wps:cNvCnPr/>
                              <wps:spPr bwMode="auto">
                                <a:xfrm flipV="1">
                                  <a:off x="6148" y="3769"/>
                                  <a:ext cx="0" cy="1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AutoShape 203"/>
                              <wps:cNvCnPr/>
                              <wps:spPr bwMode="auto">
                                <a:xfrm flipV="1">
                                  <a:off x="6788" y="3773"/>
                                  <a:ext cx="0" cy="1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AutoShape 204"/>
                              <wps:cNvCnPr/>
                              <wps:spPr bwMode="auto">
                                <a:xfrm flipV="1">
                                  <a:off x="6803" y="4576"/>
                                  <a:ext cx="0" cy="1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Rectangle 205"/>
                              <wps:cNvSpPr>
                                <a:spLocks noChangeArrowheads="1"/>
                              </wps:cNvSpPr>
                              <wps:spPr bwMode="auto">
                                <a:xfrm>
                                  <a:off x="6151" y="3895"/>
                                  <a:ext cx="640" cy="683"/>
                                </a:xfrm>
                                <a:prstGeom prst="rect">
                                  <a:avLst/>
                                </a:prstGeom>
                                <a:pattFill prst="zigZag">
                                  <a:fgClr>
                                    <a:srgbClr val="7F7F7F"/>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302" name="Text Box 206"/>
                              <wps:cNvSpPr txBox="1">
                                <a:spLocks noChangeArrowheads="1"/>
                              </wps:cNvSpPr>
                              <wps:spPr bwMode="auto">
                                <a:xfrm>
                                  <a:off x="10208" y="3491"/>
                                  <a:ext cx="737"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805D75" w14:textId="77777777" w:rsidR="00497A3A" w:rsidRPr="003F28D9" w:rsidRDefault="00497A3A" w:rsidP="00537ABD">
                                    <w:pPr>
                                      <w:jc w:val="center"/>
                                      <w:rPr>
                                        <w:sz w:val="20"/>
                                        <w:szCs w:val="20"/>
                                        <w:lang w:eastAsia="ko-KR"/>
                                      </w:rPr>
                                    </w:pPr>
                                    <w:r w:rsidRPr="003F28D9">
                                      <w:rPr>
                                        <w:sz w:val="20"/>
                                        <w:szCs w:val="20"/>
                                        <w:lang w:eastAsia="ko-KR"/>
                                      </w:rPr>
                                      <w:t>PPDR</w:t>
                                    </w:r>
                                  </w:p>
                                </w:txbxContent>
                              </wps:txbx>
                              <wps:bodyPr rot="0" vert="horz" wrap="square" lIns="74295" tIns="8890" rIns="74295" bIns="8890" anchor="t" anchorCtr="0" upright="1">
                                <a:noAutofit/>
                              </wps:bodyPr>
                            </wps:wsp>
                            <wps:wsp>
                              <wps:cNvPr id="303" name="Text Box 207"/>
                              <wps:cNvSpPr txBox="1">
                                <a:spLocks noChangeArrowheads="1"/>
                              </wps:cNvSpPr>
                              <wps:spPr bwMode="auto">
                                <a:xfrm>
                                  <a:off x="9460" y="3488"/>
                                  <a:ext cx="946" cy="25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4B046" w14:textId="77777777" w:rsidR="00497A3A" w:rsidRPr="00E9137F" w:rsidRDefault="00497A3A" w:rsidP="00537ABD">
                                    <w:pPr>
                                      <w:jc w:val="center"/>
                                      <w:rPr>
                                        <w:sz w:val="18"/>
                                        <w:szCs w:val="18"/>
                                        <w:lang w:eastAsia="ko-KR"/>
                                      </w:rPr>
                                    </w:pPr>
                                    <w:r>
                                      <w:rPr>
                                        <w:sz w:val="18"/>
                                        <w:szCs w:val="18"/>
                                        <w:lang w:eastAsia="ko-KR"/>
                                      </w:rPr>
                                      <w:t>1~2MHz</w:t>
                                    </w:r>
                                  </w:p>
                                </w:txbxContent>
                              </wps:txbx>
                              <wps:bodyPr rot="0" vert="horz" wrap="square" lIns="74295" tIns="8890" rIns="74295" bIns="8890" anchor="t" anchorCtr="0" upright="1">
                                <a:noAutofit/>
                              </wps:bodyPr>
                            </wps:wsp>
                            <wps:wsp>
                              <wps:cNvPr id="304" name="AutoShape 208"/>
                              <wps:cNvCnPr/>
                              <wps:spPr bwMode="auto">
                                <a:xfrm flipH="1">
                                  <a:off x="3029" y="4639"/>
                                  <a:ext cx="3122" cy="1"/>
                                </a:xfrm>
                                <a:prstGeom prst="straightConnector1">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g:grpSp>
                          <wpg:grpSp>
                            <wpg:cNvPr id="305" name="Group 209"/>
                            <wpg:cNvGrpSpPr>
                              <a:grpSpLocks/>
                            </wpg:cNvGrpSpPr>
                            <wpg:grpSpPr bwMode="auto">
                              <a:xfrm>
                                <a:off x="1440" y="3488"/>
                                <a:ext cx="9052" cy="1415"/>
                                <a:chOff x="1440" y="3480"/>
                                <a:chExt cx="9052" cy="1415"/>
                              </a:xfrm>
                            </wpg:grpSpPr>
                            <wps:wsp>
                              <wps:cNvPr id="306" name="AutoShape 210"/>
                              <wps:cNvCnPr/>
                              <wps:spPr bwMode="auto">
                                <a:xfrm flipV="1">
                                  <a:off x="6153" y="4569"/>
                                  <a:ext cx="0" cy="1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07" name="Group 211"/>
                              <wpg:cNvGrpSpPr>
                                <a:grpSpLocks/>
                              </wpg:cNvGrpSpPr>
                              <wpg:grpSpPr bwMode="auto">
                                <a:xfrm>
                                  <a:off x="1440" y="3480"/>
                                  <a:ext cx="9052" cy="1415"/>
                                  <a:chOff x="1440" y="3480"/>
                                  <a:chExt cx="9052" cy="1415"/>
                                </a:xfrm>
                              </wpg:grpSpPr>
                              <wpg:grpSp>
                                <wpg:cNvPr id="308" name="Group 212"/>
                                <wpg:cNvGrpSpPr>
                                  <a:grpSpLocks/>
                                </wpg:cNvGrpSpPr>
                                <wpg:grpSpPr bwMode="auto">
                                  <a:xfrm>
                                    <a:off x="1440" y="3480"/>
                                    <a:ext cx="9052" cy="1415"/>
                                    <a:chOff x="1440" y="3480"/>
                                    <a:chExt cx="9052" cy="1415"/>
                                  </a:xfrm>
                                </wpg:grpSpPr>
                                <wps:wsp>
                                  <wps:cNvPr id="310" name="Text Box 213"/>
                                  <wps:cNvSpPr txBox="1">
                                    <a:spLocks noChangeArrowheads="1"/>
                                  </wps:cNvSpPr>
                                  <wps:spPr bwMode="auto">
                                    <a:xfrm>
                                      <a:off x="9923" y="4584"/>
                                      <a:ext cx="569" cy="25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60028" w14:textId="77777777" w:rsidR="00497A3A" w:rsidRPr="00E9137F" w:rsidRDefault="00497A3A" w:rsidP="00537ABD">
                                        <w:pPr>
                                          <w:jc w:val="center"/>
                                          <w:rPr>
                                            <w:sz w:val="18"/>
                                            <w:szCs w:val="18"/>
                                            <w:lang w:eastAsia="ko-KR"/>
                                          </w:rPr>
                                        </w:pPr>
                                        <w:r>
                                          <w:rPr>
                                            <w:sz w:val="18"/>
                                            <w:szCs w:val="18"/>
                                            <w:lang w:eastAsia="ko-KR"/>
                                          </w:rPr>
                                          <w:t>806</w:t>
                                        </w:r>
                                      </w:p>
                                    </w:txbxContent>
                                  </wps:txbx>
                                  <wps:bodyPr rot="0" vert="horz" wrap="square" lIns="74295" tIns="8890" rIns="74295" bIns="8890" anchor="t" anchorCtr="0" upright="1">
                                    <a:noAutofit/>
                                  </wps:bodyPr>
                                </wps:wsp>
                                <wpg:grpSp>
                                  <wpg:cNvPr id="311" name="Group 214"/>
                                  <wpg:cNvGrpSpPr>
                                    <a:grpSpLocks/>
                                  </wpg:cNvGrpSpPr>
                                  <wpg:grpSpPr bwMode="auto">
                                    <a:xfrm>
                                      <a:off x="1440" y="3480"/>
                                      <a:ext cx="8482" cy="1415"/>
                                      <a:chOff x="1440" y="3480"/>
                                      <a:chExt cx="8482" cy="1415"/>
                                    </a:xfrm>
                                  </wpg:grpSpPr>
                                  <wpg:grpSp>
                                    <wpg:cNvPr id="312" name="Group 215"/>
                                    <wpg:cNvGrpSpPr>
                                      <a:grpSpLocks/>
                                    </wpg:cNvGrpSpPr>
                                    <wpg:grpSpPr bwMode="auto">
                                      <a:xfrm>
                                        <a:off x="1440" y="3480"/>
                                        <a:ext cx="8482" cy="1415"/>
                                        <a:chOff x="1440" y="3480"/>
                                        <a:chExt cx="8482" cy="1415"/>
                                      </a:xfrm>
                                    </wpg:grpSpPr>
                                    <wpg:grpSp>
                                      <wpg:cNvPr id="313" name="Group 216"/>
                                      <wpg:cNvGrpSpPr>
                                        <a:grpSpLocks/>
                                      </wpg:cNvGrpSpPr>
                                      <wpg:grpSpPr bwMode="auto">
                                        <a:xfrm>
                                          <a:off x="1440" y="3480"/>
                                          <a:ext cx="4707" cy="1360"/>
                                          <a:chOff x="1440" y="3480"/>
                                          <a:chExt cx="4707" cy="1360"/>
                                        </a:xfrm>
                                      </wpg:grpSpPr>
                                      <wps:wsp>
                                        <wps:cNvPr id="314" name="AutoShape 217"/>
                                        <wps:cNvCnPr/>
                                        <wps:spPr bwMode="auto">
                                          <a:xfrm flipV="1">
                                            <a:off x="2573" y="3772"/>
                                            <a:ext cx="0" cy="1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AutoShape 218"/>
                                        <wps:cNvCnPr/>
                                        <wps:spPr bwMode="auto">
                                          <a:xfrm flipV="1">
                                            <a:off x="3029" y="3763"/>
                                            <a:ext cx="0" cy="1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AutoShape 219"/>
                                        <wps:cNvCnPr/>
                                        <wps:spPr bwMode="auto">
                                          <a:xfrm flipH="1">
                                            <a:off x="2573" y="3836"/>
                                            <a:ext cx="456" cy="1"/>
                                          </a:xfrm>
                                          <a:prstGeom prst="straightConnector1">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17" name="Text Box 220"/>
                                        <wps:cNvSpPr txBox="1">
                                          <a:spLocks noChangeArrowheads="1"/>
                                        </wps:cNvSpPr>
                                        <wps:spPr bwMode="auto">
                                          <a:xfrm>
                                            <a:off x="2288" y="4578"/>
                                            <a:ext cx="569"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04747C" w14:textId="77777777" w:rsidR="00497A3A" w:rsidRPr="00E9137F" w:rsidRDefault="00497A3A" w:rsidP="00537ABD">
                                              <w:pPr>
                                                <w:jc w:val="center"/>
                                                <w:rPr>
                                                  <w:sz w:val="18"/>
                                                  <w:szCs w:val="18"/>
                                                  <w:lang w:eastAsia="ko-KR"/>
                                                </w:rPr>
                                              </w:pPr>
                                              <w:r>
                                                <w:rPr>
                                                  <w:sz w:val="18"/>
                                                  <w:szCs w:val="18"/>
                                                  <w:lang w:eastAsia="ko-KR"/>
                                                </w:rPr>
                                                <w:t>698</w:t>
                                              </w:r>
                                            </w:p>
                                          </w:txbxContent>
                                        </wps:txbx>
                                        <wps:bodyPr rot="0" vert="horz" wrap="square" lIns="74295" tIns="8890" rIns="74295" bIns="8890" anchor="t" anchorCtr="0" upright="1">
                                          <a:noAutofit/>
                                        </wps:bodyPr>
                                      </wps:wsp>
                                      <wps:wsp>
                                        <wps:cNvPr id="318" name="Rectangle 221"/>
                                        <wps:cNvSpPr>
                                          <a:spLocks noChangeArrowheads="1"/>
                                        </wps:cNvSpPr>
                                        <wps:spPr bwMode="auto">
                                          <a:xfrm>
                                            <a:off x="2570" y="3895"/>
                                            <a:ext cx="456" cy="683"/>
                                          </a:xfrm>
                                          <a:prstGeom prst="rect">
                                            <a:avLst/>
                                          </a:prstGeom>
                                          <a:pattFill prst="ltDnDiag">
                                            <a:fgClr>
                                              <a:srgbClr val="FF0000"/>
                                            </a:fgClr>
                                            <a:bgClr>
                                              <a:srgbClr val="FFFFFF"/>
                                            </a:bgClr>
                                          </a:pattFill>
                                          <a:ln w="9525">
                                            <a:solidFill>
                                              <a:srgbClr val="FF0000"/>
                                            </a:solidFill>
                                            <a:miter lim="800000"/>
                                            <a:headEnd/>
                                            <a:tailEnd/>
                                          </a:ln>
                                        </wps:spPr>
                                        <wps:bodyPr rot="0" vert="horz" wrap="square" lIns="74295" tIns="8890" rIns="74295" bIns="8890" anchor="t" anchorCtr="0" upright="1">
                                          <a:noAutofit/>
                                        </wps:bodyPr>
                                      </wps:wsp>
                                      <wps:wsp>
                                        <wps:cNvPr id="319" name="Text Box 222"/>
                                        <wps:cNvSpPr txBox="1">
                                          <a:spLocks noChangeArrowheads="1"/>
                                        </wps:cNvSpPr>
                                        <wps:spPr bwMode="auto">
                                          <a:xfrm>
                                            <a:off x="1440" y="3489"/>
                                            <a:ext cx="750"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084DE" w14:textId="77777777" w:rsidR="00497A3A" w:rsidRPr="003F28D9" w:rsidRDefault="00497A3A" w:rsidP="00537ABD">
                                              <w:pPr>
                                                <w:jc w:val="center"/>
                                                <w:rPr>
                                                  <w:sz w:val="20"/>
                                                  <w:szCs w:val="20"/>
                                                  <w:lang w:eastAsia="ko-KR"/>
                                                </w:rPr>
                                              </w:pPr>
                                              <w:r w:rsidRPr="003F28D9">
                                                <w:rPr>
                                                  <w:sz w:val="20"/>
                                                  <w:szCs w:val="20"/>
                                                  <w:lang w:eastAsia="ko-KR"/>
                                                </w:rPr>
                                                <w:t>DTV</w:t>
                                              </w:r>
                                            </w:p>
                                          </w:txbxContent>
                                        </wps:txbx>
                                        <wps:bodyPr rot="0" vert="horz" wrap="square" lIns="74295" tIns="8890" rIns="74295" bIns="8890" anchor="t" anchorCtr="0" upright="1">
                                          <a:noAutofit/>
                                        </wps:bodyPr>
                                      </wps:wsp>
                                      <wps:wsp>
                                        <wps:cNvPr id="320" name="Text Box 223"/>
                                        <wps:cNvSpPr txBox="1">
                                          <a:spLocks noChangeArrowheads="1"/>
                                        </wps:cNvSpPr>
                                        <wps:spPr bwMode="auto">
                                          <a:xfrm>
                                            <a:off x="1833" y="4584"/>
                                            <a:ext cx="569"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A7873" w14:textId="77777777" w:rsidR="00497A3A" w:rsidRPr="00E9137F" w:rsidRDefault="00497A3A" w:rsidP="00537ABD">
                                              <w:pPr>
                                                <w:jc w:val="center"/>
                                                <w:rPr>
                                                  <w:sz w:val="18"/>
                                                  <w:szCs w:val="18"/>
                                                  <w:lang w:eastAsia="ko-KR"/>
                                                </w:rPr>
                                              </w:pPr>
                                              <w:r w:rsidRPr="00E9137F">
                                                <w:rPr>
                                                  <w:sz w:val="18"/>
                                                  <w:szCs w:val="18"/>
                                                  <w:lang w:eastAsia="ko-KR"/>
                                                </w:rPr>
                                                <w:t>694</w:t>
                                              </w:r>
                                            </w:p>
                                          </w:txbxContent>
                                        </wps:txbx>
                                        <wps:bodyPr rot="0" vert="horz" wrap="square" lIns="74295" tIns="8890" rIns="74295" bIns="8890" anchor="t" anchorCtr="0" upright="1">
                                          <a:noAutofit/>
                                        </wps:bodyPr>
                                      </wps:wsp>
                                      <wps:wsp>
                                        <wps:cNvPr id="321" name="Rectangle 224"/>
                                        <wps:cNvSpPr>
                                          <a:spLocks noChangeArrowheads="1"/>
                                        </wps:cNvSpPr>
                                        <wps:spPr bwMode="auto">
                                          <a:xfrm>
                                            <a:off x="1490" y="3895"/>
                                            <a:ext cx="627" cy="683"/>
                                          </a:xfrm>
                                          <a:prstGeom prst="rect">
                                            <a:avLst/>
                                          </a:prstGeom>
                                          <a:solidFill>
                                            <a:srgbClr val="0070C0"/>
                                          </a:solidFill>
                                          <a:ln w="9525">
                                            <a:solidFill>
                                              <a:srgbClr val="00B0F0"/>
                                            </a:solidFill>
                                            <a:miter lim="800000"/>
                                            <a:headEnd/>
                                            <a:tailEnd/>
                                          </a:ln>
                                        </wps:spPr>
                                        <wps:bodyPr rot="0" vert="horz" wrap="square" lIns="74295" tIns="8890" rIns="74295" bIns="8890" anchor="t" anchorCtr="0" upright="1">
                                          <a:noAutofit/>
                                        </wps:bodyPr>
                                      </wps:wsp>
                                      <wps:wsp>
                                        <wps:cNvPr id="322" name="Rectangle 225"/>
                                        <wps:cNvSpPr>
                                          <a:spLocks noChangeArrowheads="1"/>
                                        </wps:cNvSpPr>
                                        <wps:spPr bwMode="auto">
                                          <a:xfrm>
                                            <a:off x="2117" y="3895"/>
                                            <a:ext cx="456" cy="683"/>
                                          </a:xfrm>
                                          <a:prstGeom prst="rect">
                                            <a:avLst/>
                                          </a:prstGeom>
                                          <a:pattFill prst="ltUpDiag">
                                            <a:fgClr>
                                              <a:srgbClr val="0070C0"/>
                                            </a:fgClr>
                                            <a:bgClr>
                                              <a:srgbClr val="FFFFFF"/>
                                            </a:bgClr>
                                          </a:pattFill>
                                          <a:ln w="9525">
                                            <a:solidFill>
                                              <a:srgbClr val="00B0F0"/>
                                            </a:solidFill>
                                            <a:miter lim="800000"/>
                                            <a:headEnd/>
                                            <a:tailEnd/>
                                          </a:ln>
                                        </wps:spPr>
                                        <wps:bodyPr rot="0" vert="horz" wrap="square" lIns="74295" tIns="8890" rIns="74295" bIns="8890" anchor="t" anchorCtr="0" upright="1">
                                          <a:noAutofit/>
                                        </wps:bodyPr>
                                      </wps:wsp>
                                      <wps:wsp>
                                        <wps:cNvPr id="323" name="Rectangle 226"/>
                                        <wps:cNvSpPr>
                                          <a:spLocks noChangeArrowheads="1"/>
                                        </wps:cNvSpPr>
                                        <wps:spPr bwMode="auto">
                                          <a:xfrm>
                                            <a:off x="3037" y="4175"/>
                                            <a:ext cx="1925" cy="394"/>
                                          </a:xfrm>
                                          <a:prstGeom prst="rect">
                                            <a:avLst/>
                                          </a:prstGeom>
                                          <a:solidFill>
                                            <a:srgbClr val="92D050"/>
                                          </a:solidFill>
                                          <a:ln w="9525">
                                            <a:solidFill>
                                              <a:srgbClr val="00B050"/>
                                            </a:solidFill>
                                            <a:miter lim="800000"/>
                                            <a:headEnd/>
                                            <a:tailEnd/>
                                          </a:ln>
                                        </wps:spPr>
                                        <wps:bodyPr rot="0" vert="horz" wrap="square" lIns="74295" tIns="8890" rIns="74295" bIns="8890" anchor="t" anchorCtr="0" upright="1">
                                          <a:noAutofit/>
                                        </wps:bodyPr>
                                      </wps:wsp>
                                      <wps:wsp>
                                        <wps:cNvPr id="324" name="Rectangle 227"/>
                                        <wps:cNvSpPr>
                                          <a:spLocks noChangeArrowheads="1"/>
                                        </wps:cNvSpPr>
                                        <wps:spPr bwMode="auto">
                                          <a:xfrm>
                                            <a:off x="4222" y="3886"/>
                                            <a:ext cx="1925" cy="394"/>
                                          </a:xfrm>
                                          <a:prstGeom prst="rect">
                                            <a:avLst/>
                                          </a:prstGeom>
                                          <a:solidFill>
                                            <a:srgbClr val="92D050"/>
                                          </a:solidFill>
                                          <a:ln w="9525">
                                            <a:solidFill>
                                              <a:srgbClr val="00B050"/>
                                            </a:solidFill>
                                            <a:miter lim="800000"/>
                                            <a:headEnd/>
                                            <a:tailEnd/>
                                          </a:ln>
                                        </wps:spPr>
                                        <wps:bodyPr rot="0" vert="horz" wrap="square" lIns="74295" tIns="8890" rIns="74295" bIns="8890" anchor="t" anchorCtr="0" upright="1">
                                          <a:noAutofit/>
                                        </wps:bodyPr>
                                      </wps:wsp>
                                      <wps:wsp>
                                        <wps:cNvPr id="325" name="AutoShape 228"/>
                                        <wps:cNvSpPr>
                                          <a:spLocks noChangeArrowheads="1"/>
                                        </wps:cNvSpPr>
                                        <wps:spPr bwMode="auto">
                                          <a:xfrm>
                                            <a:off x="1700" y="4012"/>
                                            <a:ext cx="249" cy="451"/>
                                          </a:xfrm>
                                          <a:prstGeom prst="downArrow">
                                            <a:avLst>
                                              <a:gd name="adj1" fmla="val 46528"/>
                                              <a:gd name="adj2" fmla="val 84743"/>
                                            </a:avLst>
                                          </a:prstGeom>
                                          <a:solidFill>
                                            <a:srgbClr val="FFFFFF"/>
                                          </a:solidFill>
                                          <a:ln w="9525">
                                            <a:solidFill>
                                              <a:srgbClr val="C00000"/>
                                            </a:solidFill>
                                            <a:miter lim="800000"/>
                                            <a:headEnd/>
                                            <a:tailEnd/>
                                          </a:ln>
                                        </wps:spPr>
                                        <wps:bodyPr rot="0" vert="horz" wrap="square" lIns="74295" tIns="8890" rIns="74295" bIns="8890" anchor="t" anchorCtr="0" upright="1">
                                          <a:noAutofit/>
                                        </wps:bodyPr>
                                      </wps:wsp>
                                      <wps:wsp>
                                        <wps:cNvPr id="326" name="Text Box 229"/>
                                        <wps:cNvSpPr txBox="1">
                                          <a:spLocks noChangeArrowheads="1"/>
                                        </wps:cNvSpPr>
                                        <wps:spPr bwMode="auto">
                                          <a:xfrm>
                                            <a:off x="2300" y="3480"/>
                                            <a:ext cx="958"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B6BBA" w14:textId="77777777" w:rsidR="00497A3A" w:rsidRPr="00E9137F" w:rsidRDefault="00497A3A" w:rsidP="00537ABD">
                                              <w:pPr>
                                                <w:jc w:val="center"/>
                                                <w:rPr>
                                                  <w:sz w:val="18"/>
                                                  <w:szCs w:val="18"/>
                                                  <w:lang w:eastAsia="ko-KR"/>
                                                </w:rPr>
                                              </w:pPr>
                                              <w:r>
                                                <w:rPr>
                                                  <w:sz w:val="18"/>
                                                  <w:szCs w:val="18"/>
                                                  <w:lang w:eastAsia="ko-KR"/>
                                                </w:rPr>
                                                <w:t>6~7MHz</w:t>
                                              </w:r>
                                            </w:p>
                                          </w:txbxContent>
                                        </wps:txbx>
                                        <wps:bodyPr rot="0" vert="horz" wrap="square" lIns="74295" tIns="8890" rIns="74295" bIns="8890" anchor="t" anchorCtr="0" upright="1">
                                          <a:noAutofit/>
                                        </wps:bodyPr>
                                      </wps:wsp>
                                    </wpg:grpSp>
                                    <wps:wsp>
                                      <wps:cNvPr id="327" name="Text Box 230"/>
                                      <wps:cNvSpPr txBox="1">
                                        <a:spLocks noChangeArrowheads="1"/>
                                      </wps:cNvSpPr>
                                      <wps:spPr bwMode="auto">
                                        <a:xfrm>
                                          <a:off x="6059" y="4002"/>
                                          <a:ext cx="801" cy="48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B309C" w14:textId="77777777" w:rsidR="00497A3A" w:rsidRDefault="00497A3A" w:rsidP="00537ABD">
                                            <w:pPr>
                                              <w:jc w:val="center"/>
                                              <w:rPr>
                                                <w:sz w:val="18"/>
                                                <w:szCs w:val="18"/>
                                                <w:lang w:eastAsia="ko-KR"/>
                                              </w:rPr>
                                            </w:pPr>
                                            <w:r>
                                              <w:rPr>
                                                <w:sz w:val="18"/>
                                                <w:szCs w:val="18"/>
                                                <w:lang w:eastAsia="ko-KR"/>
                                              </w:rPr>
                                              <w:t>Centre</w:t>
                                            </w:r>
                                          </w:p>
                                          <w:p w14:paraId="4ED49262" w14:textId="77777777" w:rsidR="00497A3A" w:rsidRPr="00E9137F" w:rsidRDefault="00497A3A" w:rsidP="00537ABD">
                                            <w:pPr>
                                              <w:jc w:val="center"/>
                                              <w:rPr>
                                                <w:sz w:val="18"/>
                                                <w:szCs w:val="18"/>
                                                <w:lang w:eastAsia="ko-KR"/>
                                              </w:rPr>
                                            </w:pPr>
                                            <w:r>
                                              <w:rPr>
                                                <w:sz w:val="18"/>
                                                <w:szCs w:val="18"/>
                                                <w:lang w:eastAsia="ko-KR"/>
                                              </w:rPr>
                                              <w:t>gap</w:t>
                                            </w:r>
                                          </w:p>
                                        </w:txbxContent>
                                      </wps:txbx>
                                      <wps:bodyPr rot="0" vert="horz" wrap="square" lIns="74295" tIns="8890" rIns="74295" bIns="8890" anchor="t" anchorCtr="0" upright="1">
                                        <a:noAutofit/>
                                      </wps:bodyPr>
                                    </wps:wsp>
                                    <wps:wsp>
                                      <wps:cNvPr id="328" name="Text Box 231"/>
                                      <wps:cNvSpPr txBox="1">
                                        <a:spLocks noChangeArrowheads="1"/>
                                      </wps:cNvSpPr>
                                      <wps:spPr bwMode="auto">
                                        <a:xfrm>
                                          <a:off x="4210" y="4639"/>
                                          <a:ext cx="850"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CF3EF" w14:textId="77777777" w:rsidR="00497A3A" w:rsidRPr="00E9137F" w:rsidRDefault="00497A3A" w:rsidP="00537ABD">
                                            <w:pPr>
                                              <w:jc w:val="center"/>
                                              <w:rPr>
                                                <w:sz w:val="18"/>
                                                <w:szCs w:val="18"/>
                                                <w:lang w:eastAsia="ko-KR"/>
                                              </w:rPr>
                                            </w:pPr>
                                            <w:r>
                                              <w:rPr>
                                                <w:sz w:val="18"/>
                                                <w:szCs w:val="18"/>
                                                <w:lang w:eastAsia="ko-KR"/>
                                              </w:rPr>
                                              <w:t>45MHz</w:t>
                                            </w:r>
                                          </w:p>
                                        </w:txbxContent>
                                      </wps:txbx>
                                      <wps:bodyPr rot="0" vert="horz" wrap="square" lIns="74295" tIns="8890" rIns="74295" bIns="8890" anchor="t" anchorCtr="0" upright="1">
                                        <a:noAutofit/>
                                      </wps:bodyPr>
                                    </wps:wsp>
                                    <wps:wsp>
                                      <wps:cNvPr id="329" name="Rectangle 232"/>
                                      <wps:cNvSpPr>
                                        <a:spLocks noChangeArrowheads="1"/>
                                      </wps:cNvSpPr>
                                      <wps:spPr bwMode="auto">
                                        <a:xfrm>
                                          <a:off x="6800" y="4183"/>
                                          <a:ext cx="1925" cy="394"/>
                                        </a:xfrm>
                                        <a:prstGeom prst="rect">
                                          <a:avLst/>
                                        </a:prstGeom>
                                        <a:solidFill>
                                          <a:srgbClr val="B2A1C7"/>
                                        </a:solidFill>
                                        <a:ln w="9525">
                                          <a:solidFill>
                                            <a:srgbClr val="7030A0"/>
                                          </a:solidFill>
                                          <a:miter lim="800000"/>
                                          <a:headEnd/>
                                          <a:tailEnd/>
                                        </a:ln>
                                      </wps:spPr>
                                      <wps:bodyPr rot="0" vert="horz" wrap="square" lIns="74295" tIns="8890" rIns="74295" bIns="8890" anchor="t" anchorCtr="0" upright="1">
                                        <a:noAutofit/>
                                      </wps:bodyPr>
                                    </wps:wsp>
                                    <wps:wsp>
                                      <wps:cNvPr id="330" name="Rectangle 233"/>
                                      <wps:cNvSpPr>
                                        <a:spLocks noChangeArrowheads="1"/>
                                      </wps:cNvSpPr>
                                      <wps:spPr bwMode="auto">
                                        <a:xfrm>
                                          <a:off x="7997" y="3894"/>
                                          <a:ext cx="1925" cy="394"/>
                                        </a:xfrm>
                                        <a:prstGeom prst="rect">
                                          <a:avLst/>
                                        </a:prstGeom>
                                        <a:solidFill>
                                          <a:srgbClr val="B2A1C7"/>
                                        </a:solidFill>
                                        <a:ln w="9525">
                                          <a:solidFill>
                                            <a:srgbClr val="7030A0"/>
                                          </a:solidFill>
                                          <a:miter lim="800000"/>
                                          <a:headEnd/>
                                          <a:tailEnd/>
                                        </a:ln>
                                      </wps:spPr>
                                      <wps:bodyPr rot="0" vert="horz" wrap="square" lIns="74295" tIns="8890" rIns="74295" bIns="8890" anchor="t" anchorCtr="0" upright="1">
                                        <a:noAutofit/>
                                      </wps:bodyPr>
                                    </wps:wsp>
                                    <wps:wsp>
                                      <wps:cNvPr id="331" name="Text Box 234"/>
                                      <wps:cNvSpPr txBox="1">
                                        <a:spLocks noChangeArrowheads="1"/>
                                      </wps:cNvSpPr>
                                      <wps:spPr bwMode="auto">
                                        <a:xfrm>
                                          <a:off x="3809" y="3480"/>
                                          <a:ext cx="1686"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F53D5" w14:textId="77777777" w:rsidR="00497A3A" w:rsidRPr="003F28D9" w:rsidRDefault="00497A3A" w:rsidP="00537ABD">
                                            <w:pPr>
                                              <w:jc w:val="center"/>
                                              <w:rPr>
                                                <w:sz w:val="20"/>
                                                <w:szCs w:val="20"/>
                                                <w:lang w:eastAsia="ko-KR"/>
                                              </w:rPr>
                                            </w:pPr>
                                            <w:r w:rsidRPr="003F28D9">
                                              <w:rPr>
                                                <w:sz w:val="20"/>
                                                <w:szCs w:val="20"/>
                                                <w:lang w:eastAsia="ko-KR"/>
                                              </w:rPr>
                                              <w:t xml:space="preserve">Mobile </w:t>
                                            </w:r>
                                            <w:r>
                                              <w:rPr>
                                                <w:sz w:val="20"/>
                                                <w:szCs w:val="20"/>
                                                <w:lang w:eastAsia="ko-KR"/>
                                              </w:rPr>
                                              <w:t>down</w:t>
                                            </w:r>
                                            <w:r w:rsidRPr="003F28D9">
                                              <w:rPr>
                                                <w:sz w:val="20"/>
                                                <w:szCs w:val="20"/>
                                                <w:lang w:eastAsia="ko-KR"/>
                                              </w:rPr>
                                              <w:t>link</w:t>
                                            </w:r>
                                          </w:p>
                                        </w:txbxContent>
                                      </wps:txbx>
                                      <wps:bodyPr rot="0" vert="horz" wrap="square" lIns="74295" tIns="8890" rIns="74295" bIns="8890" anchor="t" anchorCtr="0" upright="1">
                                        <a:noAutofit/>
                                      </wps:bodyPr>
                                    </wps:wsp>
                                    <wps:wsp>
                                      <wps:cNvPr id="332" name="Text Box 235"/>
                                      <wps:cNvSpPr txBox="1">
                                        <a:spLocks noChangeArrowheads="1"/>
                                      </wps:cNvSpPr>
                                      <wps:spPr bwMode="auto">
                                        <a:xfrm>
                                          <a:off x="7499" y="3480"/>
                                          <a:ext cx="1686"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76D4D" w14:textId="77777777" w:rsidR="00497A3A" w:rsidRPr="003F28D9" w:rsidRDefault="00497A3A" w:rsidP="00537ABD">
                                            <w:pPr>
                                              <w:jc w:val="center"/>
                                              <w:rPr>
                                                <w:sz w:val="20"/>
                                                <w:szCs w:val="20"/>
                                                <w:lang w:eastAsia="ko-KR"/>
                                              </w:rPr>
                                            </w:pPr>
                                            <w:r w:rsidRPr="003F28D9">
                                              <w:rPr>
                                                <w:sz w:val="20"/>
                                                <w:szCs w:val="20"/>
                                                <w:lang w:eastAsia="ko-KR"/>
                                              </w:rPr>
                                              <w:t xml:space="preserve">Mobile </w:t>
                                            </w:r>
                                            <w:r>
                                              <w:rPr>
                                                <w:sz w:val="20"/>
                                                <w:szCs w:val="20"/>
                                                <w:lang w:eastAsia="ko-KR"/>
                                              </w:rPr>
                                              <w:t>up</w:t>
                                            </w:r>
                                            <w:r w:rsidRPr="003F28D9">
                                              <w:rPr>
                                                <w:sz w:val="20"/>
                                                <w:szCs w:val="20"/>
                                                <w:lang w:eastAsia="ko-KR"/>
                                              </w:rPr>
                                              <w:t>link</w:t>
                                            </w:r>
                                          </w:p>
                                        </w:txbxContent>
                                      </wps:txbx>
                                      <wps:bodyPr rot="0" vert="horz" wrap="square" lIns="74295" tIns="8890" rIns="74295" bIns="8890" anchor="t" anchorCtr="0" upright="1">
                                        <a:noAutofit/>
                                      </wps:bodyPr>
                                    </wps:wsp>
                                  </wpg:grpSp>
                                  <wps:wsp>
                                    <wps:cNvPr id="333" name="Text Box 236"/>
                                    <wps:cNvSpPr txBox="1">
                                      <a:spLocks noChangeArrowheads="1"/>
                                    </wps:cNvSpPr>
                                    <wps:spPr bwMode="auto">
                                      <a:xfrm>
                                        <a:off x="6047" y="3516"/>
                                        <a:ext cx="813"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A7DE8" w14:textId="77777777" w:rsidR="00497A3A" w:rsidRPr="00E9137F" w:rsidRDefault="00497A3A" w:rsidP="00537ABD">
                                          <w:pPr>
                                            <w:jc w:val="center"/>
                                            <w:rPr>
                                              <w:sz w:val="18"/>
                                              <w:szCs w:val="18"/>
                                              <w:lang w:eastAsia="ko-KR"/>
                                            </w:rPr>
                                          </w:pPr>
                                          <w:r>
                                            <w:rPr>
                                              <w:sz w:val="18"/>
                                              <w:szCs w:val="18"/>
                                              <w:lang w:eastAsia="ko-KR"/>
                                            </w:rPr>
                                            <w:t>10MHz</w:t>
                                          </w:r>
                                        </w:p>
                                      </w:txbxContent>
                                    </wps:txbx>
                                    <wps:bodyPr rot="0" vert="horz" wrap="square" lIns="74295" tIns="8890" rIns="74295" bIns="8890" anchor="t" anchorCtr="0" upright="1">
                                      <a:noAutofit/>
                                    </wps:bodyPr>
                                  </wps:wsp>
                                </wpg:grpSp>
                              </wpg:grpSp>
                              <wps:wsp>
                                <wps:cNvPr id="334" name="AutoShape 237"/>
                                <wps:cNvCnPr/>
                                <wps:spPr bwMode="auto">
                                  <a:xfrm flipV="1">
                                    <a:off x="9924" y="4578"/>
                                    <a:ext cx="0" cy="1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AutoShape 238"/>
                                <wps:cNvSpPr>
                                  <a:spLocks noChangeArrowheads="1"/>
                                </wps:cNvSpPr>
                                <wps:spPr bwMode="auto">
                                  <a:xfrm>
                                    <a:off x="4486" y="4007"/>
                                    <a:ext cx="249" cy="451"/>
                                  </a:xfrm>
                                  <a:prstGeom prst="downArrow">
                                    <a:avLst>
                                      <a:gd name="adj1" fmla="val 46528"/>
                                      <a:gd name="adj2" fmla="val 84743"/>
                                    </a:avLst>
                                  </a:prstGeom>
                                  <a:solidFill>
                                    <a:srgbClr val="FFFFFF"/>
                                  </a:solidFill>
                                  <a:ln w="9525">
                                    <a:solidFill>
                                      <a:srgbClr val="C00000"/>
                                    </a:solidFill>
                                    <a:miter lim="800000"/>
                                    <a:headEnd/>
                                    <a:tailEnd/>
                                  </a:ln>
                                </wps:spPr>
                                <wps:bodyPr rot="0" vert="horz" wrap="square" lIns="74295" tIns="8890" rIns="74295" bIns="8890" anchor="t" anchorCtr="0" upright="1">
                                  <a:noAutofit/>
                                </wps:bodyPr>
                              </wps:wsp>
                              <wps:wsp>
                                <wps:cNvPr id="336" name="AutoShape 239"/>
                                <wps:cNvSpPr>
                                  <a:spLocks noChangeArrowheads="1"/>
                                </wps:cNvSpPr>
                                <wps:spPr bwMode="auto">
                                  <a:xfrm flipV="1">
                                    <a:off x="8261" y="4002"/>
                                    <a:ext cx="249" cy="451"/>
                                  </a:xfrm>
                                  <a:prstGeom prst="downArrow">
                                    <a:avLst>
                                      <a:gd name="adj1" fmla="val 46528"/>
                                      <a:gd name="adj2" fmla="val 84743"/>
                                    </a:avLst>
                                  </a:prstGeom>
                                  <a:solidFill>
                                    <a:srgbClr val="FFFFFF"/>
                                  </a:solidFill>
                                  <a:ln w="9525">
                                    <a:solidFill>
                                      <a:srgbClr val="C00000"/>
                                    </a:solidFill>
                                    <a:miter lim="800000"/>
                                    <a:headEnd/>
                                    <a:tailEnd/>
                                  </a:ln>
                                </wps:spPr>
                                <wps:bodyPr rot="0" vert="horz" wrap="square" lIns="74295" tIns="8890" rIns="74295" bIns="8890" anchor="t" anchorCtr="0" upright="1">
                                  <a:noAutofit/>
                                </wps:bodyPr>
                              </wps:wsp>
                            </wpg:grpSp>
                          </wpg:grpSp>
                        </wpg:grpSp>
                        <wps:wsp>
                          <wps:cNvPr id="337" name="AutoShape 240"/>
                          <wps:cNvSpPr>
                            <a:spLocks noChangeArrowheads="1"/>
                          </wps:cNvSpPr>
                          <wps:spPr bwMode="auto">
                            <a:xfrm flipV="1">
                              <a:off x="10263" y="5439"/>
                              <a:ext cx="249" cy="451"/>
                            </a:xfrm>
                            <a:prstGeom prst="downArrow">
                              <a:avLst>
                                <a:gd name="adj1" fmla="val 46528"/>
                                <a:gd name="adj2" fmla="val 84743"/>
                              </a:avLst>
                            </a:prstGeom>
                            <a:solidFill>
                              <a:srgbClr val="FFFFFF"/>
                            </a:solidFill>
                            <a:ln w="9525">
                              <a:solidFill>
                                <a:srgbClr val="C00000"/>
                              </a:solidFill>
                              <a:miter lim="800000"/>
                              <a:headEnd/>
                              <a:tailEnd/>
                            </a:ln>
                          </wps:spPr>
                          <wps:bodyPr rot="0" vert="horz" wrap="square" lIns="74295" tIns="8890" rIns="74295" bIns="8890" anchor="t" anchorCtr="0" upright="1">
                            <a:noAutofit/>
                          </wps:bodyPr>
                        </wps:wsp>
                        <wps:wsp>
                          <wps:cNvPr id="338" name="AutoShape 241"/>
                          <wps:cNvCnPr/>
                          <wps:spPr bwMode="auto">
                            <a:xfrm flipV="1">
                              <a:off x="9773" y="5199"/>
                              <a:ext cx="0" cy="1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AutoShape 242"/>
                          <wps:cNvCnPr/>
                          <wps:spPr bwMode="auto">
                            <a:xfrm flipH="1">
                              <a:off x="9781" y="5254"/>
                              <a:ext cx="277" cy="1"/>
                            </a:xfrm>
                            <a:prstGeom prst="straightConnector1">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0767A930" id="Group 191" o:spid="_x0000_s1074" style="width:475.25pt;height:78.3pt;mso-position-horizontal-relative:char;mso-position-vertical-relative:line" coordorigin="1297,4917" coordsize="9505,1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">
                <v:shape id="AutoShape 192" o:spid="_x0000_s1075" type="#_x0000_t32" style="position:absolute;left:10057;top:5200;width:0;height:1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"/>
                <v:group id="Group 193" o:spid="_x0000_s1076" style="position:absolute;left:1297;top:4917;width:9505;height:1421" coordorigin="1297,4917" coordsize="9505,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group id="Group 194" o:spid="_x0000_s1077" style="position:absolute;left:1297;top:4917;width:9505;height:1421" coordorigin="1440,3488" coordsize="9505,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group id="Group 195" o:spid="_x0000_s1078" style="position:absolute;left:3029;top:3488;width:7916;height:1421" coordorigin="3029,3488" coordsize="7916,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Text Box 196" o:spid="_x0000_s1079" type="#_x0000_t202" style="position:absolute;left:7967;top:4653;width:850;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" stroked="f">
                        <v:textbox inset="5.85pt,.7pt,5.85pt,.7pt">
                          <w:txbxContent>
                            <w:p w14:paraId="425843C0" w14:textId="77777777" w:rsidR="00497A3A" w:rsidRPr="00E9137F" w:rsidRDefault="00497A3A" w:rsidP="00537ABD">
                              <w:pPr>
                                <w:jc w:val="center"/>
                                <w:rPr>
                                  <w:sz w:val="18"/>
                                  <w:szCs w:val="18"/>
                                  <w:lang w:eastAsia="ko-KR"/>
                                </w:rPr>
                              </w:pPr>
                              <w:r>
                                <w:rPr>
                                  <w:sz w:val="18"/>
                                  <w:szCs w:val="18"/>
                                  <w:lang w:eastAsia="ko-KR"/>
                                </w:rPr>
                                <w:t>45MHz</w:t>
                              </w:r>
                            </w:p>
                          </w:txbxContent>
                        </v:textbox>
                      </v:shape>
                      <v:group id="Group 197" o:spid="_x0000_s1080" style="position:absolute;left:6148;top:3826;width:4687;height:828" coordorigin="6148,3826" coordsize="4687,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rect id="Rectangle 198" o:spid="_x0000_s1081" style="position:absolute;left:9924;top:3895;width:285;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" fillcolor="red" strokecolor="red">
                          <v:fill r:id="rId13" o:title="" type="pattern"/>
                          <v:textbox inset="5.85pt,.7pt,5.85pt,.7pt"/>
                        </v:rect>
                        <v:shape id="AutoShape 199" o:spid="_x0000_s1082" type="#_x0000_t32" style="position:absolute;left:6148;top:3826;width:645;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">
                          <v:stroke startarrow="block" startarrowwidth="narrow" endarrow="block" endarrowwidth="narrow"/>
                        </v:shape>
                        <v:shape id="AutoShape 200" o:spid="_x0000_s1083" type="#_x0000_t32" style="position:absolute;left:6793;top:4653;width:3122;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">
                          <v:stroke startarrow="block" startarrowwidth="narrow" endarrow="block" endarrowwidth="narrow"/>
                        </v:shape>
                        <v:rect id="Rectangle 201" o:spid="_x0000_s1084" style="position:absolute;left:10208;top:3896;width:627;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" fillcolor="#fabf8f" strokecolor="#ffc000">
                          <v:textbox inset="5.85pt,.7pt,5.85pt,.7pt"/>
                        </v:rect>
                      </v:group>
                      <v:shape id="AutoShape 202" o:spid="_x0000_s1085" type="#_x0000_t32" style="position:absolute;left:6148;top:3769;width:0;height:1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"/>
                      <v:shape id="AutoShape 203" o:spid="_x0000_s1086" type="#_x0000_t32" style="position:absolute;left:6788;top:3773;width:0;height:1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"/>
                      <v:shape id="AutoShape 204" o:spid="_x0000_s1087" type="#_x0000_t32" style="position:absolute;left:6803;top:4576;width:0;height:1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"/>
                      <v:rect id="Rectangle 205" o:spid="_x0000_s1088" style="position:absolute;left:6151;top:3895;width:640;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" fillcolor="#7f7f7f">
                        <v:fill r:id="rId15" o:title="" type="pattern"/>
                        <v:textbox inset="5.85pt,.7pt,5.85pt,.7pt"/>
                      </v:rect>
                      <v:shape id="Text Box 206" o:spid="_x0000_s1089" type="#_x0000_t202" style="position:absolute;left:10208;top:3491;width:737;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" stroked="f">
                        <v:textbox inset="5.85pt,.7pt,5.85pt,.7pt">
                          <w:txbxContent>
                            <w:p w14:paraId="63805D75" w14:textId="77777777" w:rsidR="00497A3A" w:rsidRPr="003F28D9" w:rsidRDefault="00497A3A" w:rsidP="00537ABD">
                              <w:pPr>
                                <w:jc w:val="center"/>
                                <w:rPr>
                                  <w:sz w:val="20"/>
                                  <w:szCs w:val="20"/>
                                  <w:lang w:eastAsia="ko-KR"/>
                                </w:rPr>
                              </w:pPr>
                              <w:r w:rsidRPr="003F28D9">
                                <w:rPr>
                                  <w:sz w:val="20"/>
                                  <w:szCs w:val="20"/>
                                  <w:lang w:eastAsia="ko-KR"/>
                                </w:rPr>
                                <w:t>PPDR</w:t>
                              </w:r>
                            </w:p>
                          </w:txbxContent>
                        </v:textbox>
                      </v:shape>
                      <v:shape id="Text Box 207" o:spid="_x0000_s1090" type="#_x0000_t202" style="position:absolute;left:9460;top:3488;width:946;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" stroked="f">
                        <v:fill opacity="0"/>
                        <v:textbox inset="5.85pt,.7pt,5.85pt,.7pt">
                          <w:txbxContent>
                            <w:p w14:paraId="4354B046" w14:textId="77777777" w:rsidR="00497A3A" w:rsidRPr="00E9137F" w:rsidRDefault="00497A3A" w:rsidP="00537ABD">
                              <w:pPr>
                                <w:jc w:val="center"/>
                                <w:rPr>
                                  <w:sz w:val="18"/>
                                  <w:szCs w:val="18"/>
                                  <w:lang w:eastAsia="ko-KR"/>
                                </w:rPr>
                              </w:pPr>
                              <w:r>
                                <w:rPr>
                                  <w:sz w:val="18"/>
                                  <w:szCs w:val="18"/>
                                  <w:lang w:eastAsia="ko-KR"/>
                                </w:rPr>
                                <w:t>1~2MHz</w:t>
                              </w:r>
                            </w:p>
                          </w:txbxContent>
                        </v:textbox>
                      </v:shape>
                      <v:shape id="AutoShape 208" o:spid="_x0000_s1091" type="#_x0000_t32" style="position:absolute;left:3029;top:4639;width:3122;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">
                        <v:stroke startarrow="block" startarrowwidth="narrow" endarrow="block" endarrowwidth="narrow"/>
                      </v:shape>
                    </v:group>
                    <v:group id="Group 209" o:spid="_x0000_s1092" style="position:absolute;left:1440;top:3488;width:9052;height:1415" coordorigin="1440,3480" coordsize="905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AutoShape 210" o:spid="_x0000_s1093" type="#_x0000_t32" style="position:absolute;left:6153;top:4569;width:0;height:1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"/>
                      <v:group id="Group 211" o:spid="_x0000_s1094" style="position:absolute;left:1440;top:3480;width:9052;height:1415" coordorigin="1440,3480" coordsize="905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group id="Group 212" o:spid="_x0000_s1095" style="position:absolute;left:1440;top:3480;width:9052;height:1415" coordorigin="1440,3480" coordsize="905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Text Box 213" o:spid="_x0000_s1096" type="#_x0000_t202" style="position:absolute;left:9923;top:4584;width:569;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" stroked="f">
                            <v:fill opacity="0"/>
                            <v:textbox inset="5.85pt,.7pt,5.85pt,.7pt">
                              <w:txbxContent>
                                <w:p w14:paraId="1BD60028" w14:textId="77777777" w:rsidR="00497A3A" w:rsidRPr="00E9137F" w:rsidRDefault="00497A3A" w:rsidP="00537ABD">
                                  <w:pPr>
                                    <w:jc w:val="center"/>
                                    <w:rPr>
                                      <w:sz w:val="18"/>
                                      <w:szCs w:val="18"/>
                                      <w:lang w:eastAsia="ko-KR"/>
                                    </w:rPr>
                                  </w:pPr>
                                  <w:r>
                                    <w:rPr>
                                      <w:sz w:val="18"/>
                                      <w:szCs w:val="18"/>
                                      <w:lang w:eastAsia="ko-KR"/>
                                    </w:rPr>
                                    <w:t>806</w:t>
                                  </w:r>
                                </w:p>
                              </w:txbxContent>
                            </v:textbox>
                          </v:shape>
                          <v:group id="Group 214" o:spid="_x0000_s1097" style="position:absolute;left:1440;top:3480;width:8482;height:1415" coordorigin="1440,3480" coordsize="848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group id="Group 215" o:spid="_x0000_s1098" style="position:absolute;left:1440;top:3480;width:8482;height:1415" coordorigin="1440,3480" coordsize="848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group id="Group 216" o:spid="_x0000_s1099" style="position:absolute;left:1440;top:3480;width:4707;height:1360" coordorigin="1440,3480" coordsize="470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AutoShape 217" o:spid="_x0000_s1100" type="#_x0000_t32" style="position:absolute;left:2573;top:3772;width:0;height:1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"/>
                                <v:shape id="AutoShape 218" o:spid="_x0000_s1101" type="#_x0000_t32" style="position:absolute;left:3029;top:3763;width:0;height:1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"/>
                                <v:shape id="AutoShape 219" o:spid="_x0000_s1102" type="#_x0000_t32" style="position:absolute;left:2573;top:3836;width:456;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">
                                  <v:stroke startarrow="block" startarrowwidth="narrow" endarrow="block" endarrowwidth="narrow"/>
                                </v:shape>
                                <v:shape id="Text Box 220" o:spid="_x0000_s1103" type="#_x0000_t202" style="position:absolute;left:2288;top:4578;width:569;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" stroked="f">
                                  <v:textbox inset="5.85pt,.7pt,5.85pt,.7pt">
                                    <w:txbxContent>
                                      <w:p w14:paraId="1204747C" w14:textId="77777777" w:rsidR="00497A3A" w:rsidRPr="00E9137F" w:rsidRDefault="00497A3A" w:rsidP="00537ABD">
                                        <w:pPr>
                                          <w:jc w:val="center"/>
                                          <w:rPr>
                                            <w:sz w:val="18"/>
                                            <w:szCs w:val="18"/>
                                            <w:lang w:eastAsia="ko-KR"/>
                                          </w:rPr>
                                        </w:pPr>
                                        <w:r>
                                          <w:rPr>
                                            <w:sz w:val="18"/>
                                            <w:szCs w:val="18"/>
                                            <w:lang w:eastAsia="ko-KR"/>
                                          </w:rPr>
                                          <w:t>698</w:t>
                                        </w:r>
                                      </w:p>
                                    </w:txbxContent>
                                  </v:textbox>
                                </v:shape>
                                <v:rect id="Rectangle 221" o:spid="_x0000_s1104" style="position:absolute;left:2570;top:3895;width:456;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" fillcolor="red" strokecolor="red">
                                  <v:fill r:id="rId13" o:title="" type="pattern"/>
                                  <v:textbox inset="5.85pt,.7pt,5.85pt,.7pt"/>
                                </v:rect>
                                <v:shape id="Text Box 222" o:spid="_x0000_s1105" type="#_x0000_t202" style="position:absolute;left:1440;top:3489;width:750;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" stroked="f">
                                  <v:textbox inset="5.85pt,.7pt,5.85pt,.7pt">
                                    <w:txbxContent>
                                      <w:p w14:paraId="17E084DE" w14:textId="77777777" w:rsidR="00497A3A" w:rsidRPr="003F28D9" w:rsidRDefault="00497A3A" w:rsidP="00537ABD">
                                        <w:pPr>
                                          <w:jc w:val="center"/>
                                          <w:rPr>
                                            <w:sz w:val="20"/>
                                            <w:szCs w:val="20"/>
                                            <w:lang w:eastAsia="ko-KR"/>
                                          </w:rPr>
                                        </w:pPr>
                                        <w:r w:rsidRPr="003F28D9">
                                          <w:rPr>
                                            <w:sz w:val="20"/>
                                            <w:szCs w:val="20"/>
                                            <w:lang w:eastAsia="ko-KR"/>
                                          </w:rPr>
                                          <w:t>DTV</w:t>
                                        </w:r>
                                      </w:p>
                                    </w:txbxContent>
                                  </v:textbox>
                                </v:shape>
                                <v:shape id="Text Box 223" o:spid="_x0000_s1106" type="#_x0000_t202" style="position:absolute;left:1833;top:4584;width:569;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" stroked="f">
                                  <v:textbox inset="5.85pt,.7pt,5.85pt,.7pt">
                                    <w:txbxContent>
                                      <w:p w14:paraId="4D2A7873" w14:textId="77777777" w:rsidR="00497A3A" w:rsidRPr="00E9137F" w:rsidRDefault="00497A3A" w:rsidP="00537ABD">
                                        <w:pPr>
                                          <w:jc w:val="center"/>
                                          <w:rPr>
                                            <w:sz w:val="18"/>
                                            <w:szCs w:val="18"/>
                                            <w:lang w:eastAsia="ko-KR"/>
                                          </w:rPr>
                                        </w:pPr>
                                        <w:r w:rsidRPr="00E9137F">
                                          <w:rPr>
                                            <w:sz w:val="18"/>
                                            <w:szCs w:val="18"/>
                                            <w:lang w:eastAsia="ko-KR"/>
                                          </w:rPr>
                                          <w:t>694</w:t>
                                        </w:r>
                                      </w:p>
                                    </w:txbxContent>
                                  </v:textbox>
                                </v:shape>
                                <v:rect id="Rectangle 224" o:spid="_x0000_s1107" style="position:absolute;left:1490;top:3895;width:627;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" fillcolor="#0070c0" strokecolor="#00b0f0">
                                  <v:textbox inset="5.85pt,.7pt,5.85pt,.7pt"/>
                                </v:rect>
                                <v:rect id="Rectangle 225" o:spid="_x0000_s1108" style="position:absolute;left:2117;top:3895;width:456;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" fillcolor="#0070c0" strokecolor="#00b0f0">
                                  <v:fill r:id="rId14" o:title="" type="pattern"/>
                                  <v:textbox inset="5.85pt,.7pt,5.85pt,.7pt"/>
                                </v:rect>
                                <v:rect id="Rectangle 226" o:spid="_x0000_s1109" style="position:absolute;left:3037;top:4175;width:1925;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" fillcolor="#92d050" strokecolor="#00b050">
                                  <v:textbox inset="5.85pt,.7pt,5.85pt,.7pt"/>
                                </v:rect>
                                <v:rect id="Rectangle 227" o:spid="_x0000_s1110" style="position:absolute;left:4222;top:3886;width:1925;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" fillcolor="#92d050" strokecolor="#00b050">
                                  <v:textbox inset="5.85pt,.7pt,5.85pt,.7pt"/>
                                </v:rect>
                                <v:shape id="AutoShape 228" o:spid="_x0000_s1111" type="#_x0000_t67" style="position:absolute;left:1700;top:4012;width:249;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" adj="11494,5775" strokecolor="#c00000">
                                  <v:textbox inset="5.85pt,.7pt,5.85pt,.7pt"/>
                                </v:shape>
                                <v:shape id="Text Box 229" o:spid="_x0000_s1112" type="#_x0000_t202" style="position:absolute;left:2300;top:3480;width:958;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" stroked="f">
                                  <v:textbox inset="5.85pt,.7pt,5.85pt,.7pt">
                                    <w:txbxContent>
                                      <w:p w14:paraId="636B6BBA" w14:textId="77777777" w:rsidR="00497A3A" w:rsidRPr="00E9137F" w:rsidRDefault="00497A3A" w:rsidP="00537ABD">
                                        <w:pPr>
                                          <w:jc w:val="center"/>
                                          <w:rPr>
                                            <w:sz w:val="18"/>
                                            <w:szCs w:val="18"/>
                                            <w:lang w:eastAsia="ko-KR"/>
                                          </w:rPr>
                                        </w:pPr>
                                        <w:r>
                                          <w:rPr>
                                            <w:sz w:val="18"/>
                                            <w:szCs w:val="18"/>
                                            <w:lang w:eastAsia="ko-KR"/>
                                          </w:rPr>
                                          <w:t>6~7MHz</w:t>
                                        </w:r>
                                      </w:p>
                                    </w:txbxContent>
                                  </v:textbox>
                                </v:shape>
                              </v:group>
                              <v:shape id="Text Box 230" o:spid="_x0000_s1113" type="#_x0000_t202" style="position:absolute;left:6059;top:4002;width:801;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" filled="f" stroked="f">
                                <v:fill opacity="0"/>
                                <v:textbox inset="5.85pt,.7pt,5.85pt,.7pt">
                                  <w:txbxContent>
                                    <w:p w14:paraId="388B309C" w14:textId="77777777" w:rsidR="00497A3A" w:rsidRDefault="00497A3A" w:rsidP="00537ABD">
                                      <w:pPr>
                                        <w:jc w:val="center"/>
                                        <w:rPr>
                                          <w:sz w:val="18"/>
                                          <w:szCs w:val="18"/>
                                          <w:lang w:eastAsia="ko-KR"/>
                                        </w:rPr>
                                      </w:pPr>
                                      <w:r>
                                        <w:rPr>
                                          <w:sz w:val="18"/>
                                          <w:szCs w:val="18"/>
                                          <w:lang w:eastAsia="ko-KR"/>
                                        </w:rPr>
                                        <w:t>Centre</w:t>
                                      </w:r>
                                    </w:p>
                                    <w:p w14:paraId="4ED49262" w14:textId="77777777" w:rsidR="00497A3A" w:rsidRPr="00E9137F" w:rsidRDefault="00497A3A" w:rsidP="00537ABD">
                                      <w:pPr>
                                        <w:jc w:val="center"/>
                                        <w:rPr>
                                          <w:sz w:val="18"/>
                                          <w:szCs w:val="18"/>
                                          <w:lang w:eastAsia="ko-KR"/>
                                        </w:rPr>
                                      </w:pPr>
                                      <w:r>
                                        <w:rPr>
                                          <w:sz w:val="18"/>
                                          <w:szCs w:val="18"/>
                                          <w:lang w:eastAsia="ko-KR"/>
                                        </w:rPr>
                                        <w:t>gap</w:t>
                                      </w:r>
                                    </w:p>
                                  </w:txbxContent>
                                </v:textbox>
                              </v:shape>
                              <v:shape id="Text Box 231" o:spid="_x0000_s1114" type="#_x0000_t202" style="position:absolute;left:4210;top:4639;width:850;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" filled="f" stroked="f">
                                <v:textbox inset="5.85pt,.7pt,5.85pt,.7pt">
                                  <w:txbxContent>
                                    <w:p w14:paraId="4EDCF3EF" w14:textId="77777777" w:rsidR="00497A3A" w:rsidRPr="00E9137F" w:rsidRDefault="00497A3A" w:rsidP="00537ABD">
                                      <w:pPr>
                                        <w:jc w:val="center"/>
                                        <w:rPr>
                                          <w:sz w:val="18"/>
                                          <w:szCs w:val="18"/>
                                          <w:lang w:eastAsia="ko-KR"/>
                                        </w:rPr>
                                      </w:pPr>
                                      <w:r>
                                        <w:rPr>
                                          <w:sz w:val="18"/>
                                          <w:szCs w:val="18"/>
                                          <w:lang w:eastAsia="ko-KR"/>
                                        </w:rPr>
                                        <w:t>45MHz</w:t>
                                      </w:r>
                                    </w:p>
                                  </w:txbxContent>
                                </v:textbox>
                              </v:shape>
                              <v:rect id="Rectangle 232" o:spid="_x0000_s1115" style="position:absolute;left:6800;top:4183;width:1925;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" fillcolor="#b2a1c7" strokecolor="#7030a0">
                                <v:textbox inset="5.85pt,.7pt,5.85pt,.7pt"/>
                              </v:rect>
                              <v:rect id="Rectangle 233" o:spid="_x0000_s1116" style="position:absolute;left:7997;top:3894;width:1925;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" fillcolor="#b2a1c7" strokecolor="#7030a0">
                                <v:textbox inset="5.85pt,.7pt,5.85pt,.7pt"/>
                              </v:rect>
                              <v:shape id="Text Box 234" o:spid="_x0000_s1117" type="#_x0000_t202" style="position:absolute;left:3809;top:3480;width:1686;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" stroked="f">
                                <v:textbox inset="5.85pt,.7pt,5.85pt,.7pt">
                                  <w:txbxContent>
                                    <w:p w14:paraId="101F53D5" w14:textId="77777777" w:rsidR="00497A3A" w:rsidRPr="003F28D9" w:rsidRDefault="00497A3A" w:rsidP="00537ABD">
                                      <w:pPr>
                                        <w:jc w:val="center"/>
                                        <w:rPr>
                                          <w:sz w:val="20"/>
                                          <w:szCs w:val="20"/>
                                          <w:lang w:eastAsia="ko-KR"/>
                                        </w:rPr>
                                      </w:pPr>
                                      <w:r w:rsidRPr="003F28D9">
                                        <w:rPr>
                                          <w:sz w:val="20"/>
                                          <w:szCs w:val="20"/>
                                          <w:lang w:eastAsia="ko-KR"/>
                                        </w:rPr>
                                        <w:t xml:space="preserve">Mobile </w:t>
                                      </w:r>
                                      <w:r>
                                        <w:rPr>
                                          <w:sz w:val="20"/>
                                          <w:szCs w:val="20"/>
                                          <w:lang w:eastAsia="ko-KR"/>
                                        </w:rPr>
                                        <w:t>down</w:t>
                                      </w:r>
                                      <w:r w:rsidRPr="003F28D9">
                                        <w:rPr>
                                          <w:sz w:val="20"/>
                                          <w:szCs w:val="20"/>
                                          <w:lang w:eastAsia="ko-KR"/>
                                        </w:rPr>
                                        <w:t>link</w:t>
                                      </w:r>
                                    </w:p>
                                  </w:txbxContent>
                                </v:textbox>
                              </v:shape>
                              <v:shape id="Text Box 235" o:spid="_x0000_s1118" type="#_x0000_t202" style="position:absolute;left:7499;top:3480;width:1686;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" stroked="f">
                                <v:textbox inset="5.85pt,.7pt,5.85pt,.7pt">
                                  <w:txbxContent>
                                    <w:p w14:paraId="53176D4D" w14:textId="77777777" w:rsidR="00497A3A" w:rsidRPr="003F28D9" w:rsidRDefault="00497A3A" w:rsidP="00537ABD">
                                      <w:pPr>
                                        <w:jc w:val="center"/>
                                        <w:rPr>
                                          <w:sz w:val="20"/>
                                          <w:szCs w:val="20"/>
                                          <w:lang w:eastAsia="ko-KR"/>
                                        </w:rPr>
                                      </w:pPr>
                                      <w:r w:rsidRPr="003F28D9">
                                        <w:rPr>
                                          <w:sz w:val="20"/>
                                          <w:szCs w:val="20"/>
                                          <w:lang w:eastAsia="ko-KR"/>
                                        </w:rPr>
                                        <w:t xml:space="preserve">Mobile </w:t>
                                      </w:r>
                                      <w:r>
                                        <w:rPr>
                                          <w:sz w:val="20"/>
                                          <w:szCs w:val="20"/>
                                          <w:lang w:eastAsia="ko-KR"/>
                                        </w:rPr>
                                        <w:t>up</w:t>
                                      </w:r>
                                      <w:r w:rsidRPr="003F28D9">
                                        <w:rPr>
                                          <w:sz w:val="20"/>
                                          <w:szCs w:val="20"/>
                                          <w:lang w:eastAsia="ko-KR"/>
                                        </w:rPr>
                                        <w:t>link</w:t>
                                      </w:r>
                                    </w:p>
                                  </w:txbxContent>
                                </v:textbox>
                              </v:shape>
                            </v:group>
                            <v:shape id="Text Box 236" o:spid="_x0000_s1119" type="#_x0000_t202" style="position:absolute;left:6047;top:3516;width:813;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" stroked="f">
                              <v:textbox inset="5.85pt,.7pt,5.85pt,.7pt">
                                <w:txbxContent>
                                  <w:p w14:paraId="715A7DE8" w14:textId="77777777" w:rsidR="00497A3A" w:rsidRPr="00E9137F" w:rsidRDefault="00497A3A" w:rsidP="00537ABD">
                                    <w:pPr>
                                      <w:jc w:val="center"/>
                                      <w:rPr>
                                        <w:sz w:val="18"/>
                                        <w:szCs w:val="18"/>
                                        <w:lang w:eastAsia="ko-KR"/>
                                      </w:rPr>
                                    </w:pPr>
                                    <w:r>
                                      <w:rPr>
                                        <w:sz w:val="18"/>
                                        <w:szCs w:val="18"/>
                                        <w:lang w:eastAsia="ko-KR"/>
                                      </w:rPr>
                                      <w:t>10MHz</w:t>
                                    </w:r>
                                  </w:p>
                                </w:txbxContent>
                              </v:textbox>
                            </v:shape>
                          </v:group>
                        </v:group>
                        <v:shape id="AutoShape 237" o:spid="_x0000_s1120" type="#_x0000_t32" style="position:absolute;left:9924;top:4578;width:0;height:1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"/>
                        <v:shape id="AutoShape 238" o:spid="_x0000_s1121" type="#_x0000_t67" style="position:absolute;left:4486;top:4007;width:249;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" adj="11494,5775" strokecolor="#c00000">
                          <v:textbox inset="5.85pt,.7pt,5.85pt,.7pt"/>
                        </v:shape>
                        <v:shape id="AutoShape 239" o:spid="_x0000_s1122" type="#_x0000_t67" style="position:absolute;left:8261;top:4002;width:249;height:45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" adj="11494,5775" strokecolor="#c00000">
                          <v:textbox inset="5.85pt,.7pt,5.85pt,.7pt"/>
                        </v:shape>
                      </v:group>
                    </v:group>
                  </v:group>
                  <v:shape id="AutoShape 240" o:spid="_x0000_s1123" type="#_x0000_t67" style="position:absolute;left:10263;top:5439;width:249;height:45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" adj="11494,5775" strokecolor="#c00000">
                    <v:textbox inset="5.85pt,.7pt,5.85pt,.7pt"/>
                  </v:shape>
                  <v:shape id="AutoShape 241" o:spid="_x0000_s1124" type="#_x0000_t32" style="position:absolute;left:9773;top:5199;width:0;height:1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"/>
                  <v:shape id="AutoShape 242" o:spid="_x0000_s1125" type="#_x0000_t32" style="position:absolute;left:9781;top:5254;width:277;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">
                    <v:stroke startarrow="block" startarrowwidth="narrow" endarrow="block" endarrowwidth="narrow"/>
                  </v:shape>
                </v:group>
                <w10:anchorlock/>
              </v:group>
            </w:pict>
          </mc:Fallback>
        </mc:AlternateContent>
      </w:r>
    </w:p>
    <w:p w14:paraId="67F562E9" w14:textId="77777777" w:rsidR="00537ABD" w:rsidRPr="008C3374" w:rsidRDefault="00537ABD" w:rsidP="008C3374">
      <w:pPr>
        <w:spacing w:after="0" w:line="240" w:lineRule="auto"/>
        <w:rPr>
          <w:rFonts w:ascii="Times New Roman" w:hAnsi="Times New Roman"/>
          <w:lang w:eastAsia="ko-KR"/>
        </w:rPr>
      </w:pPr>
    </w:p>
    <w:p w14:paraId="4BE0849F" w14:textId="77777777" w:rsidR="00537ABD" w:rsidRPr="008C3374" w:rsidRDefault="00537ABD" w:rsidP="008C3374">
      <w:pPr>
        <w:spacing w:after="0" w:line="240" w:lineRule="auto"/>
        <w:jc w:val="both"/>
        <w:rPr>
          <w:rFonts w:ascii="Times New Roman" w:hAnsi="Times New Roman"/>
          <w:sz w:val="24"/>
          <w:szCs w:val="24"/>
          <w:lang w:eastAsia="ko-KR"/>
        </w:rPr>
      </w:pPr>
      <w:r w:rsidRPr="008C3374">
        <w:rPr>
          <w:rFonts w:ascii="Times New Roman" w:hAnsi="Times New Roman"/>
          <w:sz w:val="24"/>
          <w:szCs w:val="24"/>
          <w:lang w:eastAsia="ko-KR"/>
        </w:rPr>
        <w:t>Note: This channel arrangement does not account for the guard band required to avoid 2</w:t>
      </w:r>
      <w:r w:rsidRPr="008C3374">
        <w:rPr>
          <w:rFonts w:ascii="Times New Roman" w:hAnsi="Times New Roman"/>
          <w:sz w:val="24"/>
          <w:szCs w:val="24"/>
          <w:vertAlign w:val="superscript"/>
          <w:lang w:eastAsia="ko-KR"/>
        </w:rPr>
        <w:t>nd</w:t>
      </w:r>
      <w:r w:rsidRPr="008C3374">
        <w:rPr>
          <w:rFonts w:ascii="Times New Roman" w:hAnsi="Times New Roman"/>
          <w:sz w:val="24"/>
          <w:szCs w:val="24"/>
          <w:lang w:eastAsia="ko-KR"/>
        </w:rPr>
        <w:t>-harmonic interference to GNSS receivers. Providing that GPS is considered, 2~4MHz guard band is needed (Uplink: 1~2MHz (2</w:t>
      </w:r>
      <w:r w:rsidRPr="008C3374">
        <w:rPr>
          <w:rFonts w:ascii="Times New Roman" w:hAnsi="Times New Roman"/>
          <w:sz w:val="24"/>
          <w:szCs w:val="24"/>
          <w:vertAlign w:val="superscript"/>
          <w:lang w:eastAsia="ko-KR"/>
        </w:rPr>
        <w:t>nd</w:t>
      </w:r>
      <w:r w:rsidRPr="008C3374">
        <w:rPr>
          <w:rFonts w:ascii="Times New Roman" w:hAnsi="Times New Roman"/>
          <w:sz w:val="24"/>
          <w:szCs w:val="24"/>
          <w:lang w:eastAsia="ko-KR"/>
        </w:rPr>
        <w:t xml:space="preserve"> harmonic band of GPS, 787.71MHz), Downlink: 1~2MHz (paired with guard band in uplink) (studies by CG-01) </w:t>
      </w:r>
    </w:p>
    <w:p w14:paraId="7F4CAAE3" w14:textId="77777777" w:rsidR="00537ABD" w:rsidRDefault="00537ABD" w:rsidP="008C3374">
      <w:pPr>
        <w:spacing w:after="0" w:line="240" w:lineRule="auto"/>
        <w:jc w:val="both"/>
        <w:rPr>
          <w:rFonts w:ascii="Times New Roman" w:hAnsi="Times New Roman"/>
          <w:sz w:val="24"/>
          <w:szCs w:val="24"/>
          <w:lang w:eastAsia="ko-KR"/>
        </w:rPr>
      </w:pPr>
      <w:r w:rsidRPr="008C3374">
        <w:rPr>
          <w:rFonts w:ascii="Times New Roman" w:hAnsi="Times New Roman"/>
          <w:sz w:val="24"/>
          <w:szCs w:val="24"/>
          <w:lang w:eastAsia="ko-KR"/>
        </w:rPr>
        <w:t xml:space="preserve">The figure above represents a dual Duplexer configuration and is used to facilitate the technical implementation of the frequency arrangement [See AWF-07/OUT-21 (Rev 1) sec 8.1.4].  The overlap of the dual duplexers also affords flexibility to administrations in national frequency planning. </w:t>
      </w:r>
    </w:p>
    <w:p w14:paraId="3B44D295" w14:textId="77777777" w:rsidR="00F21EEE" w:rsidRPr="008C3374" w:rsidRDefault="00F21EEE" w:rsidP="008C3374">
      <w:pPr>
        <w:spacing w:after="0" w:line="240" w:lineRule="auto"/>
        <w:jc w:val="both"/>
        <w:rPr>
          <w:rFonts w:ascii="Times New Roman" w:hAnsi="Times New Roman"/>
          <w:sz w:val="24"/>
          <w:szCs w:val="24"/>
          <w:lang w:eastAsia="ko-KR"/>
        </w:rPr>
      </w:pPr>
    </w:p>
    <w:p w14:paraId="5A4F6B61" w14:textId="77777777" w:rsidR="00537ABD" w:rsidRDefault="00FC62CB" w:rsidP="008C3374">
      <w:pPr>
        <w:pStyle w:val="Heading3"/>
        <w:spacing w:before="0" w:line="240" w:lineRule="auto"/>
        <w:rPr>
          <w:rFonts w:ascii="Times New Roman" w:hAnsi="Times New Roman"/>
          <w:color w:val="000000" w:themeColor="text1"/>
          <w:sz w:val="24"/>
          <w:szCs w:val="24"/>
        </w:rPr>
      </w:pPr>
      <w:bookmarkStart w:id="19" w:name="_Toc272186407"/>
      <w:bookmarkStart w:id="20" w:name="_Toc353974522"/>
      <w:r w:rsidRPr="00F21EEE">
        <w:rPr>
          <w:rFonts w:ascii="Times New Roman" w:hAnsi="Times New Roman"/>
          <w:color w:val="000000" w:themeColor="text1"/>
          <w:sz w:val="24"/>
          <w:szCs w:val="24"/>
        </w:rPr>
        <w:t>4.3.</w:t>
      </w:r>
      <w:r w:rsidR="00C310C6" w:rsidRPr="00F21EEE">
        <w:rPr>
          <w:rFonts w:ascii="Times New Roman" w:hAnsi="Times New Roman"/>
          <w:color w:val="000000" w:themeColor="text1"/>
          <w:sz w:val="24"/>
          <w:szCs w:val="24"/>
        </w:rPr>
        <w:t>2.2</w:t>
      </w:r>
      <w:r w:rsidRPr="00F21EEE">
        <w:rPr>
          <w:rFonts w:ascii="Times New Roman" w:hAnsi="Times New Roman"/>
          <w:color w:val="000000" w:themeColor="text1"/>
          <w:sz w:val="24"/>
          <w:szCs w:val="24"/>
        </w:rPr>
        <w:t xml:space="preserve"> </w:t>
      </w:r>
      <w:r w:rsidR="00537ABD" w:rsidRPr="00F21EEE">
        <w:rPr>
          <w:rFonts w:ascii="Times New Roman" w:hAnsi="Times New Roman"/>
          <w:color w:val="000000" w:themeColor="text1"/>
          <w:sz w:val="24"/>
          <w:szCs w:val="24"/>
        </w:rPr>
        <w:t xml:space="preserve">TDD </w:t>
      </w:r>
      <w:r w:rsidR="00DD583D" w:rsidRPr="00F21EEE">
        <w:rPr>
          <w:rFonts w:ascii="Times New Roman" w:hAnsi="Times New Roman"/>
          <w:color w:val="000000" w:themeColor="text1"/>
          <w:sz w:val="24"/>
          <w:szCs w:val="24"/>
        </w:rPr>
        <w:t>C</w:t>
      </w:r>
      <w:r w:rsidR="00537ABD" w:rsidRPr="00F21EEE">
        <w:rPr>
          <w:rFonts w:ascii="Times New Roman" w:hAnsi="Times New Roman"/>
          <w:color w:val="000000" w:themeColor="text1"/>
          <w:sz w:val="24"/>
          <w:szCs w:val="24"/>
        </w:rPr>
        <w:t xml:space="preserve">hannel </w:t>
      </w:r>
      <w:r w:rsidR="00DD583D" w:rsidRPr="00F21EEE">
        <w:rPr>
          <w:rFonts w:ascii="Times New Roman" w:hAnsi="Times New Roman"/>
          <w:color w:val="000000" w:themeColor="text1"/>
          <w:sz w:val="24"/>
          <w:szCs w:val="24"/>
        </w:rPr>
        <w:t>A</w:t>
      </w:r>
      <w:r w:rsidR="00537ABD" w:rsidRPr="00F21EEE">
        <w:rPr>
          <w:rFonts w:ascii="Times New Roman" w:hAnsi="Times New Roman"/>
          <w:color w:val="000000" w:themeColor="text1"/>
          <w:sz w:val="24"/>
          <w:szCs w:val="24"/>
        </w:rPr>
        <w:t>rrangement</w:t>
      </w:r>
      <w:bookmarkEnd w:id="19"/>
      <w:bookmarkEnd w:id="20"/>
    </w:p>
    <w:p w14:paraId="33D74C7E" w14:textId="77777777" w:rsidR="00F21EEE" w:rsidRPr="00F21EEE" w:rsidRDefault="00F21EEE" w:rsidP="00F21EEE">
      <w:pPr>
        <w:rPr>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77"/>
        <w:gridCol w:w="2856"/>
      </w:tblGrid>
      <w:tr w:rsidR="00537ABD" w:rsidRPr="008C3374" w14:paraId="35ECB22D" w14:textId="77777777" w:rsidTr="00D354B1">
        <w:trPr>
          <w:trHeight w:val="53"/>
        </w:trPr>
        <w:tc>
          <w:tcPr>
            <w:tcW w:w="6710" w:type="dxa"/>
            <w:tcBorders>
              <w:top w:val="single" w:sz="4" w:space="0" w:color="000000"/>
              <w:left w:val="single" w:sz="4" w:space="0" w:color="000000"/>
              <w:bottom w:val="single" w:sz="4" w:space="0" w:color="000000"/>
              <w:right w:val="single" w:sz="4" w:space="0" w:color="000000"/>
            </w:tcBorders>
            <w:shd w:val="clear" w:color="auto" w:fill="D9D9D9"/>
          </w:tcPr>
          <w:p w14:paraId="659E58F6" w14:textId="77777777" w:rsidR="00537ABD" w:rsidRPr="008C3374" w:rsidRDefault="00537ABD" w:rsidP="008C3374">
            <w:pPr>
              <w:spacing w:after="0" w:line="240" w:lineRule="auto"/>
              <w:jc w:val="center"/>
              <w:rPr>
                <w:rFonts w:ascii="Times New Roman" w:hAnsi="Times New Roman"/>
                <w:lang w:eastAsia="ko-KR"/>
              </w:rPr>
            </w:pPr>
            <w:r w:rsidRPr="008C3374">
              <w:rPr>
                <w:rFonts w:ascii="Times New Roman" w:hAnsi="Times New Roman"/>
                <w:lang w:eastAsia="ko-KR"/>
              </w:rPr>
              <w:lastRenderedPageBreak/>
              <w:t>Spectrum block allocation parameters</w:t>
            </w:r>
          </w:p>
        </w:tc>
        <w:tc>
          <w:tcPr>
            <w:tcW w:w="2866" w:type="dxa"/>
            <w:tcBorders>
              <w:top w:val="single" w:sz="4" w:space="0" w:color="000000"/>
              <w:left w:val="single" w:sz="4" w:space="0" w:color="000000"/>
              <w:bottom w:val="single" w:sz="4" w:space="0" w:color="000000"/>
              <w:right w:val="single" w:sz="4" w:space="0" w:color="000000"/>
            </w:tcBorders>
            <w:shd w:val="clear" w:color="auto" w:fill="D9D9D9"/>
          </w:tcPr>
          <w:p w14:paraId="06C7B162" w14:textId="77777777" w:rsidR="00537ABD" w:rsidRPr="008C3374" w:rsidRDefault="00537ABD" w:rsidP="008C3374">
            <w:pPr>
              <w:spacing w:after="0" w:line="240" w:lineRule="auto"/>
              <w:jc w:val="center"/>
              <w:rPr>
                <w:rFonts w:ascii="Times New Roman" w:hAnsi="Times New Roman"/>
                <w:lang w:eastAsia="ko-KR"/>
              </w:rPr>
            </w:pPr>
            <w:r w:rsidRPr="008C3374">
              <w:rPr>
                <w:rFonts w:ascii="Times New Roman" w:hAnsi="Times New Roman"/>
                <w:lang w:eastAsia="ko-KR"/>
              </w:rPr>
              <w:t>Allocation</w:t>
            </w:r>
          </w:p>
        </w:tc>
      </w:tr>
      <w:tr w:rsidR="00537ABD" w:rsidRPr="008C3374" w14:paraId="3A3111AB" w14:textId="77777777" w:rsidTr="00D354B1">
        <w:tc>
          <w:tcPr>
            <w:tcW w:w="6710" w:type="dxa"/>
            <w:tcBorders>
              <w:top w:val="single" w:sz="4" w:space="0" w:color="000000"/>
              <w:left w:val="single" w:sz="4" w:space="0" w:color="000000"/>
              <w:bottom w:val="single" w:sz="4" w:space="0" w:color="000000"/>
              <w:right w:val="single" w:sz="4" w:space="0" w:color="000000"/>
            </w:tcBorders>
          </w:tcPr>
          <w:p w14:paraId="547C3D51" w14:textId="77777777" w:rsidR="00537ABD" w:rsidRPr="008C3374" w:rsidRDefault="00537ABD" w:rsidP="008C3374">
            <w:pPr>
              <w:spacing w:after="0" w:line="240" w:lineRule="auto"/>
              <w:rPr>
                <w:rFonts w:ascii="Times New Roman" w:hAnsi="Times New Roman"/>
                <w:lang w:eastAsia="ko-KR"/>
              </w:rPr>
            </w:pPr>
            <w:r w:rsidRPr="008C3374">
              <w:rPr>
                <w:rFonts w:ascii="Times New Roman" w:hAnsi="Times New Roman"/>
                <w:lang w:eastAsia="ko-KR"/>
              </w:rPr>
              <w:t>Guard band between TDD system and system operating below 698MHz</w:t>
            </w:r>
          </w:p>
        </w:tc>
        <w:tc>
          <w:tcPr>
            <w:tcW w:w="2866" w:type="dxa"/>
            <w:tcBorders>
              <w:top w:val="single" w:sz="4" w:space="0" w:color="000000"/>
              <w:left w:val="single" w:sz="4" w:space="0" w:color="000000"/>
              <w:bottom w:val="single" w:sz="4" w:space="0" w:color="000000"/>
              <w:right w:val="single" w:sz="4" w:space="0" w:color="000000"/>
            </w:tcBorders>
          </w:tcPr>
          <w:p w14:paraId="3D492584" w14:textId="77777777" w:rsidR="00537ABD" w:rsidRPr="008C3374" w:rsidRDefault="00537ABD" w:rsidP="008C3374">
            <w:pPr>
              <w:spacing w:after="0" w:line="240" w:lineRule="auto"/>
              <w:jc w:val="center"/>
              <w:rPr>
                <w:rFonts w:ascii="Times New Roman" w:hAnsi="Times New Roman"/>
                <w:lang w:eastAsia="ko-KR"/>
              </w:rPr>
            </w:pPr>
            <w:r w:rsidRPr="008C3374">
              <w:rPr>
                <w:rFonts w:ascii="Times New Roman" w:hAnsi="Times New Roman"/>
                <w:lang w:eastAsia="ko-KR"/>
              </w:rPr>
              <w:t>4~6 MHz</w:t>
            </w:r>
          </w:p>
        </w:tc>
      </w:tr>
      <w:tr w:rsidR="00537ABD" w:rsidRPr="008C3374" w14:paraId="1FA97E87" w14:textId="77777777" w:rsidTr="00D354B1">
        <w:tc>
          <w:tcPr>
            <w:tcW w:w="6710" w:type="dxa"/>
            <w:tcBorders>
              <w:top w:val="single" w:sz="4" w:space="0" w:color="000000"/>
              <w:left w:val="single" w:sz="4" w:space="0" w:color="000000"/>
              <w:bottom w:val="single" w:sz="4" w:space="0" w:color="000000"/>
              <w:right w:val="single" w:sz="4" w:space="0" w:color="000000"/>
            </w:tcBorders>
          </w:tcPr>
          <w:p w14:paraId="077FA95D" w14:textId="77777777" w:rsidR="00537ABD" w:rsidRPr="008C3374" w:rsidRDefault="00537ABD" w:rsidP="008C3374">
            <w:pPr>
              <w:spacing w:after="0" w:line="240" w:lineRule="auto"/>
              <w:rPr>
                <w:rFonts w:ascii="Times New Roman" w:hAnsi="Times New Roman"/>
                <w:lang w:eastAsia="ko-KR"/>
              </w:rPr>
            </w:pPr>
            <w:r w:rsidRPr="008C3374">
              <w:rPr>
                <w:rFonts w:ascii="Times New Roman" w:hAnsi="Times New Roman"/>
                <w:lang w:eastAsia="ko-KR"/>
              </w:rPr>
              <w:t xml:space="preserve">Guard band between TDD system </w:t>
            </w:r>
            <w:proofErr w:type="gramStart"/>
            <w:r w:rsidRPr="008C3374">
              <w:rPr>
                <w:rFonts w:ascii="Times New Roman" w:hAnsi="Times New Roman"/>
                <w:lang w:eastAsia="ko-KR"/>
              </w:rPr>
              <w:t>and  system</w:t>
            </w:r>
            <w:proofErr w:type="gramEnd"/>
            <w:r w:rsidRPr="008C3374">
              <w:rPr>
                <w:rFonts w:ascii="Times New Roman" w:hAnsi="Times New Roman"/>
                <w:lang w:eastAsia="ko-KR"/>
              </w:rPr>
              <w:t xml:space="preserve"> operating above 806MHz</w:t>
            </w:r>
          </w:p>
        </w:tc>
        <w:tc>
          <w:tcPr>
            <w:tcW w:w="2866" w:type="dxa"/>
            <w:tcBorders>
              <w:top w:val="single" w:sz="4" w:space="0" w:color="000000"/>
              <w:left w:val="single" w:sz="4" w:space="0" w:color="000000"/>
              <w:bottom w:val="single" w:sz="4" w:space="0" w:color="000000"/>
              <w:right w:val="single" w:sz="4" w:space="0" w:color="000000"/>
            </w:tcBorders>
          </w:tcPr>
          <w:p w14:paraId="4790F8E7" w14:textId="77777777" w:rsidR="00537ABD" w:rsidRPr="008C3374" w:rsidRDefault="00537ABD" w:rsidP="008C3374">
            <w:pPr>
              <w:spacing w:after="0" w:line="240" w:lineRule="auto"/>
              <w:jc w:val="center"/>
              <w:rPr>
                <w:rFonts w:ascii="Times New Roman" w:hAnsi="Times New Roman"/>
                <w:lang w:eastAsia="ko-KR"/>
              </w:rPr>
            </w:pPr>
            <w:r w:rsidRPr="008C3374">
              <w:rPr>
                <w:rFonts w:ascii="Times New Roman" w:hAnsi="Times New Roman"/>
                <w:lang w:eastAsia="ko-KR"/>
              </w:rPr>
              <w:t>2~4 MHz</w:t>
            </w:r>
          </w:p>
        </w:tc>
      </w:tr>
      <w:tr w:rsidR="00537ABD" w:rsidRPr="008C3374" w14:paraId="0B228BC2" w14:textId="77777777" w:rsidTr="00D354B1">
        <w:tc>
          <w:tcPr>
            <w:tcW w:w="6710" w:type="dxa"/>
            <w:tcBorders>
              <w:top w:val="single" w:sz="4" w:space="0" w:color="000000"/>
              <w:left w:val="single" w:sz="4" w:space="0" w:color="000000"/>
              <w:bottom w:val="single" w:sz="4" w:space="0" w:color="000000"/>
              <w:right w:val="single" w:sz="4" w:space="0" w:color="000000"/>
            </w:tcBorders>
          </w:tcPr>
          <w:p w14:paraId="4467B4E5" w14:textId="77777777" w:rsidR="00537ABD" w:rsidRPr="008C3374" w:rsidRDefault="00537ABD" w:rsidP="008C3374">
            <w:pPr>
              <w:spacing w:after="0" w:line="240" w:lineRule="auto"/>
              <w:rPr>
                <w:rFonts w:ascii="Times New Roman" w:hAnsi="Times New Roman"/>
                <w:lang w:eastAsia="ko-KR"/>
              </w:rPr>
            </w:pPr>
            <w:r w:rsidRPr="008C3374">
              <w:rPr>
                <w:rFonts w:ascii="Times New Roman" w:hAnsi="Times New Roman"/>
                <w:lang w:eastAsia="ko-KR"/>
              </w:rPr>
              <w:t>TDD size</w:t>
            </w:r>
          </w:p>
        </w:tc>
        <w:tc>
          <w:tcPr>
            <w:tcW w:w="2866" w:type="dxa"/>
            <w:tcBorders>
              <w:top w:val="single" w:sz="4" w:space="0" w:color="000000"/>
              <w:left w:val="single" w:sz="4" w:space="0" w:color="000000"/>
              <w:bottom w:val="single" w:sz="4" w:space="0" w:color="000000"/>
              <w:right w:val="single" w:sz="4" w:space="0" w:color="000000"/>
            </w:tcBorders>
          </w:tcPr>
          <w:p w14:paraId="59938357" w14:textId="77777777" w:rsidR="00537ABD" w:rsidRPr="008C3374" w:rsidRDefault="00537ABD" w:rsidP="008C3374">
            <w:pPr>
              <w:spacing w:after="0" w:line="240" w:lineRule="auto"/>
              <w:jc w:val="center"/>
              <w:rPr>
                <w:rFonts w:ascii="Times New Roman" w:hAnsi="Times New Roman"/>
                <w:lang w:eastAsia="ko-KR"/>
              </w:rPr>
            </w:pPr>
            <w:r w:rsidRPr="008C3374">
              <w:rPr>
                <w:rFonts w:ascii="Times New Roman" w:hAnsi="Times New Roman"/>
                <w:lang w:eastAsia="ko-KR"/>
              </w:rPr>
              <w:t>100MHz</w:t>
            </w:r>
          </w:p>
        </w:tc>
      </w:tr>
    </w:tbl>
    <w:p w14:paraId="47583B36" w14:textId="77777777" w:rsidR="00537ABD" w:rsidRPr="008C3374" w:rsidRDefault="00F46555" w:rsidP="008C3374">
      <w:pPr>
        <w:spacing w:after="0" w:line="240" w:lineRule="auto"/>
        <w:rPr>
          <w:rFonts w:ascii="Times New Roman" w:hAnsi="Times New Roman"/>
          <w:lang w:eastAsia="ko-KR"/>
        </w:rPr>
      </w:pPr>
      <w:r>
        <w:rPr>
          <w:rFonts w:ascii="Times New Roman" w:hAnsi="Times New Roman"/>
          <w:noProof/>
          <w:lang w:val="en-US" w:bidi="th-TH"/>
        </w:rPr>
        <mc:AlternateContent>
          <mc:Choice Requires="wpg">
            <w:drawing>
              <wp:inline distT="0" distB="0" distL="0" distR="0" wp14:anchorId="541FAB0B" wp14:editId="5DF19671">
                <wp:extent cx="6035675" cy="976630"/>
                <wp:effectExtent l="0" t="0" r="3175" b="0"/>
                <wp:docPr id="22"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675" cy="976630"/>
                          <a:chOff x="1440" y="13593"/>
                          <a:chExt cx="9505" cy="1538"/>
                        </a:xfrm>
                      </wpg:grpSpPr>
                      <wps:wsp>
                        <wps:cNvPr id="23" name="AutoShape 156"/>
                        <wps:cNvCnPr/>
                        <wps:spPr bwMode="auto">
                          <a:xfrm flipV="1">
                            <a:off x="9914" y="14770"/>
                            <a:ext cx="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4" name="Group 157"/>
                        <wpg:cNvGrpSpPr>
                          <a:grpSpLocks/>
                        </wpg:cNvGrpSpPr>
                        <wpg:grpSpPr bwMode="auto">
                          <a:xfrm>
                            <a:off x="1440" y="13593"/>
                            <a:ext cx="9505" cy="1538"/>
                            <a:chOff x="1440" y="13593"/>
                            <a:chExt cx="9505" cy="1538"/>
                          </a:xfrm>
                        </wpg:grpSpPr>
                        <wps:wsp>
                          <wps:cNvPr id="25" name="AutoShape 158"/>
                          <wps:cNvCnPr/>
                          <wps:spPr bwMode="auto">
                            <a:xfrm flipV="1">
                              <a:off x="3109" y="14765"/>
                              <a:ext cx="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6" name="Group 159"/>
                          <wpg:cNvGrpSpPr>
                            <a:grpSpLocks/>
                          </wpg:cNvGrpSpPr>
                          <wpg:grpSpPr bwMode="auto">
                            <a:xfrm>
                              <a:off x="1440" y="13593"/>
                              <a:ext cx="9505" cy="1538"/>
                              <a:chOff x="1440" y="13593"/>
                              <a:chExt cx="9505" cy="1538"/>
                            </a:xfrm>
                          </wpg:grpSpPr>
                          <wpg:grpSp>
                            <wpg:cNvPr id="27" name="Group 160"/>
                            <wpg:cNvGrpSpPr>
                              <a:grpSpLocks/>
                            </wpg:cNvGrpSpPr>
                            <wpg:grpSpPr bwMode="auto">
                              <a:xfrm>
                                <a:off x="1440" y="13593"/>
                                <a:ext cx="9505" cy="1538"/>
                                <a:chOff x="1440" y="13593"/>
                                <a:chExt cx="9505" cy="1538"/>
                              </a:xfrm>
                            </wpg:grpSpPr>
                            <wpg:grpSp>
                              <wpg:cNvPr id="28" name="Group 161"/>
                              <wpg:cNvGrpSpPr>
                                <a:grpSpLocks/>
                              </wpg:cNvGrpSpPr>
                              <wpg:grpSpPr bwMode="auto">
                                <a:xfrm>
                                  <a:off x="1440" y="13593"/>
                                  <a:ext cx="9505" cy="1538"/>
                                  <a:chOff x="1440" y="12765"/>
                                  <a:chExt cx="9505" cy="1538"/>
                                </a:xfrm>
                              </wpg:grpSpPr>
                              <wps:wsp>
                                <wps:cNvPr id="29" name="Rectangle 162"/>
                                <wps:cNvSpPr>
                                  <a:spLocks noChangeArrowheads="1"/>
                                </wps:cNvSpPr>
                                <wps:spPr bwMode="auto">
                                  <a:xfrm>
                                    <a:off x="3109" y="13219"/>
                                    <a:ext cx="6806" cy="727"/>
                                  </a:xfrm>
                                  <a:prstGeom prst="rect">
                                    <a:avLst/>
                                  </a:prstGeom>
                                  <a:solidFill>
                                    <a:srgbClr val="92D050"/>
                                  </a:solidFill>
                                  <a:ln w="9525">
                                    <a:solidFill>
                                      <a:srgbClr val="00B050"/>
                                    </a:solidFill>
                                    <a:miter lim="800000"/>
                                    <a:headEnd/>
                                    <a:tailEnd/>
                                  </a:ln>
                                </wps:spPr>
                                <wps:bodyPr rot="0" vert="horz" wrap="square" lIns="74295" tIns="8890" rIns="74295" bIns="8890" anchor="t" anchorCtr="0" upright="1">
                                  <a:noAutofit/>
                                </wps:bodyPr>
                              </wps:wsp>
                              <wps:wsp>
                                <wps:cNvPr id="30" name="Text Box 163"/>
                                <wps:cNvSpPr txBox="1">
                                  <a:spLocks noChangeArrowheads="1"/>
                                </wps:cNvSpPr>
                                <wps:spPr bwMode="auto">
                                  <a:xfrm>
                                    <a:off x="10208" y="12766"/>
                                    <a:ext cx="737"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99F97" w14:textId="77777777" w:rsidR="00497A3A" w:rsidRPr="003F28D9" w:rsidRDefault="00497A3A" w:rsidP="00537ABD">
                                      <w:pPr>
                                        <w:jc w:val="center"/>
                                        <w:rPr>
                                          <w:sz w:val="20"/>
                                          <w:szCs w:val="20"/>
                                          <w:lang w:eastAsia="ko-KR"/>
                                        </w:rPr>
                                      </w:pPr>
                                      <w:r w:rsidRPr="003F28D9">
                                        <w:rPr>
                                          <w:sz w:val="20"/>
                                          <w:szCs w:val="20"/>
                                          <w:lang w:eastAsia="ko-KR"/>
                                        </w:rPr>
                                        <w:t>PPDR</w:t>
                                      </w:r>
                                    </w:p>
                                  </w:txbxContent>
                                </wps:txbx>
                                <wps:bodyPr rot="0" vert="horz" wrap="square" lIns="74295" tIns="8890" rIns="74295" bIns="8890" anchor="t" anchorCtr="0" upright="1">
                                  <a:noAutofit/>
                                </wps:bodyPr>
                              </wps:wsp>
                              <wps:wsp>
                                <wps:cNvPr id="31" name="Text Box 164"/>
                                <wps:cNvSpPr txBox="1">
                                  <a:spLocks noChangeArrowheads="1"/>
                                </wps:cNvSpPr>
                                <wps:spPr bwMode="auto">
                                  <a:xfrm>
                                    <a:off x="9984" y="13958"/>
                                    <a:ext cx="569" cy="27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484F3A" w14:textId="77777777" w:rsidR="00497A3A" w:rsidRPr="00E9137F" w:rsidRDefault="00497A3A" w:rsidP="00537ABD">
                                      <w:pPr>
                                        <w:jc w:val="center"/>
                                        <w:rPr>
                                          <w:sz w:val="18"/>
                                          <w:szCs w:val="18"/>
                                          <w:lang w:eastAsia="ko-KR"/>
                                        </w:rPr>
                                      </w:pPr>
                                      <w:r>
                                        <w:rPr>
                                          <w:sz w:val="18"/>
                                          <w:szCs w:val="18"/>
                                          <w:lang w:eastAsia="ko-KR"/>
                                        </w:rPr>
                                        <w:t>806</w:t>
                                      </w:r>
                                    </w:p>
                                  </w:txbxContent>
                                </wps:txbx>
                                <wps:bodyPr rot="0" vert="horz" wrap="square" lIns="74295" tIns="8890" rIns="74295" bIns="8890" anchor="t" anchorCtr="0" upright="1">
                                  <a:noAutofit/>
                                </wps:bodyPr>
                              </wps:wsp>
                              <wps:wsp>
                                <wps:cNvPr id="64" name="Text Box 165"/>
                                <wps:cNvSpPr txBox="1">
                                  <a:spLocks noChangeArrowheads="1"/>
                                </wps:cNvSpPr>
                                <wps:spPr bwMode="auto">
                                  <a:xfrm>
                                    <a:off x="5495" y="12784"/>
                                    <a:ext cx="1686"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463B4" w14:textId="77777777" w:rsidR="00497A3A" w:rsidRPr="003F28D9" w:rsidRDefault="00497A3A" w:rsidP="00537ABD">
                                      <w:pPr>
                                        <w:jc w:val="center"/>
                                        <w:rPr>
                                          <w:sz w:val="20"/>
                                          <w:szCs w:val="20"/>
                                          <w:lang w:eastAsia="ko-KR"/>
                                        </w:rPr>
                                      </w:pPr>
                                      <w:r w:rsidRPr="003F28D9">
                                        <w:rPr>
                                          <w:sz w:val="20"/>
                                          <w:szCs w:val="20"/>
                                          <w:lang w:eastAsia="ko-KR"/>
                                        </w:rPr>
                                        <w:t>M</w:t>
                                      </w:r>
                                      <w:r>
                                        <w:rPr>
                                          <w:sz w:val="20"/>
                                          <w:szCs w:val="20"/>
                                          <w:lang w:eastAsia="ko-KR"/>
                                        </w:rPr>
                                        <w:t>obile</w:t>
                                      </w:r>
                                    </w:p>
                                  </w:txbxContent>
                                </wps:txbx>
                                <wps:bodyPr rot="0" vert="horz" wrap="square" lIns="74295" tIns="8890" rIns="74295" bIns="8890" anchor="t" anchorCtr="0" upright="1">
                                  <a:noAutofit/>
                                </wps:bodyPr>
                              </wps:wsp>
                              <wps:wsp>
                                <wps:cNvPr id="65" name="Rectangle 166"/>
                                <wps:cNvSpPr>
                                  <a:spLocks noChangeArrowheads="1"/>
                                </wps:cNvSpPr>
                                <wps:spPr bwMode="auto">
                                  <a:xfrm>
                                    <a:off x="2570" y="13208"/>
                                    <a:ext cx="539" cy="747"/>
                                  </a:xfrm>
                                  <a:prstGeom prst="rect">
                                    <a:avLst/>
                                  </a:prstGeom>
                                  <a:pattFill prst="ltDnDiag">
                                    <a:fgClr>
                                      <a:srgbClr val="FF0000"/>
                                    </a:fgClr>
                                    <a:bgClr>
                                      <a:srgbClr val="FFFFFF"/>
                                    </a:bgClr>
                                  </a:pattFill>
                                  <a:ln w="9525">
                                    <a:solidFill>
                                      <a:srgbClr val="FF0000"/>
                                    </a:solidFill>
                                    <a:miter lim="800000"/>
                                    <a:headEnd/>
                                    <a:tailEnd/>
                                  </a:ln>
                                </wps:spPr>
                                <wps:bodyPr rot="0" vert="horz" wrap="square" lIns="74295" tIns="8890" rIns="74295" bIns="8890" anchor="t" anchorCtr="0" upright="1">
                                  <a:noAutofit/>
                                </wps:bodyPr>
                              </wps:wsp>
                              <wps:wsp>
                                <wps:cNvPr id="66" name="Text Box 167"/>
                                <wps:cNvSpPr txBox="1">
                                  <a:spLocks noChangeArrowheads="1"/>
                                </wps:cNvSpPr>
                                <wps:spPr bwMode="auto">
                                  <a:xfrm>
                                    <a:off x="1440" y="12765"/>
                                    <a:ext cx="750"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EDD9A6" w14:textId="77777777" w:rsidR="00497A3A" w:rsidRPr="003F28D9" w:rsidRDefault="00497A3A" w:rsidP="00537ABD">
                                      <w:pPr>
                                        <w:jc w:val="center"/>
                                        <w:rPr>
                                          <w:sz w:val="20"/>
                                          <w:szCs w:val="20"/>
                                          <w:lang w:eastAsia="ko-KR"/>
                                        </w:rPr>
                                      </w:pPr>
                                      <w:r w:rsidRPr="003F28D9">
                                        <w:rPr>
                                          <w:sz w:val="20"/>
                                          <w:szCs w:val="20"/>
                                          <w:lang w:eastAsia="ko-KR"/>
                                        </w:rPr>
                                        <w:t>DTV</w:t>
                                      </w:r>
                                    </w:p>
                                  </w:txbxContent>
                                </wps:txbx>
                                <wps:bodyPr rot="0" vert="horz" wrap="square" lIns="74295" tIns="8890" rIns="74295" bIns="8890" anchor="t" anchorCtr="0" upright="1">
                                  <a:noAutofit/>
                                </wps:bodyPr>
                              </wps:wsp>
                              <wps:wsp>
                                <wps:cNvPr id="67" name="Rectangle 168"/>
                                <wps:cNvSpPr>
                                  <a:spLocks noChangeArrowheads="1"/>
                                </wps:cNvSpPr>
                                <wps:spPr bwMode="auto">
                                  <a:xfrm>
                                    <a:off x="1476" y="13208"/>
                                    <a:ext cx="627" cy="747"/>
                                  </a:xfrm>
                                  <a:prstGeom prst="rect">
                                    <a:avLst/>
                                  </a:prstGeom>
                                  <a:solidFill>
                                    <a:srgbClr val="0070C0"/>
                                  </a:solidFill>
                                  <a:ln w="9525">
                                    <a:solidFill>
                                      <a:srgbClr val="00B0F0"/>
                                    </a:solidFill>
                                    <a:miter lim="800000"/>
                                    <a:headEnd/>
                                    <a:tailEnd/>
                                  </a:ln>
                                </wps:spPr>
                                <wps:bodyPr rot="0" vert="horz" wrap="square" lIns="74295" tIns="8890" rIns="74295" bIns="8890" anchor="t" anchorCtr="0" upright="1">
                                  <a:noAutofit/>
                                </wps:bodyPr>
                              </wps:wsp>
                              <wps:wsp>
                                <wps:cNvPr id="68" name="Rectangle 169"/>
                                <wps:cNvSpPr>
                                  <a:spLocks noChangeArrowheads="1"/>
                                </wps:cNvSpPr>
                                <wps:spPr bwMode="auto">
                                  <a:xfrm>
                                    <a:off x="2103" y="13208"/>
                                    <a:ext cx="456" cy="747"/>
                                  </a:xfrm>
                                  <a:prstGeom prst="rect">
                                    <a:avLst/>
                                  </a:prstGeom>
                                  <a:pattFill prst="ltUpDiag">
                                    <a:fgClr>
                                      <a:srgbClr val="0070C0"/>
                                    </a:fgClr>
                                    <a:bgClr>
                                      <a:srgbClr val="FFFFFF"/>
                                    </a:bgClr>
                                  </a:pattFill>
                                  <a:ln w="9525">
                                    <a:solidFill>
                                      <a:srgbClr val="00B0F0"/>
                                    </a:solidFill>
                                    <a:miter lim="800000"/>
                                    <a:headEnd/>
                                    <a:tailEnd/>
                                  </a:ln>
                                </wps:spPr>
                                <wps:bodyPr rot="0" vert="horz" wrap="square" lIns="74295" tIns="8890" rIns="74295" bIns="8890" anchor="t" anchorCtr="0" upright="1">
                                  <a:noAutofit/>
                                </wps:bodyPr>
                              </wps:wsp>
                              <wps:wsp>
                                <wps:cNvPr id="69" name="Rectangle 170"/>
                                <wps:cNvSpPr>
                                  <a:spLocks noChangeArrowheads="1"/>
                                </wps:cNvSpPr>
                                <wps:spPr bwMode="auto">
                                  <a:xfrm>
                                    <a:off x="9915" y="13205"/>
                                    <a:ext cx="356" cy="746"/>
                                  </a:xfrm>
                                  <a:prstGeom prst="rect">
                                    <a:avLst/>
                                  </a:prstGeom>
                                  <a:pattFill prst="ltDnDiag">
                                    <a:fgClr>
                                      <a:srgbClr val="FF0000"/>
                                    </a:fgClr>
                                    <a:bgClr>
                                      <a:srgbClr val="FFFFFF"/>
                                    </a:bgClr>
                                  </a:pattFill>
                                  <a:ln w="9525">
                                    <a:solidFill>
                                      <a:srgbClr val="FF0000"/>
                                    </a:solidFill>
                                    <a:miter lim="800000"/>
                                    <a:headEnd/>
                                    <a:tailEnd/>
                                  </a:ln>
                                </wps:spPr>
                                <wps:bodyPr rot="0" vert="horz" wrap="square" lIns="74295" tIns="8890" rIns="74295" bIns="8890" anchor="t" anchorCtr="0" upright="1">
                                  <a:noAutofit/>
                                </wps:bodyPr>
                              </wps:wsp>
                              <wps:wsp>
                                <wps:cNvPr id="70" name="Text Box 171"/>
                                <wps:cNvSpPr txBox="1">
                                  <a:spLocks noChangeArrowheads="1"/>
                                </wps:cNvSpPr>
                                <wps:spPr bwMode="auto">
                                  <a:xfrm>
                                    <a:off x="9640" y="12869"/>
                                    <a:ext cx="958"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BCA7A" w14:textId="77777777" w:rsidR="00497A3A" w:rsidRPr="00E9137F" w:rsidRDefault="00497A3A" w:rsidP="00537ABD">
                                      <w:pPr>
                                        <w:jc w:val="center"/>
                                        <w:rPr>
                                          <w:sz w:val="18"/>
                                          <w:szCs w:val="18"/>
                                          <w:lang w:eastAsia="ko-KR"/>
                                        </w:rPr>
                                      </w:pPr>
                                      <w:r>
                                        <w:rPr>
                                          <w:sz w:val="18"/>
                                          <w:szCs w:val="18"/>
                                          <w:lang w:eastAsia="ko-KR"/>
                                        </w:rPr>
                                        <w:t>2~4MHz</w:t>
                                      </w:r>
                                    </w:p>
                                  </w:txbxContent>
                                </wps:txbx>
                                <wps:bodyPr rot="0" vert="horz" wrap="square" lIns="74295" tIns="8890" rIns="74295" bIns="8890" anchor="t" anchorCtr="0" upright="1">
                                  <a:noAutofit/>
                                </wps:bodyPr>
                              </wps:wsp>
                              <wps:wsp>
                                <wps:cNvPr id="76" name="Rectangle 172"/>
                                <wps:cNvSpPr>
                                  <a:spLocks noChangeArrowheads="1"/>
                                </wps:cNvSpPr>
                                <wps:spPr bwMode="auto">
                                  <a:xfrm>
                                    <a:off x="10288" y="13201"/>
                                    <a:ext cx="627" cy="746"/>
                                  </a:xfrm>
                                  <a:prstGeom prst="rect">
                                    <a:avLst/>
                                  </a:prstGeom>
                                  <a:solidFill>
                                    <a:srgbClr val="FABF8F"/>
                                  </a:solidFill>
                                  <a:ln w="9525">
                                    <a:solidFill>
                                      <a:srgbClr val="E36C0A"/>
                                    </a:solidFill>
                                    <a:miter lim="800000"/>
                                    <a:headEnd/>
                                    <a:tailEnd/>
                                  </a:ln>
                                </wps:spPr>
                                <wps:bodyPr rot="0" vert="horz" wrap="square" lIns="74295" tIns="8890" rIns="74295" bIns="8890" anchor="t" anchorCtr="0" upright="1">
                                  <a:noAutofit/>
                                </wps:bodyPr>
                              </wps:wsp>
                              <wps:wsp>
                                <wps:cNvPr id="77" name="Text Box 173"/>
                                <wps:cNvSpPr txBox="1">
                                  <a:spLocks noChangeArrowheads="1"/>
                                </wps:cNvSpPr>
                                <wps:spPr bwMode="auto">
                                  <a:xfrm>
                                    <a:off x="5401" y="14023"/>
                                    <a:ext cx="1709"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4FA33" w14:textId="77777777" w:rsidR="00497A3A" w:rsidRPr="00E9137F" w:rsidRDefault="00497A3A" w:rsidP="00537ABD">
                                      <w:pPr>
                                        <w:jc w:val="center"/>
                                        <w:rPr>
                                          <w:sz w:val="18"/>
                                          <w:szCs w:val="18"/>
                                          <w:lang w:eastAsia="ko-KR"/>
                                        </w:rPr>
                                      </w:pPr>
                                      <w:r>
                                        <w:rPr>
                                          <w:sz w:val="18"/>
                                          <w:szCs w:val="18"/>
                                          <w:lang w:eastAsia="ko-KR"/>
                                        </w:rPr>
                                        <w:t>100MHz</w:t>
                                      </w:r>
                                    </w:p>
                                  </w:txbxContent>
                                </wps:txbx>
                                <wps:bodyPr rot="0" vert="horz" wrap="square" lIns="74295" tIns="8890" rIns="74295" bIns="8890" anchor="t" anchorCtr="0" upright="1">
                                  <a:noAutofit/>
                                </wps:bodyPr>
                              </wps:wsp>
                            </wpg:grpSp>
                            <wpg:grpSp>
                              <wpg:cNvPr id="78" name="Group 174"/>
                              <wpg:cNvGrpSpPr>
                                <a:grpSpLocks/>
                              </wpg:cNvGrpSpPr>
                              <wpg:grpSpPr bwMode="auto">
                                <a:xfrm>
                                  <a:off x="1672" y="13692"/>
                                  <a:ext cx="9054" cy="1363"/>
                                  <a:chOff x="1672" y="13692"/>
                                  <a:chExt cx="9054" cy="1363"/>
                                </a:xfrm>
                              </wpg:grpSpPr>
                              <wps:wsp>
                                <wps:cNvPr id="79" name="AutoShape 175"/>
                                <wps:cNvCnPr/>
                                <wps:spPr bwMode="auto">
                                  <a:xfrm flipV="1">
                                    <a:off x="10274" y="13893"/>
                                    <a:ext cx="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0" name="Group 176"/>
                                <wpg:cNvGrpSpPr>
                                  <a:grpSpLocks/>
                                </wpg:cNvGrpSpPr>
                                <wpg:grpSpPr bwMode="auto">
                                  <a:xfrm>
                                    <a:off x="1672" y="13692"/>
                                    <a:ext cx="9054" cy="1363"/>
                                    <a:chOff x="1672" y="12864"/>
                                    <a:chExt cx="9054" cy="1363"/>
                                  </a:xfrm>
                                </wpg:grpSpPr>
                                <wps:wsp>
                                  <wps:cNvPr id="81" name="AutoShape 177"/>
                                  <wps:cNvCnPr/>
                                  <wps:spPr bwMode="auto">
                                    <a:xfrm flipV="1">
                                      <a:off x="9922" y="13063"/>
                                      <a:ext cx="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178"/>
                                  <wps:cNvCnPr/>
                                  <wps:spPr bwMode="auto">
                                    <a:xfrm flipH="1">
                                      <a:off x="9924" y="13134"/>
                                      <a:ext cx="347" cy="0"/>
                                    </a:xfrm>
                                    <a:prstGeom prst="straightConnector1">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g:grpSp>
                                  <wpg:cNvPr id="83" name="Group 179"/>
                                  <wpg:cNvGrpSpPr>
                                    <a:grpSpLocks/>
                                  </wpg:cNvGrpSpPr>
                                  <wpg:grpSpPr bwMode="auto">
                                    <a:xfrm>
                                      <a:off x="1672" y="12864"/>
                                      <a:ext cx="9054" cy="1363"/>
                                      <a:chOff x="1672" y="12864"/>
                                      <a:chExt cx="9054" cy="1363"/>
                                    </a:xfrm>
                                  </wpg:grpSpPr>
                                  <wps:wsp>
                                    <wps:cNvPr id="84" name="AutoShape 180"/>
                                    <wps:cNvCnPr/>
                                    <wps:spPr bwMode="auto">
                                      <a:xfrm flipH="1">
                                        <a:off x="3100" y="14024"/>
                                        <a:ext cx="6822" cy="0"/>
                                      </a:xfrm>
                                      <a:prstGeom prst="straightConnector1">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85" name="Text Box 181"/>
                                    <wps:cNvSpPr txBox="1">
                                      <a:spLocks noChangeArrowheads="1"/>
                                    </wps:cNvSpPr>
                                    <wps:spPr bwMode="auto">
                                      <a:xfrm>
                                        <a:off x="2363" y="12864"/>
                                        <a:ext cx="958"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7043C" w14:textId="77777777" w:rsidR="00497A3A" w:rsidRPr="00E9137F" w:rsidRDefault="00497A3A" w:rsidP="00537ABD">
                                          <w:pPr>
                                            <w:jc w:val="center"/>
                                            <w:rPr>
                                              <w:sz w:val="18"/>
                                              <w:szCs w:val="18"/>
                                              <w:lang w:eastAsia="ko-KR"/>
                                            </w:rPr>
                                          </w:pPr>
                                          <w:r>
                                            <w:rPr>
                                              <w:sz w:val="18"/>
                                              <w:szCs w:val="18"/>
                                              <w:lang w:eastAsia="ko-KR"/>
                                            </w:rPr>
                                            <w:t>4~6MHz</w:t>
                                          </w:r>
                                        </w:p>
                                      </w:txbxContent>
                                    </wps:txbx>
                                    <wps:bodyPr rot="0" vert="horz" wrap="square" lIns="74295" tIns="8890" rIns="74295" bIns="8890" anchor="t" anchorCtr="0" upright="1">
                                      <a:noAutofit/>
                                    </wps:bodyPr>
                                  </wps:wsp>
                                  <wps:wsp>
                                    <wps:cNvPr id="86" name="AutoShape 182"/>
                                    <wps:cNvCnPr/>
                                    <wps:spPr bwMode="auto">
                                      <a:xfrm flipH="1">
                                        <a:off x="2573" y="13145"/>
                                        <a:ext cx="532" cy="1"/>
                                      </a:xfrm>
                                      <a:prstGeom prst="straightConnector1">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87" name="AutoShape 183"/>
                                    <wps:cNvSpPr>
                                      <a:spLocks noChangeArrowheads="1"/>
                                    </wps:cNvSpPr>
                                    <wps:spPr bwMode="auto">
                                      <a:xfrm>
                                        <a:off x="1672" y="13329"/>
                                        <a:ext cx="249" cy="492"/>
                                      </a:xfrm>
                                      <a:prstGeom prst="downArrow">
                                        <a:avLst>
                                          <a:gd name="adj1" fmla="val 46528"/>
                                          <a:gd name="adj2" fmla="val 92447"/>
                                        </a:avLst>
                                      </a:prstGeom>
                                      <a:solidFill>
                                        <a:srgbClr val="FFFFFF"/>
                                      </a:solidFill>
                                      <a:ln w="9525">
                                        <a:solidFill>
                                          <a:srgbClr val="C00000"/>
                                        </a:solidFill>
                                        <a:miter lim="800000"/>
                                        <a:headEnd/>
                                        <a:tailEnd/>
                                      </a:ln>
                                    </wps:spPr>
                                    <wps:bodyPr rot="0" vert="horz" wrap="square" lIns="74295" tIns="8890" rIns="74295" bIns="8890" anchor="t" anchorCtr="0" upright="1">
                                      <a:noAutofit/>
                                    </wps:bodyPr>
                                  </wps:wsp>
                                  <wps:wsp>
                                    <wps:cNvPr id="88" name="AutoShape 184"/>
                                    <wps:cNvSpPr>
                                      <a:spLocks noChangeArrowheads="1"/>
                                    </wps:cNvSpPr>
                                    <wps:spPr bwMode="auto">
                                      <a:xfrm flipV="1">
                                        <a:off x="5997" y="13304"/>
                                        <a:ext cx="249" cy="492"/>
                                      </a:xfrm>
                                      <a:prstGeom prst="downArrow">
                                        <a:avLst>
                                          <a:gd name="adj1" fmla="val 46528"/>
                                          <a:gd name="adj2" fmla="val 92447"/>
                                        </a:avLst>
                                      </a:prstGeom>
                                      <a:solidFill>
                                        <a:srgbClr val="FFFFFF"/>
                                      </a:solidFill>
                                      <a:ln w="9525">
                                        <a:solidFill>
                                          <a:srgbClr val="C00000"/>
                                        </a:solidFill>
                                        <a:miter lim="800000"/>
                                        <a:headEnd/>
                                        <a:tailEnd/>
                                      </a:ln>
                                    </wps:spPr>
                                    <wps:bodyPr rot="0" vert="horz" wrap="square" lIns="74295" tIns="8890" rIns="74295" bIns="8890" anchor="t" anchorCtr="0" upright="1">
                                      <a:noAutofit/>
                                    </wps:bodyPr>
                                  </wps:wsp>
                                  <wps:wsp>
                                    <wps:cNvPr id="89" name="AutoShape 185"/>
                                    <wps:cNvSpPr>
                                      <a:spLocks noChangeArrowheads="1"/>
                                    </wps:cNvSpPr>
                                    <wps:spPr bwMode="auto">
                                      <a:xfrm>
                                        <a:off x="6246" y="13304"/>
                                        <a:ext cx="249" cy="492"/>
                                      </a:xfrm>
                                      <a:prstGeom prst="downArrow">
                                        <a:avLst>
                                          <a:gd name="adj1" fmla="val 46528"/>
                                          <a:gd name="adj2" fmla="val 92447"/>
                                        </a:avLst>
                                      </a:prstGeom>
                                      <a:solidFill>
                                        <a:srgbClr val="FFFFFF"/>
                                      </a:solidFill>
                                      <a:ln w="9525">
                                        <a:solidFill>
                                          <a:srgbClr val="C00000"/>
                                        </a:solidFill>
                                        <a:miter lim="800000"/>
                                        <a:headEnd/>
                                        <a:tailEnd/>
                                      </a:ln>
                                    </wps:spPr>
                                    <wps:bodyPr rot="0" vert="horz" wrap="square" lIns="74295" tIns="8890" rIns="74295" bIns="8890" anchor="t" anchorCtr="0" upright="1">
                                      <a:noAutofit/>
                                    </wps:bodyPr>
                                  </wps:wsp>
                                  <wps:wsp>
                                    <wps:cNvPr id="90" name="AutoShape 186"/>
                                    <wps:cNvSpPr>
                                      <a:spLocks noChangeArrowheads="1"/>
                                    </wps:cNvSpPr>
                                    <wps:spPr bwMode="auto">
                                      <a:xfrm flipV="1">
                                        <a:off x="10477" y="13308"/>
                                        <a:ext cx="249" cy="493"/>
                                      </a:xfrm>
                                      <a:prstGeom prst="downArrow">
                                        <a:avLst>
                                          <a:gd name="adj1" fmla="val 46528"/>
                                          <a:gd name="adj2" fmla="val 92635"/>
                                        </a:avLst>
                                      </a:prstGeom>
                                      <a:solidFill>
                                        <a:srgbClr val="FFFFFF"/>
                                      </a:solidFill>
                                      <a:ln w="9525">
                                        <a:solidFill>
                                          <a:srgbClr val="C00000"/>
                                        </a:solidFill>
                                        <a:miter lim="800000"/>
                                        <a:headEnd/>
                                        <a:tailEnd/>
                                      </a:ln>
                                    </wps:spPr>
                                    <wps:bodyPr rot="0" vert="horz" wrap="square" lIns="74295" tIns="8890" rIns="74295" bIns="8890" anchor="t" anchorCtr="0" upright="1">
                                      <a:noAutofit/>
                                    </wps:bodyPr>
                                  </wps:wsp>
                                  <wps:wsp>
                                    <wps:cNvPr id="91" name="Text Box 187"/>
                                    <wps:cNvSpPr txBox="1">
                                      <a:spLocks noChangeArrowheads="1"/>
                                    </wps:cNvSpPr>
                                    <wps:spPr bwMode="auto">
                                      <a:xfrm>
                                        <a:off x="2288" y="13947"/>
                                        <a:ext cx="569" cy="2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F29F9" w14:textId="77777777" w:rsidR="00497A3A" w:rsidRPr="00E9137F" w:rsidRDefault="00497A3A" w:rsidP="00537ABD">
                                          <w:pPr>
                                            <w:rPr>
                                              <w:sz w:val="18"/>
                                              <w:szCs w:val="18"/>
                                              <w:lang w:eastAsia="ko-KR"/>
                                            </w:rPr>
                                          </w:pPr>
                                          <w:r>
                                            <w:rPr>
                                              <w:sz w:val="18"/>
                                              <w:szCs w:val="18"/>
                                              <w:lang w:eastAsia="ko-KR"/>
                                            </w:rPr>
                                            <w:t>698</w:t>
                                          </w:r>
                                        </w:p>
                                      </w:txbxContent>
                                    </wps:txbx>
                                    <wps:bodyPr rot="0" vert="horz" wrap="square" lIns="74295" tIns="8890" rIns="74295" bIns="8890" anchor="t" anchorCtr="0" upright="1">
                                      <a:noAutofit/>
                                    </wps:bodyPr>
                                  </wps:wsp>
                                  <wps:wsp>
                                    <wps:cNvPr id="92" name="Text Box 188"/>
                                    <wps:cNvSpPr txBox="1">
                                      <a:spLocks noChangeArrowheads="1"/>
                                    </wps:cNvSpPr>
                                    <wps:spPr bwMode="auto">
                                      <a:xfrm>
                                        <a:off x="1803" y="13946"/>
                                        <a:ext cx="569" cy="27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94D03" w14:textId="77777777" w:rsidR="00497A3A" w:rsidRPr="00E9137F" w:rsidRDefault="00497A3A" w:rsidP="00537ABD">
                                          <w:pPr>
                                            <w:rPr>
                                              <w:sz w:val="18"/>
                                              <w:szCs w:val="18"/>
                                              <w:lang w:eastAsia="ko-KR"/>
                                            </w:rPr>
                                          </w:pPr>
                                          <w:r>
                                            <w:rPr>
                                              <w:sz w:val="18"/>
                                              <w:szCs w:val="18"/>
                                              <w:lang w:eastAsia="ko-KR"/>
                                            </w:rPr>
                                            <w:t>694</w:t>
                                          </w:r>
                                        </w:p>
                                      </w:txbxContent>
                                    </wps:txbx>
                                    <wps:bodyPr rot="0" vert="horz" wrap="square" lIns="74295" tIns="8890" rIns="74295" bIns="8890" anchor="t" anchorCtr="0" upright="1">
                                      <a:noAutofit/>
                                    </wps:bodyPr>
                                  </wps:wsp>
                                </wpg:grpSp>
                              </wpg:grpSp>
                            </wpg:grpSp>
                          </wpg:grpSp>
                          <wps:wsp>
                            <wps:cNvPr id="93" name="AutoShape 189"/>
                            <wps:cNvCnPr/>
                            <wps:spPr bwMode="auto">
                              <a:xfrm flipV="1">
                                <a:off x="3105" y="13903"/>
                                <a:ext cx="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190"/>
                            <wps:cNvCnPr/>
                            <wps:spPr bwMode="auto">
                              <a:xfrm flipV="1">
                                <a:off x="2571" y="13900"/>
                                <a:ext cx="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inline>
            </w:drawing>
          </mc:Choice>
          <mc:Fallback>
            <w:pict>
              <v:group w14:anchorId="541FAB0B" id="Group 155" o:spid="_x0000_s1126" style="width:475.25pt;height:76.9pt;mso-position-horizontal-relative:char;mso-position-vertical-relative:line" coordorigin="1440,13593" coordsize="9505,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">
                <v:shape id="AutoShape 156" o:spid="_x0000_s1127" type="#_x0000_t32" style="position:absolute;left:9914;top:14770;width:0;height:1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6cwwAAANsAAAAPAAAAZHJzL2Rvd25yZXYueG1sRI9Bi8Iw&#10;FITvC/6H8AQvy5rWBZ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xbNunMMAAADbAAAADwAA&#10;AAAAAAAAAAAAAAAHAgAAZHJzL2Rvd25yZXYueG1sUEsFBgAAAAADAAMAtwAAAPcCAAAAAA==&#10;"/>
                <v:group id="Group 157" o:spid="_x0000_s1128" style="position:absolute;left:1440;top:13593;width:9505;height:1538" coordorigin="1440,13593" coordsize="9505,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AutoShape 158" o:spid="_x0000_s1129" type="#_x0000_t32" style="position:absolute;left:3109;top:14765;width:0;height:1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group id="Group 159" o:spid="_x0000_s1130" style="position:absolute;left:1440;top:13593;width:9505;height:1538" coordorigin="1440,13593" coordsize="9505,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160" o:spid="_x0000_s1131" style="position:absolute;left:1440;top:13593;width:9505;height:1538" coordorigin="1440,13593" coordsize="9505,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161" o:spid="_x0000_s1132" style="position:absolute;left:1440;top:13593;width:9505;height:1538" coordorigin="1440,12765" coordsize="9505,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162" o:spid="_x0000_s1133" style="position:absolute;left:3109;top:13219;width:6806;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" fillcolor="#92d050" strokecolor="#00b050">
                          <v:textbox inset="5.85pt,.7pt,5.85pt,.7pt"/>
                        </v:rect>
                        <v:shape id="Text Box 163" o:spid="_x0000_s1134" type="#_x0000_t202" style="position:absolute;left:10208;top:12766;width:737;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" stroked="f">
                          <v:textbox inset="5.85pt,.7pt,5.85pt,.7pt">
                            <w:txbxContent>
                              <w:p w14:paraId="23E99F97" w14:textId="77777777" w:rsidR="00497A3A" w:rsidRPr="003F28D9" w:rsidRDefault="00497A3A" w:rsidP="00537ABD">
                                <w:pPr>
                                  <w:jc w:val="center"/>
                                  <w:rPr>
                                    <w:sz w:val="20"/>
                                    <w:szCs w:val="20"/>
                                    <w:lang w:eastAsia="ko-KR"/>
                                  </w:rPr>
                                </w:pPr>
                                <w:r w:rsidRPr="003F28D9">
                                  <w:rPr>
                                    <w:sz w:val="20"/>
                                    <w:szCs w:val="20"/>
                                    <w:lang w:eastAsia="ko-KR"/>
                                  </w:rPr>
                                  <w:t>PPDR</w:t>
                                </w:r>
                              </w:p>
                            </w:txbxContent>
                          </v:textbox>
                        </v:shape>
                        <v:shape id="Text Box 164" o:spid="_x0000_s1135" type="#_x0000_t202" style="position:absolute;left:9984;top:13958;width:569;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" stroked="f">
                          <v:fill opacity="0"/>
                          <v:textbox inset="5.85pt,.7pt,5.85pt,.7pt">
                            <w:txbxContent>
                              <w:p w14:paraId="08484F3A" w14:textId="77777777" w:rsidR="00497A3A" w:rsidRPr="00E9137F" w:rsidRDefault="00497A3A" w:rsidP="00537ABD">
                                <w:pPr>
                                  <w:jc w:val="center"/>
                                  <w:rPr>
                                    <w:sz w:val="18"/>
                                    <w:szCs w:val="18"/>
                                    <w:lang w:eastAsia="ko-KR"/>
                                  </w:rPr>
                                </w:pPr>
                                <w:r>
                                  <w:rPr>
                                    <w:sz w:val="18"/>
                                    <w:szCs w:val="18"/>
                                    <w:lang w:eastAsia="ko-KR"/>
                                  </w:rPr>
                                  <w:t>806</w:t>
                                </w:r>
                              </w:p>
                            </w:txbxContent>
                          </v:textbox>
                        </v:shape>
                        <v:shape id="Text Box 165" o:spid="_x0000_s1136" type="#_x0000_t202" style="position:absolute;left:5495;top:12784;width:1686;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" stroked="f">
                          <v:textbox inset="5.85pt,.7pt,5.85pt,.7pt">
                            <w:txbxContent>
                              <w:p w14:paraId="75F463B4" w14:textId="77777777" w:rsidR="00497A3A" w:rsidRPr="003F28D9" w:rsidRDefault="00497A3A" w:rsidP="00537ABD">
                                <w:pPr>
                                  <w:jc w:val="center"/>
                                  <w:rPr>
                                    <w:sz w:val="20"/>
                                    <w:szCs w:val="20"/>
                                    <w:lang w:eastAsia="ko-KR"/>
                                  </w:rPr>
                                </w:pPr>
                                <w:r w:rsidRPr="003F28D9">
                                  <w:rPr>
                                    <w:sz w:val="20"/>
                                    <w:szCs w:val="20"/>
                                    <w:lang w:eastAsia="ko-KR"/>
                                  </w:rPr>
                                  <w:t>M</w:t>
                                </w:r>
                                <w:r>
                                  <w:rPr>
                                    <w:sz w:val="20"/>
                                    <w:szCs w:val="20"/>
                                    <w:lang w:eastAsia="ko-KR"/>
                                  </w:rPr>
                                  <w:t>obile</w:t>
                                </w:r>
                              </w:p>
                            </w:txbxContent>
                          </v:textbox>
                        </v:shape>
                        <v:rect id="Rectangle 166" o:spid="_x0000_s1137" style="position:absolute;left:2570;top:13208;width:539;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" fillcolor="red" strokecolor="red">
                          <v:fill r:id="rId13" o:title="" type="pattern"/>
                          <v:textbox inset="5.85pt,.7pt,5.85pt,.7pt"/>
                        </v:rect>
                        <v:shape id="Text Box 167" o:spid="_x0000_s1138" type="#_x0000_t202" style="position:absolute;left:1440;top:12765;width:75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" stroked="f">
                          <v:textbox inset="5.85pt,.7pt,5.85pt,.7pt">
                            <w:txbxContent>
                              <w:p w14:paraId="4FEDD9A6" w14:textId="77777777" w:rsidR="00497A3A" w:rsidRPr="003F28D9" w:rsidRDefault="00497A3A" w:rsidP="00537ABD">
                                <w:pPr>
                                  <w:jc w:val="center"/>
                                  <w:rPr>
                                    <w:sz w:val="20"/>
                                    <w:szCs w:val="20"/>
                                    <w:lang w:eastAsia="ko-KR"/>
                                  </w:rPr>
                                </w:pPr>
                                <w:r w:rsidRPr="003F28D9">
                                  <w:rPr>
                                    <w:sz w:val="20"/>
                                    <w:szCs w:val="20"/>
                                    <w:lang w:eastAsia="ko-KR"/>
                                  </w:rPr>
                                  <w:t>DTV</w:t>
                                </w:r>
                              </w:p>
                            </w:txbxContent>
                          </v:textbox>
                        </v:shape>
                        <v:rect id="Rectangle 168" o:spid="_x0000_s1139" style="position:absolute;left:1476;top:13208;width:627;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" fillcolor="#0070c0" strokecolor="#00b0f0">
                          <v:textbox inset="5.85pt,.7pt,5.85pt,.7pt"/>
                        </v:rect>
                        <v:rect id="Rectangle 169" o:spid="_x0000_s1140" style="position:absolute;left:2103;top:13208;width:456;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" fillcolor="#0070c0" strokecolor="#00b0f0">
                          <v:fill r:id="rId14" o:title="" type="pattern"/>
                          <v:textbox inset="5.85pt,.7pt,5.85pt,.7pt"/>
                        </v:rect>
                        <v:rect id="Rectangle 170" o:spid="_x0000_s1141" style="position:absolute;left:9915;top:13205;width:35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" fillcolor="red" strokecolor="red">
                          <v:fill r:id="rId13" o:title="" type="pattern"/>
                          <v:textbox inset="5.85pt,.7pt,5.85pt,.7pt"/>
                        </v:rect>
                        <v:shape id="Text Box 171" o:spid="_x0000_s1142" type="#_x0000_t202" style="position:absolute;left:9640;top:12869;width:95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" filled="f" stroked="f">
                          <v:textbox inset="5.85pt,.7pt,5.85pt,.7pt">
                            <w:txbxContent>
                              <w:p w14:paraId="569BCA7A" w14:textId="77777777" w:rsidR="00497A3A" w:rsidRPr="00E9137F" w:rsidRDefault="00497A3A" w:rsidP="00537ABD">
                                <w:pPr>
                                  <w:jc w:val="center"/>
                                  <w:rPr>
                                    <w:sz w:val="18"/>
                                    <w:szCs w:val="18"/>
                                    <w:lang w:eastAsia="ko-KR"/>
                                  </w:rPr>
                                </w:pPr>
                                <w:r>
                                  <w:rPr>
                                    <w:sz w:val="18"/>
                                    <w:szCs w:val="18"/>
                                    <w:lang w:eastAsia="ko-KR"/>
                                  </w:rPr>
                                  <w:t>2~4MHz</w:t>
                                </w:r>
                              </w:p>
                            </w:txbxContent>
                          </v:textbox>
                        </v:shape>
                        <v:rect id="Rectangle 172" o:spid="_x0000_s1143" style="position:absolute;left:10288;top:13201;width:627;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" fillcolor="#fabf8f" strokecolor="#e36c0a">
                          <v:textbox inset="5.85pt,.7pt,5.85pt,.7pt"/>
                        </v:rect>
                        <v:shape id="Text Box 173" o:spid="_x0000_s1144" type="#_x0000_t202" style="position:absolute;left:5401;top:14023;width:1709;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" stroked="f">
                          <v:textbox inset="5.85pt,.7pt,5.85pt,.7pt">
                            <w:txbxContent>
                              <w:p w14:paraId="5314FA33" w14:textId="77777777" w:rsidR="00497A3A" w:rsidRPr="00E9137F" w:rsidRDefault="00497A3A" w:rsidP="00537ABD">
                                <w:pPr>
                                  <w:jc w:val="center"/>
                                  <w:rPr>
                                    <w:sz w:val="18"/>
                                    <w:szCs w:val="18"/>
                                    <w:lang w:eastAsia="ko-KR"/>
                                  </w:rPr>
                                </w:pPr>
                                <w:r>
                                  <w:rPr>
                                    <w:sz w:val="18"/>
                                    <w:szCs w:val="18"/>
                                    <w:lang w:eastAsia="ko-KR"/>
                                  </w:rPr>
                                  <w:t>100MHz</w:t>
                                </w:r>
                              </w:p>
                            </w:txbxContent>
                          </v:textbox>
                        </v:shape>
                      </v:group>
                      <v:group id="Group 174" o:spid="_x0000_s1145" style="position:absolute;left:1672;top:13692;width:9054;height:1363" coordorigin="1672,13692" coordsize="9054,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AutoShape 175" o:spid="_x0000_s1146" type="#_x0000_t32" style="position:absolute;left:10274;top:13893;width:0;height:1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"/>
                        <v:group id="Group 176" o:spid="_x0000_s1147" style="position:absolute;left:1672;top:13692;width:9054;height:1363" coordorigin="1672,12864" coordsize="9054,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AutoShape 177" o:spid="_x0000_s1148" type="#_x0000_t32" style="position:absolute;left:9922;top:13063;width:0;height:1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"/>
                          <v:shape id="AutoShape 178" o:spid="_x0000_s1149" type="#_x0000_t32" style="position:absolute;left:9924;top:13134;width:34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">
                            <v:stroke startarrow="block" startarrowwidth="narrow" endarrow="block" endarrowwidth="narrow"/>
                          </v:shape>
                          <v:group id="Group 179" o:spid="_x0000_s1150" style="position:absolute;left:1672;top:12864;width:9054;height:1363" coordorigin="1672,12864" coordsize="9054,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AutoShape 180" o:spid="_x0000_s1151" type="#_x0000_t32" style="position:absolute;left:3100;top:14024;width:682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">
                              <v:stroke startarrow="block" startarrowwidth="narrow" endarrow="block" endarrowwidth="narrow"/>
                            </v:shape>
                            <v:shape id="Text Box 181" o:spid="_x0000_s1152" type="#_x0000_t202" style="position:absolute;left:2363;top:12864;width:95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" filled="f" stroked="f">
                              <v:textbox inset="5.85pt,.7pt,5.85pt,.7pt">
                                <w:txbxContent>
                                  <w:p w14:paraId="3937043C" w14:textId="77777777" w:rsidR="00497A3A" w:rsidRPr="00E9137F" w:rsidRDefault="00497A3A" w:rsidP="00537ABD">
                                    <w:pPr>
                                      <w:jc w:val="center"/>
                                      <w:rPr>
                                        <w:sz w:val="18"/>
                                        <w:szCs w:val="18"/>
                                        <w:lang w:eastAsia="ko-KR"/>
                                      </w:rPr>
                                    </w:pPr>
                                    <w:r>
                                      <w:rPr>
                                        <w:sz w:val="18"/>
                                        <w:szCs w:val="18"/>
                                        <w:lang w:eastAsia="ko-KR"/>
                                      </w:rPr>
                                      <w:t>4~6MHz</w:t>
                                    </w:r>
                                  </w:p>
                                </w:txbxContent>
                              </v:textbox>
                            </v:shape>
                            <v:shape id="AutoShape 182" o:spid="_x0000_s1153" type="#_x0000_t32" style="position:absolute;left:2573;top:13145;width:532;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">
                              <v:stroke startarrow="block" startarrowwidth="narrow" endarrow="block" endarrowwidth="narrow"/>
                            </v:shape>
                            <v:shape id="AutoShape 183" o:spid="_x0000_s1154" type="#_x0000_t67" style="position:absolute;left:1672;top:13329;width:249;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" adj="11494,5775" strokecolor="#c00000">
                              <v:textbox inset="5.85pt,.7pt,5.85pt,.7pt"/>
                            </v:shape>
                            <v:shape id="AutoShape 184" o:spid="_x0000_s1155" type="#_x0000_t67" style="position:absolute;left:5997;top:13304;width:249;height:49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" adj="11494,5775" strokecolor="#c00000">
                              <v:textbox inset="5.85pt,.7pt,5.85pt,.7pt"/>
                            </v:shape>
                            <v:shape id="AutoShape 185" o:spid="_x0000_s1156" type="#_x0000_t67" style="position:absolute;left:6246;top:13304;width:249;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" adj="11494,5775" strokecolor="#c00000">
                              <v:textbox inset="5.85pt,.7pt,5.85pt,.7pt"/>
                            </v:shape>
                            <v:shape id="AutoShape 186" o:spid="_x0000_s1157" type="#_x0000_t67" style="position:absolute;left:10477;top:13308;width:249;height:49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" adj="11494,5775" strokecolor="#c00000">
                              <v:textbox inset="5.85pt,.7pt,5.85pt,.7pt"/>
                            </v:shape>
                            <v:shape id="Text Box 187" o:spid="_x0000_s1158" type="#_x0000_t202" style="position:absolute;left:2288;top:13947;width:569;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" stroked="f">
                              <v:fill opacity="0"/>
                              <v:textbox inset="5.85pt,.7pt,5.85pt,.7pt">
                                <w:txbxContent>
                                  <w:p w14:paraId="37DF29F9" w14:textId="77777777" w:rsidR="00497A3A" w:rsidRPr="00E9137F" w:rsidRDefault="00497A3A" w:rsidP="00537ABD">
                                    <w:pPr>
                                      <w:rPr>
                                        <w:sz w:val="18"/>
                                        <w:szCs w:val="18"/>
                                        <w:lang w:eastAsia="ko-KR"/>
                                      </w:rPr>
                                    </w:pPr>
                                    <w:r>
                                      <w:rPr>
                                        <w:sz w:val="18"/>
                                        <w:szCs w:val="18"/>
                                        <w:lang w:eastAsia="ko-KR"/>
                                      </w:rPr>
                                      <w:t>698</w:t>
                                    </w:r>
                                  </w:p>
                                </w:txbxContent>
                              </v:textbox>
                            </v:shape>
                            <v:shape id="Text Box 188" o:spid="_x0000_s1159" type="#_x0000_t202" style="position:absolute;left:1803;top:13946;width:569;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" stroked="f">
                              <v:fill opacity="0"/>
                              <v:textbox inset="5.85pt,.7pt,5.85pt,.7pt">
                                <w:txbxContent>
                                  <w:p w14:paraId="21D94D03" w14:textId="77777777" w:rsidR="00497A3A" w:rsidRPr="00E9137F" w:rsidRDefault="00497A3A" w:rsidP="00537ABD">
                                    <w:pPr>
                                      <w:rPr>
                                        <w:sz w:val="18"/>
                                        <w:szCs w:val="18"/>
                                        <w:lang w:eastAsia="ko-KR"/>
                                      </w:rPr>
                                    </w:pPr>
                                    <w:r>
                                      <w:rPr>
                                        <w:sz w:val="18"/>
                                        <w:szCs w:val="18"/>
                                        <w:lang w:eastAsia="ko-KR"/>
                                      </w:rPr>
                                      <w:t>694</w:t>
                                    </w:r>
                                  </w:p>
                                </w:txbxContent>
                              </v:textbox>
                            </v:shape>
                          </v:group>
                        </v:group>
                      </v:group>
                    </v:group>
                    <v:shape id="AutoShape 189" o:spid="_x0000_s1160" type="#_x0000_t32" style="position:absolute;left:3105;top:13903;width:0;height:1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"/>
                    <v:shape id="AutoShape 190" o:spid="_x0000_s1161" type="#_x0000_t32" style="position:absolute;left:2571;top:13900;width:0;height:1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"/>
                  </v:group>
                </v:group>
                <w10:anchorlock/>
              </v:group>
            </w:pict>
          </mc:Fallback>
        </mc:AlternateContent>
      </w:r>
    </w:p>
    <w:p w14:paraId="1EE46721" w14:textId="77777777" w:rsidR="00537ABD" w:rsidRPr="008C3374" w:rsidRDefault="00A75350" w:rsidP="008C3374">
      <w:pPr>
        <w:spacing w:after="0" w:line="240" w:lineRule="auto"/>
        <w:ind w:leftChars="-25" w:left="5" w:hangingChars="25" w:hanging="60"/>
        <w:jc w:val="both"/>
        <w:rPr>
          <w:rFonts w:ascii="Times New Roman" w:hAnsi="Times New Roman"/>
          <w:sz w:val="24"/>
          <w:szCs w:val="24"/>
          <w:lang w:eastAsia="ko-KR"/>
        </w:rPr>
      </w:pPr>
      <w:r w:rsidRPr="008C3374">
        <w:rPr>
          <w:rFonts w:ascii="Times New Roman" w:hAnsi="Times New Roman"/>
          <w:sz w:val="24"/>
          <w:szCs w:val="24"/>
          <w:lang w:eastAsia="ko-KR"/>
        </w:rPr>
        <w:t xml:space="preserve"> </w:t>
      </w:r>
      <w:r w:rsidR="00537ABD" w:rsidRPr="008C3374">
        <w:rPr>
          <w:rFonts w:ascii="Times New Roman" w:hAnsi="Times New Roman"/>
          <w:sz w:val="24"/>
          <w:szCs w:val="24"/>
          <w:lang w:eastAsia="ko-KR"/>
        </w:rPr>
        <w:t>This channel arrangement does not account for the guard band required to avoid 2</w:t>
      </w:r>
      <w:r w:rsidR="00537ABD" w:rsidRPr="008C3374">
        <w:rPr>
          <w:rFonts w:ascii="Times New Roman" w:hAnsi="Times New Roman"/>
          <w:sz w:val="24"/>
          <w:szCs w:val="24"/>
          <w:vertAlign w:val="superscript"/>
          <w:lang w:eastAsia="ko-KR"/>
        </w:rPr>
        <w:t>nd</w:t>
      </w:r>
      <w:r w:rsidR="00537ABD" w:rsidRPr="008C3374">
        <w:rPr>
          <w:rFonts w:ascii="Times New Roman" w:hAnsi="Times New Roman"/>
          <w:sz w:val="24"/>
          <w:szCs w:val="24"/>
          <w:lang w:eastAsia="ko-KR"/>
        </w:rPr>
        <w:t>-</w:t>
      </w:r>
      <w:r w:rsidRPr="008C3374">
        <w:rPr>
          <w:rFonts w:ascii="Times New Roman" w:hAnsi="Times New Roman"/>
          <w:sz w:val="24"/>
          <w:szCs w:val="24"/>
          <w:lang w:eastAsia="ko-KR"/>
        </w:rPr>
        <w:t>harmonic   interference</w:t>
      </w:r>
      <w:r w:rsidR="00537ABD" w:rsidRPr="008C3374">
        <w:rPr>
          <w:rFonts w:ascii="Times New Roman" w:hAnsi="Times New Roman"/>
          <w:sz w:val="24"/>
          <w:szCs w:val="24"/>
          <w:lang w:eastAsia="ko-KR"/>
        </w:rPr>
        <w:t xml:space="preserve"> to GNSS receivers (studies by CG-01). </w:t>
      </w:r>
    </w:p>
    <w:p w14:paraId="3B550EAB" w14:textId="77777777" w:rsidR="00F21EEE" w:rsidRDefault="00F21EEE" w:rsidP="008C3374">
      <w:pPr>
        <w:spacing w:after="0" w:line="240" w:lineRule="auto"/>
        <w:rPr>
          <w:rFonts w:ascii="Times New Roman" w:eastAsia="SimSun" w:hAnsi="Times New Roman"/>
          <w:color w:val="000000"/>
          <w:sz w:val="24"/>
          <w:szCs w:val="24"/>
          <w:lang w:eastAsia="zh-CN"/>
        </w:rPr>
      </w:pPr>
    </w:p>
    <w:p w14:paraId="49207A02" w14:textId="77777777" w:rsidR="00537ABD" w:rsidRPr="008C3374" w:rsidRDefault="00537ABD" w:rsidP="008C3374">
      <w:pPr>
        <w:spacing w:after="0" w:line="240" w:lineRule="auto"/>
        <w:rPr>
          <w:rFonts w:ascii="Times New Roman" w:eastAsia="Malgun Gothic" w:hAnsi="Times New Roman"/>
          <w:color w:val="000000"/>
          <w:sz w:val="24"/>
          <w:szCs w:val="24"/>
          <w:lang w:eastAsia="ko-KR"/>
        </w:rPr>
      </w:pPr>
      <w:r w:rsidRPr="008C3374">
        <w:rPr>
          <w:rFonts w:ascii="Times New Roman" w:eastAsia="SimSun" w:hAnsi="Times New Roman"/>
          <w:color w:val="000000"/>
          <w:sz w:val="24"/>
          <w:szCs w:val="24"/>
          <w:lang w:eastAsia="zh-CN"/>
        </w:rPr>
        <w:t>Moreover</w:t>
      </w:r>
      <w:r w:rsidR="00284DCD" w:rsidRPr="008C3374">
        <w:rPr>
          <w:rFonts w:ascii="Times New Roman" w:eastAsia="SimSun" w:hAnsi="Times New Roman"/>
          <w:color w:val="000000"/>
          <w:sz w:val="24"/>
          <w:szCs w:val="24"/>
          <w:lang w:eastAsia="zh-CN"/>
        </w:rPr>
        <w:t xml:space="preserve">, </w:t>
      </w:r>
      <w:r w:rsidR="00284DCD" w:rsidRPr="008C3374">
        <w:rPr>
          <w:rFonts w:ascii="Times New Roman" w:eastAsia="Malgun Gothic" w:hAnsi="Times New Roman"/>
          <w:color w:val="000000"/>
          <w:sz w:val="24"/>
          <w:szCs w:val="24"/>
          <w:lang w:eastAsia="ko-KR"/>
        </w:rPr>
        <w:t>the</w:t>
      </w:r>
      <w:r w:rsidRPr="008C3374">
        <w:rPr>
          <w:rFonts w:ascii="Times New Roman" w:eastAsia="Malgun Gothic" w:hAnsi="Times New Roman"/>
          <w:color w:val="000000"/>
          <w:sz w:val="24"/>
          <w:szCs w:val="24"/>
          <w:lang w:eastAsia="ko-KR"/>
        </w:rPr>
        <w:t xml:space="preserve"> study results of guard band between TDD system and FDD system </w:t>
      </w:r>
      <w:r w:rsidR="00284DCD" w:rsidRPr="008C3374">
        <w:rPr>
          <w:rFonts w:ascii="Times New Roman" w:eastAsia="Malgun Gothic" w:hAnsi="Times New Roman"/>
          <w:color w:val="000000"/>
          <w:sz w:val="24"/>
          <w:szCs w:val="24"/>
          <w:lang w:eastAsia="ko-KR"/>
        </w:rPr>
        <w:t>is given</w:t>
      </w:r>
      <w:r w:rsidRPr="008C3374">
        <w:rPr>
          <w:rFonts w:ascii="Times New Roman" w:eastAsia="Malgun Gothic" w:hAnsi="Times New Roman"/>
          <w:color w:val="000000"/>
          <w:sz w:val="24"/>
          <w:szCs w:val="24"/>
          <w:lang w:eastAsia="ko-KR"/>
        </w:rPr>
        <w:t xml:space="preserve"> below</w:t>
      </w:r>
    </w:p>
    <w:tbl>
      <w:tblPr>
        <w:tblW w:w="9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23"/>
        <w:gridCol w:w="2494"/>
      </w:tblGrid>
      <w:tr w:rsidR="00537ABD" w:rsidRPr="008C3374" w14:paraId="1DB26FFF" w14:textId="77777777" w:rsidTr="00A75350">
        <w:trPr>
          <w:trHeight w:val="25"/>
        </w:trPr>
        <w:tc>
          <w:tcPr>
            <w:tcW w:w="7123" w:type="dxa"/>
            <w:tcBorders>
              <w:top w:val="single" w:sz="8" w:space="0" w:color="auto"/>
              <w:left w:val="single" w:sz="8" w:space="0" w:color="auto"/>
              <w:bottom w:val="single" w:sz="4" w:space="0" w:color="000000"/>
              <w:right w:val="single" w:sz="4" w:space="0" w:color="000000"/>
            </w:tcBorders>
            <w:shd w:val="clear" w:color="auto" w:fill="D9D9D9"/>
          </w:tcPr>
          <w:p w14:paraId="7DF567EE" w14:textId="77777777" w:rsidR="00537ABD" w:rsidRPr="008C3374" w:rsidRDefault="00537ABD" w:rsidP="008C3374">
            <w:pPr>
              <w:spacing w:after="0" w:line="240" w:lineRule="auto"/>
              <w:jc w:val="center"/>
              <w:rPr>
                <w:rFonts w:ascii="Times New Roman" w:hAnsi="Times New Roman"/>
                <w:lang w:eastAsia="ko-KR"/>
              </w:rPr>
            </w:pPr>
            <w:r w:rsidRPr="008C3374">
              <w:rPr>
                <w:rFonts w:ascii="Times New Roman" w:hAnsi="Times New Roman"/>
                <w:lang w:eastAsia="ko-KR"/>
              </w:rPr>
              <w:t>Spectrum block allocation parameters</w:t>
            </w:r>
          </w:p>
        </w:tc>
        <w:tc>
          <w:tcPr>
            <w:tcW w:w="2494" w:type="dxa"/>
            <w:tcBorders>
              <w:top w:val="single" w:sz="8" w:space="0" w:color="auto"/>
              <w:left w:val="single" w:sz="4" w:space="0" w:color="000000"/>
              <w:bottom w:val="single" w:sz="4" w:space="0" w:color="000000"/>
              <w:right w:val="single" w:sz="8" w:space="0" w:color="auto"/>
            </w:tcBorders>
            <w:shd w:val="clear" w:color="auto" w:fill="D9D9D9"/>
          </w:tcPr>
          <w:p w14:paraId="4AA1010F" w14:textId="77777777" w:rsidR="00537ABD" w:rsidRPr="008C3374" w:rsidRDefault="00537ABD" w:rsidP="008C3374">
            <w:pPr>
              <w:spacing w:after="0" w:line="240" w:lineRule="auto"/>
              <w:jc w:val="center"/>
              <w:rPr>
                <w:rFonts w:ascii="Times New Roman" w:hAnsi="Times New Roman"/>
                <w:lang w:eastAsia="ko-KR"/>
              </w:rPr>
            </w:pPr>
            <w:r w:rsidRPr="008C3374">
              <w:rPr>
                <w:rFonts w:ascii="Times New Roman" w:hAnsi="Times New Roman"/>
                <w:lang w:eastAsia="ko-KR"/>
              </w:rPr>
              <w:t>Allocation</w:t>
            </w:r>
          </w:p>
        </w:tc>
      </w:tr>
      <w:tr w:rsidR="00537ABD" w:rsidRPr="008C3374" w14:paraId="39070A04" w14:textId="77777777" w:rsidTr="00A75350">
        <w:trPr>
          <w:trHeight w:val="130"/>
        </w:trPr>
        <w:tc>
          <w:tcPr>
            <w:tcW w:w="7123" w:type="dxa"/>
            <w:tcBorders>
              <w:top w:val="single" w:sz="4" w:space="0" w:color="000000"/>
              <w:left w:val="single" w:sz="8" w:space="0" w:color="auto"/>
              <w:bottom w:val="single" w:sz="8" w:space="0" w:color="auto"/>
              <w:right w:val="single" w:sz="4" w:space="0" w:color="000000"/>
            </w:tcBorders>
          </w:tcPr>
          <w:p w14:paraId="617F516B" w14:textId="77777777" w:rsidR="00537ABD" w:rsidRPr="008C3374" w:rsidRDefault="00537ABD" w:rsidP="008C3374">
            <w:pPr>
              <w:spacing w:after="0" w:line="240" w:lineRule="auto"/>
              <w:rPr>
                <w:rFonts w:ascii="Times New Roman" w:hAnsi="Times New Roman"/>
                <w:lang w:eastAsia="ko-KR"/>
              </w:rPr>
            </w:pPr>
            <w:r w:rsidRPr="008C3374">
              <w:rPr>
                <w:rFonts w:ascii="Times New Roman" w:hAnsi="Times New Roman"/>
                <w:lang w:eastAsia="ko-KR"/>
              </w:rPr>
              <w:t>Guard band for coexistence between TDD system and FDD system</w:t>
            </w:r>
          </w:p>
        </w:tc>
        <w:tc>
          <w:tcPr>
            <w:tcW w:w="2494" w:type="dxa"/>
            <w:tcBorders>
              <w:top w:val="single" w:sz="4" w:space="0" w:color="000000"/>
              <w:left w:val="single" w:sz="4" w:space="0" w:color="000000"/>
              <w:bottom w:val="single" w:sz="8" w:space="0" w:color="auto"/>
              <w:right w:val="single" w:sz="8" w:space="0" w:color="auto"/>
            </w:tcBorders>
          </w:tcPr>
          <w:p w14:paraId="6C635028" w14:textId="77777777" w:rsidR="00537ABD" w:rsidRPr="008C3374" w:rsidRDefault="00537ABD" w:rsidP="008C3374">
            <w:pPr>
              <w:spacing w:after="0" w:line="240" w:lineRule="auto"/>
              <w:jc w:val="center"/>
              <w:rPr>
                <w:rFonts w:ascii="Times New Roman" w:hAnsi="Times New Roman"/>
                <w:lang w:eastAsia="ko-KR"/>
              </w:rPr>
            </w:pPr>
            <w:r w:rsidRPr="008C3374">
              <w:rPr>
                <w:rFonts w:ascii="Times New Roman" w:hAnsi="Times New Roman"/>
                <w:lang w:eastAsia="ko-KR"/>
              </w:rPr>
              <w:t>5~8 MHz</w:t>
            </w:r>
            <w:r w:rsidRPr="008C3374">
              <w:rPr>
                <w:rFonts w:ascii="Times New Roman" w:hAnsi="Times New Roman"/>
                <w:vertAlign w:val="superscript"/>
                <w:lang w:eastAsia="ko-KR"/>
              </w:rPr>
              <w:t>Note1)</w:t>
            </w:r>
          </w:p>
        </w:tc>
      </w:tr>
      <w:tr w:rsidR="00537ABD" w:rsidRPr="008C3374" w14:paraId="592FDB5F" w14:textId="77777777" w:rsidTr="00A75350">
        <w:trPr>
          <w:trHeight w:val="130"/>
        </w:trPr>
        <w:tc>
          <w:tcPr>
            <w:tcW w:w="9617" w:type="dxa"/>
            <w:gridSpan w:val="2"/>
            <w:tcBorders>
              <w:top w:val="single" w:sz="8" w:space="0" w:color="auto"/>
              <w:left w:val="nil"/>
              <w:bottom w:val="nil"/>
              <w:right w:val="nil"/>
            </w:tcBorders>
          </w:tcPr>
          <w:p w14:paraId="5E17FC1D" w14:textId="77777777" w:rsidR="006C0333" w:rsidRPr="008C3374" w:rsidRDefault="00537ABD" w:rsidP="008C3374">
            <w:pPr>
              <w:spacing w:after="0" w:line="240" w:lineRule="auto"/>
              <w:ind w:leftChars="15" w:left="599" w:hangingChars="283" w:hanging="566"/>
              <w:jc w:val="both"/>
              <w:rPr>
                <w:rFonts w:ascii="Times New Roman" w:hAnsi="Times New Roman"/>
                <w:sz w:val="20"/>
                <w:szCs w:val="20"/>
                <w:lang w:eastAsia="ko-KR"/>
              </w:rPr>
            </w:pPr>
            <w:r w:rsidRPr="008C3374">
              <w:rPr>
                <w:rFonts w:ascii="Times New Roman" w:hAnsi="Times New Roman"/>
                <w:sz w:val="20"/>
                <w:szCs w:val="20"/>
                <w:lang w:eastAsia="ko-KR"/>
              </w:rPr>
              <w:t xml:space="preserve">Note1) 5MHz required isolation is result from study by </w:t>
            </w:r>
            <w:r w:rsidR="001A7B29" w:rsidRPr="008C3374">
              <w:rPr>
                <w:rFonts w:ascii="Times New Roman" w:hAnsi="Times New Roman"/>
                <w:sz w:val="20"/>
                <w:szCs w:val="20"/>
                <w:lang w:eastAsia="ko-KR"/>
              </w:rPr>
              <w:t>China (</w:t>
            </w:r>
            <w:r w:rsidRPr="008C3374">
              <w:rPr>
                <w:rFonts w:ascii="Times New Roman" w:hAnsi="Times New Roman"/>
                <w:sz w:val="20"/>
                <w:szCs w:val="20"/>
                <w:lang w:eastAsia="ko-KR"/>
              </w:rPr>
              <w:t xml:space="preserve">CG-05) and </w:t>
            </w:r>
            <w:r w:rsidR="001A7B29" w:rsidRPr="008C3374">
              <w:rPr>
                <w:rFonts w:ascii="Times New Roman" w:hAnsi="Times New Roman"/>
                <w:sz w:val="20"/>
                <w:szCs w:val="20"/>
                <w:lang w:eastAsia="ko-KR"/>
              </w:rPr>
              <w:t>Huawei (</w:t>
            </w:r>
            <w:r w:rsidRPr="008C3374">
              <w:rPr>
                <w:rFonts w:ascii="Times New Roman" w:hAnsi="Times New Roman"/>
                <w:sz w:val="20"/>
                <w:szCs w:val="20"/>
                <w:lang w:eastAsia="ko-KR"/>
              </w:rPr>
              <w:t xml:space="preserve">CG-06). Moreover, Huawei addressed that more than 5MHz may be required if two Base Station are co-sited. ETRI &amp; </w:t>
            </w:r>
            <w:r w:rsidR="001A7B29" w:rsidRPr="008C3374">
              <w:rPr>
                <w:rFonts w:ascii="Times New Roman" w:hAnsi="Times New Roman"/>
                <w:sz w:val="20"/>
                <w:szCs w:val="20"/>
                <w:lang w:eastAsia="ko-KR"/>
              </w:rPr>
              <w:t>KT (</w:t>
            </w:r>
            <w:r w:rsidRPr="008C3374">
              <w:rPr>
                <w:rFonts w:ascii="Times New Roman" w:hAnsi="Times New Roman"/>
                <w:sz w:val="20"/>
                <w:szCs w:val="20"/>
                <w:lang w:eastAsia="ko-KR"/>
              </w:rPr>
              <w:t xml:space="preserve">CG-C2) addressed that more than 8MHz guard band is required when </w:t>
            </w:r>
            <w:proofErr w:type="gramStart"/>
            <w:r w:rsidRPr="008C3374">
              <w:rPr>
                <w:rFonts w:ascii="Times New Roman" w:hAnsi="Times New Roman"/>
                <w:sz w:val="20"/>
                <w:szCs w:val="20"/>
                <w:lang w:eastAsia="ko-KR"/>
              </w:rPr>
              <w:t>a large number of</w:t>
            </w:r>
            <w:proofErr w:type="gramEnd"/>
            <w:r w:rsidRPr="008C3374">
              <w:rPr>
                <w:rFonts w:ascii="Times New Roman" w:hAnsi="Times New Roman"/>
                <w:sz w:val="20"/>
                <w:szCs w:val="20"/>
                <w:lang w:eastAsia="ko-KR"/>
              </w:rPr>
              <w:t xml:space="preserve"> Mobile terminals are operating in close proximity.</w:t>
            </w:r>
          </w:p>
        </w:tc>
      </w:tr>
    </w:tbl>
    <w:p w14:paraId="1BFFA880" w14:textId="77777777" w:rsidR="00F21EEE" w:rsidRDefault="00F21EEE" w:rsidP="008C3374">
      <w:pPr>
        <w:pStyle w:val="Heading3"/>
        <w:spacing w:before="0" w:line="240" w:lineRule="auto"/>
        <w:rPr>
          <w:rFonts w:ascii="Times New Roman" w:hAnsi="Times New Roman"/>
        </w:rPr>
      </w:pPr>
      <w:bookmarkStart w:id="21" w:name="_Toc353974523"/>
    </w:p>
    <w:p w14:paraId="39EFF9F0" w14:textId="77777777" w:rsidR="00A75350" w:rsidRPr="00F21EEE" w:rsidRDefault="00FC62CB" w:rsidP="008C3374">
      <w:pPr>
        <w:pStyle w:val="Heading3"/>
        <w:spacing w:before="0" w:line="240" w:lineRule="auto"/>
        <w:rPr>
          <w:rFonts w:ascii="Times New Roman" w:hAnsi="Times New Roman"/>
          <w:color w:val="000000" w:themeColor="text1"/>
          <w:sz w:val="24"/>
          <w:szCs w:val="24"/>
        </w:rPr>
      </w:pPr>
      <w:r w:rsidRPr="00F21EEE">
        <w:rPr>
          <w:rFonts w:ascii="Times New Roman" w:hAnsi="Times New Roman"/>
          <w:color w:val="000000" w:themeColor="text1"/>
          <w:sz w:val="24"/>
          <w:szCs w:val="24"/>
        </w:rPr>
        <w:t>4.3.</w:t>
      </w:r>
      <w:r w:rsidR="00C310C6" w:rsidRPr="00F21EEE">
        <w:rPr>
          <w:rFonts w:ascii="Times New Roman" w:hAnsi="Times New Roman"/>
          <w:color w:val="000000" w:themeColor="text1"/>
          <w:sz w:val="24"/>
          <w:szCs w:val="24"/>
        </w:rPr>
        <w:t>3</w:t>
      </w:r>
      <w:r w:rsidRPr="00F21EEE">
        <w:rPr>
          <w:rFonts w:ascii="Times New Roman" w:hAnsi="Times New Roman"/>
          <w:color w:val="000000" w:themeColor="text1"/>
          <w:sz w:val="24"/>
          <w:szCs w:val="24"/>
        </w:rPr>
        <w:t xml:space="preserve"> </w:t>
      </w:r>
      <w:r w:rsidR="00A75350" w:rsidRPr="00F21EEE">
        <w:rPr>
          <w:rFonts w:ascii="Times New Roman" w:hAnsi="Times New Roman"/>
          <w:color w:val="000000" w:themeColor="text1"/>
          <w:sz w:val="24"/>
          <w:szCs w:val="24"/>
        </w:rPr>
        <w:t>Implementation Issues</w:t>
      </w:r>
      <w:bookmarkEnd w:id="21"/>
    </w:p>
    <w:p w14:paraId="465431F2" w14:textId="77777777" w:rsidR="00EE4767" w:rsidRDefault="00C310C6" w:rsidP="008C3374">
      <w:pPr>
        <w:spacing w:after="0" w:line="240" w:lineRule="auto"/>
        <w:rPr>
          <w:rFonts w:ascii="Times New Roman" w:hAnsi="Times New Roman"/>
          <w:sz w:val="24"/>
          <w:szCs w:val="24"/>
          <w:lang w:eastAsia="ko-KR"/>
        </w:rPr>
      </w:pPr>
      <w:r w:rsidRPr="008C3374">
        <w:rPr>
          <w:rFonts w:ascii="Times New Roman" w:hAnsi="Times New Roman"/>
          <w:sz w:val="24"/>
          <w:szCs w:val="24"/>
          <w:lang w:eastAsia="ko-KR"/>
        </w:rPr>
        <w:t>The issues</w:t>
      </w:r>
      <w:r w:rsidR="00B03230" w:rsidRPr="008C3374">
        <w:rPr>
          <w:rFonts w:ascii="Times New Roman" w:hAnsi="Times New Roman"/>
          <w:sz w:val="24"/>
          <w:szCs w:val="24"/>
          <w:lang w:eastAsia="ko-KR"/>
        </w:rPr>
        <w:t xml:space="preserve"> for</w:t>
      </w:r>
      <w:r w:rsidRPr="008C3374">
        <w:rPr>
          <w:rFonts w:ascii="Times New Roman" w:hAnsi="Times New Roman"/>
          <w:sz w:val="24"/>
          <w:szCs w:val="24"/>
          <w:lang w:eastAsia="ko-KR"/>
        </w:rPr>
        <w:t xml:space="preserve"> </w:t>
      </w:r>
      <w:r w:rsidR="00B03230" w:rsidRPr="008C3374">
        <w:rPr>
          <w:rFonts w:ascii="Times New Roman" w:hAnsi="Times New Roman"/>
          <w:sz w:val="24"/>
          <w:szCs w:val="24"/>
          <w:lang w:eastAsia="ko-KR"/>
        </w:rPr>
        <w:t xml:space="preserve">implementation of band plans </w:t>
      </w:r>
      <w:r w:rsidRPr="008C3374">
        <w:rPr>
          <w:rFonts w:ascii="Times New Roman" w:hAnsi="Times New Roman"/>
          <w:sz w:val="24"/>
          <w:szCs w:val="24"/>
          <w:lang w:eastAsia="ko-KR"/>
        </w:rPr>
        <w:t xml:space="preserve">are discussed in </w:t>
      </w:r>
      <w:r w:rsidR="00EE4767" w:rsidRPr="008C3374">
        <w:rPr>
          <w:rFonts w:ascii="Times New Roman" w:hAnsi="Times New Roman"/>
          <w:sz w:val="24"/>
          <w:szCs w:val="24"/>
          <w:lang w:eastAsia="ko-KR"/>
        </w:rPr>
        <w:t>Annex-</w:t>
      </w:r>
      <w:r w:rsidR="003A3DAF" w:rsidRPr="008C3374">
        <w:rPr>
          <w:rFonts w:ascii="Times New Roman" w:hAnsi="Times New Roman"/>
          <w:sz w:val="24"/>
          <w:szCs w:val="24"/>
          <w:lang w:eastAsia="ko-KR"/>
        </w:rPr>
        <w:t>D</w:t>
      </w:r>
      <w:r w:rsidRPr="008C3374">
        <w:rPr>
          <w:rFonts w:ascii="Times New Roman" w:hAnsi="Times New Roman"/>
          <w:sz w:val="24"/>
          <w:szCs w:val="24"/>
          <w:lang w:eastAsia="ko-KR"/>
        </w:rPr>
        <w:t>.</w:t>
      </w:r>
    </w:p>
    <w:p w14:paraId="270CEEE0" w14:textId="77777777" w:rsidR="00F21EEE" w:rsidRPr="008C3374" w:rsidRDefault="00F21EEE" w:rsidP="008C3374">
      <w:pPr>
        <w:spacing w:after="0" w:line="240" w:lineRule="auto"/>
        <w:rPr>
          <w:rFonts w:ascii="Times New Roman" w:hAnsi="Times New Roman"/>
          <w:sz w:val="24"/>
          <w:szCs w:val="24"/>
          <w:lang w:eastAsia="ko-KR"/>
        </w:rPr>
      </w:pPr>
    </w:p>
    <w:p w14:paraId="3634D8AC" w14:textId="77777777" w:rsidR="00186AB9" w:rsidRDefault="00E41847" w:rsidP="008C3374">
      <w:pPr>
        <w:pStyle w:val="Heading1"/>
        <w:numPr>
          <w:ilvl w:val="0"/>
          <w:numId w:val="29"/>
        </w:numPr>
        <w:spacing w:before="0" w:line="240" w:lineRule="auto"/>
        <w:ind w:left="360"/>
        <w:rPr>
          <w:rFonts w:ascii="Times New Roman" w:hAnsi="Times New Roman"/>
          <w:color w:val="000000" w:themeColor="text1"/>
          <w:sz w:val="24"/>
          <w:szCs w:val="24"/>
          <w:lang w:val="en-US"/>
        </w:rPr>
      </w:pPr>
      <w:bookmarkStart w:id="22" w:name="_Toc353974524"/>
      <w:r w:rsidRPr="00F21EEE">
        <w:rPr>
          <w:rFonts w:ascii="Times New Roman" w:hAnsi="Times New Roman"/>
          <w:color w:val="000000" w:themeColor="text1"/>
          <w:sz w:val="24"/>
          <w:szCs w:val="24"/>
          <w:lang w:val="en-US"/>
        </w:rPr>
        <w:t xml:space="preserve">Regional Trend and </w:t>
      </w:r>
      <w:r w:rsidR="00E80460" w:rsidRPr="00F21EEE">
        <w:rPr>
          <w:rFonts w:ascii="Times New Roman" w:hAnsi="Times New Roman"/>
          <w:color w:val="000000" w:themeColor="text1"/>
          <w:sz w:val="24"/>
          <w:szCs w:val="24"/>
          <w:lang w:val="en-US"/>
        </w:rPr>
        <w:t>Adoption of APT 700 Band Plan</w:t>
      </w:r>
      <w:bookmarkEnd w:id="22"/>
    </w:p>
    <w:p w14:paraId="24691B66" w14:textId="77777777" w:rsidR="00F21EEE" w:rsidRDefault="00F21EEE" w:rsidP="008C3374">
      <w:pPr>
        <w:pStyle w:val="Heading2"/>
        <w:spacing w:before="0" w:after="0" w:line="240" w:lineRule="auto"/>
        <w:rPr>
          <w:rFonts w:ascii="Times New Roman" w:hAnsi="Times New Roman"/>
          <w:color w:val="000000" w:themeColor="text1"/>
          <w:sz w:val="24"/>
          <w:szCs w:val="24"/>
        </w:rPr>
      </w:pPr>
      <w:bookmarkStart w:id="23" w:name="_Toc353974525"/>
    </w:p>
    <w:p w14:paraId="6F4CD485" w14:textId="77777777" w:rsidR="00EB4C73" w:rsidRPr="00F21EEE" w:rsidRDefault="00FC62CB" w:rsidP="008C3374">
      <w:pPr>
        <w:pStyle w:val="Heading2"/>
        <w:spacing w:before="0" w:after="0" w:line="240" w:lineRule="auto"/>
        <w:rPr>
          <w:rFonts w:ascii="Times New Roman" w:hAnsi="Times New Roman"/>
          <w:color w:val="000000" w:themeColor="text1"/>
          <w:sz w:val="24"/>
          <w:szCs w:val="24"/>
        </w:rPr>
      </w:pPr>
      <w:r w:rsidRPr="00F21EEE">
        <w:rPr>
          <w:rFonts w:ascii="Times New Roman" w:hAnsi="Times New Roman"/>
          <w:color w:val="000000" w:themeColor="text1"/>
          <w:sz w:val="24"/>
          <w:szCs w:val="24"/>
        </w:rPr>
        <w:t xml:space="preserve">5.1 </w:t>
      </w:r>
      <w:r w:rsidR="00EB4C73" w:rsidRPr="00F21EEE">
        <w:rPr>
          <w:rFonts w:ascii="Times New Roman" w:hAnsi="Times New Roman"/>
          <w:color w:val="000000" w:themeColor="text1"/>
          <w:sz w:val="24"/>
          <w:szCs w:val="24"/>
        </w:rPr>
        <w:t>Adoption by Countries</w:t>
      </w:r>
      <w:bookmarkEnd w:id="23"/>
    </w:p>
    <w:p w14:paraId="7181E28E" w14:textId="77777777" w:rsidR="00EE4767" w:rsidRPr="008C3374" w:rsidRDefault="00EE4767" w:rsidP="008C3374">
      <w:pPr>
        <w:spacing w:after="0" w:line="240" w:lineRule="auto"/>
        <w:ind w:firstLineChars="15" w:firstLine="36"/>
        <w:jc w:val="both"/>
        <w:rPr>
          <w:rFonts w:ascii="Times New Roman" w:hAnsi="Times New Roman"/>
          <w:sz w:val="24"/>
          <w:szCs w:val="24"/>
        </w:rPr>
      </w:pPr>
      <w:r w:rsidRPr="008C3374">
        <w:rPr>
          <w:rFonts w:ascii="Times New Roman" w:hAnsi="Times New Roman"/>
          <w:sz w:val="24"/>
          <w:szCs w:val="24"/>
        </w:rPr>
        <w:t xml:space="preserve">The following countries have already adopted the </w:t>
      </w:r>
      <w:r w:rsidR="00E80460" w:rsidRPr="008C3374">
        <w:rPr>
          <w:rFonts w:ascii="Times New Roman" w:hAnsi="Times New Roman"/>
          <w:sz w:val="24"/>
          <w:szCs w:val="24"/>
        </w:rPr>
        <w:t>APT</w:t>
      </w:r>
      <w:r w:rsidRPr="008C3374">
        <w:rPr>
          <w:rFonts w:ascii="Times New Roman" w:hAnsi="Times New Roman"/>
          <w:sz w:val="24"/>
          <w:szCs w:val="24"/>
        </w:rPr>
        <w:t>700 band plan.</w:t>
      </w:r>
    </w:p>
    <w:p w14:paraId="1EDD65B0" w14:textId="77777777" w:rsidR="00EE4767" w:rsidRPr="008C3374" w:rsidRDefault="00E80460" w:rsidP="008C3374">
      <w:pPr>
        <w:numPr>
          <w:ilvl w:val="0"/>
          <w:numId w:val="32"/>
        </w:numPr>
        <w:spacing w:after="0" w:line="240" w:lineRule="auto"/>
        <w:jc w:val="both"/>
        <w:rPr>
          <w:rFonts w:ascii="Times New Roman" w:hAnsi="Times New Roman"/>
          <w:sz w:val="24"/>
          <w:szCs w:val="24"/>
        </w:rPr>
      </w:pPr>
      <w:r w:rsidRPr="008C3374">
        <w:rPr>
          <w:rFonts w:ascii="Times New Roman" w:hAnsi="Times New Roman"/>
          <w:sz w:val="24"/>
          <w:szCs w:val="24"/>
        </w:rPr>
        <w:t>Australia</w:t>
      </w:r>
      <w:r w:rsidR="00EE4767" w:rsidRPr="008C3374">
        <w:rPr>
          <w:rFonts w:ascii="Times New Roman" w:hAnsi="Times New Roman"/>
          <w:sz w:val="24"/>
          <w:szCs w:val="24"/>
        </w:rPr>
        <w:t>: Adopted APT</w:t>
      </w:r>
      <w:r w:rsidR="00B03230" w:rsidRPr="008C3374">
        <w:rPr>
          <w:rFonts w:ascii="Times New Roman" w:hAnsi="Times New Roman"/>
          <w:sz w:val="24"/>
          <w:szCs w:val="24"/>
        </w:rPr>
        <w:t>700</w:t>
      </w:r>
      <w:r w:rsidR="00EE4767" w:rsidRPr="008C3374">
        <w:rPr>
          <w:rFonts w:ascii="Times New Roman" w:hAnsi="Times New Roman"/>
          <w:sz w:val="24"/>
          <w:szCs w:val="24"/>
        </w:rPr>
        <w:t xml:space="preserve"> 2x45 MHz band plan. Australia will auction this spectrum in Nov 2012</w:t>
      </w:r>
    </w:p>
    <w:p w14:paraId="2E92CD68" w14:textId="77777777" w:rsidR="00EE4767" w:rsidRPr="008C3374" w:rsidRDefault="00EE4767" w:rsidP="008C3374">
      <w:pPr>
        <w:numPr>
          <w:ilvl w:val="0"/>
          <w:numId w:val="32"/>
        </w:numPr>
        <w:spacing w:after="0" w:line="240" w:lineRule="auto"/>
        <w:jc w:val="both"/>
        <w:rPr>
          <w:rFonts w:ascii="Times New Roman" w:hAnsi="Times New Roman"/>
          <w:sz w:val="24"/>
          <w:szCs w:val="24"/>
        </w:rPr>
      </w:pPr>
      <w:r w:rsidRPr="008C3374">
        <w:rPr>
          <w:rFonts w:ascii="Times New Roman" w:hAnsi="Times New Roman"/>
          <w:sz w:val="24"/>
          <w:szCs w:val="24"/>
        </w:rPr>
        <w:t>Japan: Japan has assigned 3 pairs of 2x10MHz according to APT700 FDD band plan.</w:t>
      </w:r>
    </w:p>
    <w:p w14:paraId="50DED8A9" w14:textId="77777777" w:rsidR="00EE4767" w:rsidRPr="008C3374" w:rsidRDefault="00EE4767" w:rsidP="008C3374">
      <w:pPr>
        <w:numPr>
          <w:ilvl w:val="0"/>
          <w:numId w:val="32"/>
        </w:numPr>
        <w:spacing w:after="0" w:line="240" w:lineRule="auto"/>
        <w:jc w:val="both"/>
        <w:rPr>
          <w:rFonts w:ascii="Times New Roman" w:hAnsi="Times New Roman"/>
          <w:sz w:val="24"/>
          <w:szCs w:val="24"/>
        </w:rPr>
      </w:pPr>
      <w:r w:rsidRPr="008C3374">
        <w:rPr>
          <w:rFonts w:ascii="Times New Roman" w:hAnsi="Times New Roman"/>
          <w:sz w:val="24"/>
          <w:szCs w:val="24"/>
        </w:rPr>
        <w:t xml:space="preserve">Korea: Allocated 2x20MHz according to APT700 FDD band plan. </w:t>
      </w:r>
    </w:p>
    <w:p w14:paraId="102AA8FC" w14:textId="77777777" w:rsidR="00EE4767" w:rsidRPr="008C3374" w:rsidRDefault="00EE4767" w:rsidP="008C3374">
      <w:pPr>
        <w:numPr>
          <w:ilvl w:val="0"/>
          <w:numId w:val="32"/>
        </w:numPr>
        <w:spacing w:after="0" w:line="240" w:lineRule="auto"/>
        <w:jc w:val="both"/>
        <w:rPr>
          <w:rFonts w:ascii="Times New Roman" w:hAnsi="Times New Roman"/>
          <w:sz w:val="24"/>
          <w:szCs w:val="24"/>
        </w:rPr>
      </w:pPr>
      <w:proofErr w:type="spellStart"/>
      <w:r w:rsidRPr="008C3374">
        <w:rPr>
          <w:rFonts w:ascii="Times New Roman" w:hAnsi="Times New Roman"/>
          <w:sz w:val="24"/>
          <w:szCs w:val="24"/>
        </w:rPr>
        <w:t>Papau</w:t>
      </w:r>
      <w:proofErr w:type="spellEnd"/>
      <w:r w:rsidRPr="008C3374">
        <w:rPr>
          <w:rFonts w:ascii="Times New Roman" w:hAnsi="Times New Roman"/>
          <w:sz w:val="24"/>
          <w:szCs w:val="24"/>
        </w:rPr>
        <w:t xml:space="preserve"> New Guinea: Adopted </w:t>
      </w:r>
      <w:r w:rsidR="00B03230" w:rsidRPr="008C3374">
        <w:rPr>
          <w:rFonts w:ascii="Times New Roman" w:hAnsi="Times New Roman"/>
          <w:sz w:val="24"/>
          <w:szCs w:val="24"/>
        </w:rPr>
        <w:t xml:space="preserve">APT700 FDD </w:t>
      </w:r>
      <w:r w:rsidR="0020155C" w:rsidRPr="008C3374">
        <w:rPr>
          <w:rFonts w:ascii="Times New Roman" w:hAnsi="Times New Roman"/>
          <w:sz w:val="24"/>
          <w:szCs w:val="24"/>
        </w:rPr>
        <w:t>2x45MHz band plan.</w:t>
      </w:r>
    </w:p>
    <w:p w14:paraId="4FA17A00" w14:textId="77777777" w:rsidR="0020155C" w:rsidRPr="008C3374" w:rsidRDefault="0020155C" w:rsidP="008C3374">
      <w:pPr>
        <w:numPr>
          <w:ilvl w:val="0"/>
          <w:numId w:val="32"/>
        </w:numPr>
        <w:spacing w:after="0" w:line="240" w:lineRule="auto"/>
        <w:jc w:val="both"/>
        <w:rPr>
          <w:rFonts w:ascii="Times New Roman" w:hAnsi="Times New Roman"/>
          <w:sz w:val="24"/>
          <w:szCs w:val="24"/>
        </w:rPr>
      </w:pPr>
      <w:r w:rsidRPr="008C3374">
        <w:rPr>
          <w:rFonts w:ascii="Times New Roman" w:hAnsi="Times New Roman"/>
          <w:sz w:val="24"/>
          <w:szCs w:val="24"/>
        </w:rPr>
        <w:t xml:space="preserve">Tonga: Adopted </w:t>
      </w:r>
      <w:r w:rsidR="00B03230" w:rsidRPr="008C3374">
        <w:rPr>
          <w:rFonts w:ascii="Times New Roman" w:hAnsi="Times New Roman"/>
          <w:sz w:val="24"/>
          <w:szCs w:val="24"/>
        </w:rPr>
        <w:t xml:space="preserve">APT700 FDD </w:t>
      </w:r>
      <w:r w:rsidRPr="008C3374">
        <w:rPr>
          <w:rFonts w:ascii="Times New Roman" w:hAnsi="Times New Roman"/>
          <w:sz w:val="24"/>
          <w:szCs w:val="24"/>
        </w:rPr>
        <w:t>2x45 band plan.</w:t>
      </w:r>
    </w:p>
    <w:p w14:paraId="00D24385" w14:textId="77777777" w:rsidR="0020155C" w:rsidRPr="008C3374" w:rsidRDefault="00E80460" w:rsidP="008C3374">
      <w:pPr>
        <w:numPr>
          <w:ilvl w:val="0"/>
          <w:numId w:val="32"/>
        </w:numPr>
        <w:spacing w:after="0" w:line="240" w:lineRule="auto"/>
        <w:jc w:val="both"/>
        <w:rPr>
          <w:rFonts w:ascii="Times New Roman" w:hAnsi="Times New Roman"/>
          <w:sz w:val="24"/>
          <w:szCs w:val="24"/>
        </w:rPr>
      </w:pPr>
      <w:r w:rsidRPr="008C3374">
        <w:rPr>
          <w:rFonts w:ascii="Times New Roman" w:hAnsi="Times New Roman"/>
          <w:sz w:val="24"/>
          <w:szCs w:val="24"/>
        </w:rPr>
        <w:t>New Zealand</w:t>
      </w:r>
      <w:r w:rsidR="0020155C" w:rsidRPr="008C3374">
        <w:rPr>
          <w:rFonts w:ascii="Times New Roman" w:hAnsi="Times New Roman"/>
          <w:sz w:val="24"/>
          <w:szCs w:val="24"/>
        </w:rPr>
        <w:t xml:space="preserve">: Considering </w:t>
      </w:r>
      <w:proofErr w:type="gramStart"/>
      <w:r w:rsidR="0020155C" w:rsidRPr="008C3374">
        <w:rPr>
          <w:rFonts w:ascii="Times New Roman" w:hAnsi="Times New Roman"/>
          <w:sz w:val="24"/>
          <w:szCs w:val="24"/>
        </w:rPr>
        <w:t>to auction</w:t>
      </w:r>
      <w:proofErr w:type="gramEnd"/>
      <w:r w:rsidR="0020155C" w:rsidRPr="008C3374">
        <w:rPr>
          <w:rFonts w:ascii="Times New Roman" w:hAnsi="Times New Roman"/>
          <w:sz w:val="24"/>
          <w:szCs w:val="24"/>
        </w:rPr>
        <w:t xml:space="preserve"> spectrum as per APT700 FDD band plan.</w:t>
      </w:r>
    </w:p>
    <w:p w14:paraId="1D74FFEA" w14:textId="77777777" w:rsidR="0020155C" w:rsidRPr="008C3374" w:rsidRDefault="0020155C" w:rsidP="008C3374">
      <w:pPr>
        <w:numPr>
          <w:ilvl w:val="0"/>
          <w:numId w:val="32"/>
        </w:numPr>
        <w:spacing w:after="0" w:line="240" w:lineRule="auto"/>
        <w:jc w:val="both"/>
        <w:rPr>
          <w:rFonts w:ascii="Times New Roman" w:hAnsi="Times New Roman"/>
          <w:sz w:val="24"/>
          <w:szCs w:val="24"/>
        </w:rPr>
      </w:pPr>
      <w:r w:rsidRPr="008C3374">
        <w:rPr>
          <w:rFonts w:ascii="Times New Roman" w:hAnsi="Times New Roman"/>
          <w:sz w:val="24"/>
          <w:szCs w:val="24"/>
        </w:rPr>
        <w:t>Taiwan: Auction planned as per APT700 FDD band plan.</w:t>
      </w:r>
    </w:p>
    <w:p w14:paraId="2C8A6922" w14:textId="77777777" w:rsidR="00CD5B73" w:rsidRPr="008C3374" w:rsidRDefault="00CD5B73" w:rsidP="008C3374">
      <w:pPr>
        <w:numPr>
          <w:ilvl w:val="0"/>
          <w:numId w:val="32"/>
        </w:numPr>
        <w:spacing w:after="0" w:line="240" w:lineRule="auto"/>
        <w:jc w:val="both"/>
        <w:rPr>
          <w:rFonts w:ascii="Times New Roman" w:hAnsi="Times New Roman"/>
          <w:sz w:val="24"/>
          <w:szCs w:val="24"/>
        </w:rPr>
      </w:pPr>
      <w:r w:rsidRPr="008C3374">
        <w:rPr>
          <w:rFonts w:ascii="Times New Roman" w:hAnsi="Times New Roman"/>
          <w:sz w:val="24"/>
          <w:szCs w:val="24"/>
        </w:rPr>
        <w:t>India: Proposed auction according to APT700 band plan.</w:t>
      </w:r>
    </w:p>
    <w:p w14:paraId="54F01A60" w14:textId="77777777" w:rsidR="00F21EEE" w:rsidRDefault="00E80460" w:rsidP="008C3374">
      <w:pPr>
        <w:numPr>
          <w:ilvl w:val="0"/>
          <w:numId w:val="32"/>
        </w:numPr>
        <w:spacing w:after="0" w:line="240" w:lineRule="auto"/>
        <w:jc w:val="both"/>
        <w:rPr>
          <w:rFonts w:ascii="Times New Roman" w:hAnsi="Times New Roman"/>
          <w:sz w:val="24"/>
          <w:szCs w:val="24"/>
        </w:rPr>
      </w:pPr>
      <w:r w:rsidRPr="008C3374">
        <w:rPr>
          <w:rFonts w:ascii="Times New Roman" w:hAnsi="Times New Roman"/>
          <w:sz w:val="24"/>
          <w:szCs w:val="24"/>
        </w:rPr>
        <w:t xml:space="preserve">Mexican regulator </w:t>
      </w:r>
      <w:proofErr w:type="spellStart"/>
      <w:r w:rsidRPr="008C3374">
        <w:rPr>
          <w:rFonts w:ascii="Times New Roman" w:hAnsi="Times New Roman"/>
          <w:sz w:val="24"/>
          <w:szCs w:val="24"/>
        </w:rPr>
        <w:t>Cofetel</w:t>
      </w:r>
      <w:proofErr w:type="spellEnd"/>
      <w:r w:rsidRPr="008C3374">
        <w:rPr>
          <w:rFonts w:ascii="Times New Roman" w:hAnsi="Times New Roman"/>
          <w:sz w:val="24"/>
          <w:szCs w:val="24"/>
        </w:rPr>
        <w:t xml:space="preserve"> </w:t>
      </w:r>
      <w:r w:rsidR="00C76B5B" w:rsidRPr="008C3374">
        <w:rPr>
          <w:rFonts w:ascii="Times New Roman" w:hAnsi="Times New Roman"/>
          <w:sz w:val="24"/>
          <w:szCs w:val="24"/>
        </w:rPr>
        <w:t xml:space="preserve">has </w:t>
      </w:r>
      <w:r w:rsidRPr="008C3374">
        <w:rPr>
          <w:rFonts w:ascii="Times New Roman" w:hAnsi="Times New Roman"/>
          <w:sz w:val="24"/>
          <w:szCs w:val="24"/>
        </w:rPr>
        <w:t>recommend</w:t>
      </w:r>
      <w:r w:rsidR="00C76B5B" w:rsidRPr="008C3374">
        <w:rPr>
          <w:rFonts w:ascii="Times New Roman" w:hAnsi="Times New Roman"/>
          <w:sz w:val="24"/>
          <w:szCs w:val="24"/>
        </w:rPr>
        <w:t>ed</w:t>
      </w:r>
      <w:r w:rsidRPr="008C3374">
        <w:rPr>
          <w:rFonts w:ascii="Times New Roman" w:hAnsi="Times New Roman"/>
          <w:sz w:val="24"/>
          <w:szCs w:val="24"/>
        </w:rPr>
        <w:t xml:space="preserve"> adopting Asia Pacific Model for </w:t>
      </w:r>
      <w:r w:rsidR="00B03230" w:rsidRPr="008C3374">
        <w:rPr>
          <w:rFonts w:ascii="Times New Roman" w:hAnsi="Times New Roman"/>
          <w:sz w:val="24"/>
          <w:szCs w:val="24"/>
        </w:rPr>
        <w:t>s</w:t>
      </w:r>
      <w:r w:rsidRPr="008C3374">
        <w:rPr>
          <w:rFonts w:ascii="Times New Roman" w:hAnsi="Times New Roman"/>
          <w:sz w:val="24"/>
          <w:szCs w:val="24"/>
        </w:rPr>
        <w:t>egmenting 700 MHz band.</w:t>
      </w:r>
    </w:p>
    <w:p w14:paraId="1A30AEFB" w14:textId="77777777" w:rsidR="00E80460" w:rsidRPr="008C3374" w:rsidRDefault="00E80460" w:rsidP="00F21EEE">
      <w:pPr>
        <w:spacing w:after="0" w:line="240" w:lineRule="auto"/>
        <w:ind w:left="756"/>
        <w:jc w:val="both"/>
        <w:rPr>
          <w:rFonts w:ascii="Times New Roman" w:hAnsi="Times New Roman"/>
          <w:sz w:val="24"/>
          <w:szCs w:val="24"/>
        </w:rPr>
      </w:pPr>
      <w:r w:rsidRPr="008C3374">
        <w:rPr>
          <w:rFonts w:ascii="Times New Roman" w:hAnsi="Times New Roman"/>
          <w:sz w:val="24"/>
          <w:szCs w:val="24"/>
        </w:rPr>
        <w:t xml:space="preserve">  </w:t>
      </w:r>
    </w:p>
    <w:p w14:paraId="58B583BC" w14:textId="77777777" w:rsidR="00B41DB3" w:rsidRPr="00F21EEE" w:rsidRDefault="00FC62CB" w:rsidP="008C3374">
      <w:pPr>
        <w:pStyle w:val="Heading2"/>
        <w:spacing w:before="0" w:after="0" w:line="240" w:lineRule="auto"/>
        <w:rPr>
          <w:rFonts w:ascii="Times New Roman" w:hAnsi="Times New Roman"/>
          <w:sz w:val="24"/>
          <w:szCs w:val="24"/>
        </w:rPr>
      </w:pPr>
      <w:bookmarkStart w:id="24" w:name="_Toc353974526"/>
      <w:r w:rsidRPr="00F21EEE">
        <w:rPr>
          <w:rFonts w:ascii="Times New Roman" w:hAnsi="Times New Roman"/>
          <w:sz w:val="24"/>
          <w:szCs w:val="24"/>
        </w:rPr>
        <w:t xml:space="preserve">5.2 </w:t>
      </w:r>
      <w:r w:rsidR="00B41DB3" w:rsidRPr="00F21EEE">
        <w:rPr>
          <w:rFonts w:ascii="Times New Roman" w:hAnsi="Times New Roman"/>
          <w:sz w:val="24"/>
          <w:szCs w:val="24"/>
        </w:rPr>
        <w:t>ITU Adoption</w:t>
      </w:r>
      <w:bookmarkEnd w:id="24"/>
    </w:p>
    <w:p w14:paraId="468BB81C" w14:textId="77777777" w:rsidR="00694DA6" w:rsidRPr="008C3374" w:rsidRDefault="00694DA6" w:rsidP="008C3374">
      <w:pPr>
        <w:spacing w:after="0" w:line="240" w:lineRule="auto"/>
        <w:ind w:firstLineChars="15" w:firstLine="36"/>
        <w:jc w:val="both"/>
        <w:rPr>
          <w:rFonts w:ascii="Times New Roman" w:hAnsi="Times New Roman"/>
          <w:sz w:val="24"/>
          <w:szCs w:val="24"/>
        </w:rPr>
      </w:pPr>
      <w:r w:rsidRPr="008C3374">
        <w:rPr>
          <w:rFonts w:ascii="Times New Roman" w:hAnsi="Times New Roman"/>
          <w:sz w:val="24"/>
          <w:szCs w:val="24"/>
        </w:rPr>
        <w:t>As per ITU</w:t>
      </w:r>
      <w:r w:rsidR="007F4057" w:rsidRPr="008C3374">
        <w:rPr>
          <w:rFonts w:ascii="Times New Roman" w:hAnsi="Times New Roman"/>
          <w:sz w:val="24"/>
          <w:szCs w:val="24"/>
        </w:rPr>
        <w:t>-R</w:t>
      </w:r>
      <w:r w:rsidRPr="008C3374">
        <w:rPr>
          <w:rFonts w:ascii="Times New Roman" w:hAnsi="Times New Roman"/>
          <w:sz w:val="24"/>
          <w:szCs w:val="24"/>
        </w:rPr>
        <w:t xml:space="preserve"> </w:t>
      </w:r>
      <w:r w:rsidR="007F4057" w:rsidRPr="008C3374">
        <w:rPr>
          <w:rFonts w:ascii="Times New Roman" w:hAnsi="Times New Roman"/>
          <w:sz w:val="24"/>
          <w:szCs w:val="24"/>
        </w:rPr>
        <w:t>recommendation M.1036-4, the APT 700 MHz band plan</w:t>
      </w:r>
      <w:r w:rsidR="000C38EB" w:rsidRPr="008C3374">
        <w:rPr>
          <w:rFonts w:ascii="Times New Roman" w:hAnsi="Times New Roman"/>
          <w:sz w:val="24"/>
          <w:szCs w:val="24"/>
        </w:rPr>
        <w:t xml:space="preserve"> </w:t>
      </w:r>
      <w:r w:rsidR="007F4057" w:rsidRPr="008C3374">
        <w:rPr>
          <w:rFonts w:ascii="Times New Roman" w:hAnsi="Times New Roman"/>
          <w:sz w:val="24"/>
          <w:szCs w:val="24"/>
        </w:rPr>
        <w:t>(A5 in the table below) has been included in the options for IMT frequency arrangements.</w:t>
      </w:r>
    </w:p>
    <w:p w14:paraId="7922EAD4" w14:textId="77777777" w:rsidR="00694DA6" w:rsidRPr="008C3374" w:rsidRDefault="00694DA6" w:rsidP="008C3374">
      <w:pPr>
        <w:spacing w:after="0" w:line="240" w:lineRule="auto"/>
        <w:ind w:firstLineChars="15" w:firstLine="33"/>
        <w:jc w:val="both"/>
        <w:rPr>
          <w:rFonts w:ascii="Times New Roman" w:hAnsi="Times New Roman"/>
        </w:rPr>
      </w:pPr>
    </w:p>
    <w:p w14:paraId="4B97ACFE" w14:textId="77777777" w:rsidR="00694DA6" w:rsidRPr="008C3374" w:rsidRDefault="00694DA6" w:rsidP="008C3374">
      <w:pPr>
        <w:pStyle w:val="Caption"/>
        <w:keepNext/>
        <w:spacing w:after="0" w:line="240" w:lineRule="auto"/>
        <w:jc w:val="both"/>
        <w:rPr>
          <w:rFonts w:ascii="Times New Roman" w:hAnsi="Times New Roman"/>
        </w:rPr>
      </w:pPr>
      <w:r w:rsidRPr="008C3374">
        <w:rPr>
          <w:rFonts w:ascii="Times New Roman" w:hAnsi="Times New Roman"/>
        </w:rPr>
        <w:lastRenderedPageBreak/>
        <w:t xml:space="preserve">Table </w:t>
      </w:r>
      <w:r w:rsidRPr="008C3374">
        <w:rPr>
          <w:rFonts w:ascii="Times New Roman" w:hAnsi="Times New Roman"/>
        </w:rPr>
        <w:fldChar w:fldCharType="begin"/>
      </w:r>
      <w:r w:rsidRPr="008C3374">
        <w:rPr>
          <w:rFonts w:ascii="Times New Roman" w:hAnsi="Times New Roman"/>
        </w:rPr>
        <w:instrText xml:space="preserve"> SEQ Table \* ARABIC </w:instrText>
      </w:r>
      <w:r w:rsidRPr="008C3374">
        <w:rPr>
          <w:rFonts w:ascii="Times New Roman" w:hAnsi="Times New Roman"/>
        </w:rPr>
        <w:fldChar w:fldCharType="separate"/>
      </w:r>
      <w:r w:rsidR="00FF3CF0" w:rsidRPr="008C3374">
        <w:rPr>
          <w:rFonts w:ascii="Times New Roman" w:hAnsi="Times New Roman"/>
          <w:noProof/>
        </w:rPr>
        <w:t>1</w:t>
      </w:r>
      <w:r w:rsidRPr="008C3374">
        <w:rPr>
          <w:rFonts w:ascii="Times New Roman" w:hAnsi="Times New Roman"/>
        </w:rPr>
        <w:fldChar w:fldCharType="end"/>
      </w:r>
      <w:r w:rsidRPr="008C3374">
        <w:rPr>
          <w:rFonts w:ascii="Times New Roman" w:hAnsi="Times New Roman"/>
        </w:rPr>
        <w:t>: IMT Frequency Arrangement</w:t>
      </w:r>
      <w:r w:rsidRPr="008C3374">
        <w:rPr>
          <w:rStyle w:val="FootnoteReference"/>
          <w:rFonts w:ascii="Times New Roman" w:hAnsi="Times New Roman"/>
        </w:rPr>
        <w:footnoteReference w:id="13"/>
      </w:r>
    </w:p>
    <w:p w14:paraId="14D46E5C" w14:textId="77777777" w:rsidR="009E0FB3" w:rsidRPr="008C3374" w:rsidRDefault="00F46555" w:rsidP="008C3374">
      <w:pPr>
        <w:spacing w:after="0" w:line="240" w:lineRule="auto"/>
        <w:ind w:firstLineChars="15" w:firstLine="33"/>
        <w:jc w:val="both"/>
        <w:rPr>
          <w:rFonts w:ascii="Times New Roman" w:hAnsi="Times New Roman"/>
        </w:rPr>
      </w:pPr>
      <w:r>
        <w:rPr>
          <w:rFonts w:ascii="Times New Roman" w:hAnsi="Times New Roman"/>
          <w:noProof/>
          <w:lang w:val="en-US" w:bidi="th-TH"/>
        </w:rPr>
        <w:drawing>
          <wp:inline distT="0" distB="0" distL="0" distR="0" wp14:anchorId="182557E7" wp14:editId="6BA9ED24">
            <wp:extent cx="5943600" cy="2343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343150"/>
                    </a:xfrm>
                    <a:prstGeom prst="rect">
                      <a:avLst/>
                    </a:prstGeom>
                    <a:noFill/>
                    <a:ln>
                      <a:noFill/>
                    </a:ln>
                  </pic:spPr>
                </pic:pic>
              </a:graphicData>
            </a:graphic>
          </wp:inline>
        </w:drawing>
      </w:r>
    </w:p>
    <w:p w14:paraId="349A69FB" w14:textId="77777777" w:rsidR="00694DA6" w:rsidRPr="008C3374" w:rsidRDefault="00694DA6" w:rsidP="008C3374">
      <w:pPr>
        <w:spacing w:after="0" w:line="240" w:lineRule="auto"/>
        <w:ind w:firstLineChars="15" w:firstLine="36"/>
        <w:jc w:val="both"/>
        <w:rPr>
          <w:rFonts w:ascii="Times New Roman" w:hAnsi="Times New Roman"/>
          <w:sz w:val="24"/>
          <w:szCs w:val="24"/>
        </w:rPr>
      </w:pPr>
      <w:r w:rsidRPr="008C3374">
        <w:rPr>
          <w:rFonts w:ascii="Times New Roman" w:hAnsi="Times New Roman"/>
          <w:sz w:val="24"/>
          <w:szCs w:val="24"/>
        </w:rPr>
        <w:t>Notes to Table 3:</w:t>
      </w:r>
    </w:p>
    <w:p w14:paraId="22E0A29E" w14:textId="77777777" w:rsidR="00F21EEE" w:rsidRDefault="00F21EEE" w:rsidP="008C3374">
      <w:pPr>
        <w:spacing w:after="0" w:line="240" w:lineRule="auto"/>
        <w:ind w:firstLineChars="15" w:firstLine="36"/>
        <w:jc w:val="both"/>
        <w:rPr>
          <w:rFonts w:ascii="Times New Roman" w:hAnsi="Times New Roman"/>
          <w:sz w:val="24"/>
          <w:szCs w:val="24"/>
        </w:rPr>
      </w:pPr>
    </w:p>
    <w:p w14:paraId="1ECB5879" w14:textId="77777777" w:rsidR="00694DA6" w:rsidRPr="008C3374" w:rsidRDefault="00694DA6" w:rsidP="008C3374">
      <w:pPr>
        <w:spacing w:after="0" w:line="240" w:lineRule="auto"/>
        <w:ind w:firstLineChars="15" w:firstLine="36"/>
        <w:jc w:val="both"/>
        <w:rPr>
          <w:rFonts w:ascii="Times New Roman" w:hAnsi="Times New Roman"/>
          <w:sz w:val="24"/>
          <w:szCs w:val="24"/>
        </w:rPr>
      </w:pPr>
      <w:r w:rsidRPr="008C3374">
        <w:rPr>
          <w:rFonts w:ascii="Times New Roman" w:hAnsi="Times New Roman"/>
          <w:sz w:val="24"/>
          <w:szCs w:val="24"/>
        </w:rPr>
        <w:t xml:space="preserve">NOTE 1 – Due to the different usage in the bands 698-960 MHz between Regions, there is no </w:t>
      </w:r>
      <w:proofErr w:type="spellStart"/>
      <w:r w:rsidRPr="008C3374">
        <w:rPr>
          <w:rFonts w:ascii="Times New Roman" w:hAnsi="Times New Roman"/>
          <w:sz w:val="24"/>
          <w:szCs w:val="24"/>
        </w:rPr>
        <w:t>commonsolution</w:t>
      </w:r>
      <w:proofErr w:type="spellEnd"/>
      <w:r w:rsidRPr="008C3374">
        <w:rPr>
          <w:rFonts w:ascii="Times New Roman" w:hAnsi="Times New Roman"/>
          <w:sz w:val="24"/>
          <w:szCs w:val="24"/>
        </w:rPr>
        <w:t xml:space="preserve"> possible </w:t>
      </w:r>
      <w:proofErr w:type="gramStart"/>
      <w:r w:rsidRPr="008C3374">
        <w:rPr>
          <w:rFonts w:ascii="Times New Roman" w:hAnsi="Times New Roman"/>
          <w:sz w:val="24"/>
          <w:szCs w:val="24"/>
        </w:rPr>
        <w:t>at this time</w:t>
      </w:r>
      <w:proofErr w:type="gramEnd"/>
      <w:r w:rsidRPr="008C3374">
        <w:rPr>
          <w:rFonts w:ascii="Times New Roman" w:hAnsi="Times New Roman"/>
          <w:sz w:val="24"/>
          <w:szCs w:val="24"/>
        </w:rPr>
        <w:t>.</w:t>
      </w:r>
    </w:p>
    <w:p w14:paraId="7A0DE1F6" w14:textId="77777777" w:rsidR="00F21EEE" w:rsidRDefault="00F21EEE" w:rsidP="008C3374">
      <w:pPr>
        <w:spacing w:after="0" w:line="240" w:lineRule="auto"/>
        <w:ind w:firstLineChars="15" w:firstLine="36"/>
        <w:jc w:val="both"/>
        <w:rPr>
          <w:rFonts w:ascii="Times New Roman" w:hAnsi="Times New Roman"/>
          <w:sz w:val="24"/>
          <w:szCs w:val="24"/>
        </w:rPr>
      </w:pPr>
    </w:p>
    <w:p w14:paraId="01A28991" w14:textId="77777777" w:rsidR="00694DA6" w:rsidRPr="008C3374" w:rsidRDefault="00694DA6" w:rsidP="008C3374">
      <w:pPr>
        <w:spacing w:after="0" w:line="240" w:lineRule="auto"/>
        <w:ind w:firstLineChars="15" w:firstLine="36"/>
        <w:jc w:val="both"/>
        <w:rPr>
          <w:rFonts w:ascii="Times New Roman" w:hAnsi="Times New Roman"/>
          <w:sz w:val="24"/>
          <w:szCs w:val="24"/>
        </w:rPr>
      </w:pPr>
      <w:r w:rsidRPr="008C3374">
        <w:rPr>
          <w:rFonts w:ascii="Times New Roman" w:hAnsi="Times New Roman"/>
          <w:sz w:val="24"/>
          <w:szCs w:val="24"/>
        </w:rPr>
        <w:t xml:space="preserve">NOTE 2 – In A3, IMT systems are operating in FDD mode and use a reversed duplex direction, with mobile terminal transmit within the upper band and base station transmit within the lower band. Such an arrangement provides better conditions for coexistence with the lower adjacent broadcasting service. It is noted that Administrations which do not wish to use this </w:t>
      </w:r>
      <w:proofErr w:type="gramStart"/>
      <w:r w:rsidRPr="008C3374">
        <w:rPr>
          <w:rFonts w:ascii="Times New Roman" w:hAnsi="Times New Roman"/>
          <w:sz w:val="24"/>
          <w:szCs w:val="24"/>
        </w:rPr>
        <w:t>plan</w:t>
      </w:r>
      <w:proofErr w:type="gramEnd"/>
      <w:r w:rsidRPr="008C3374">
        <w:rPr>
          <w:rFonts w:ascii="Times New Roman" w:hAnsi="Times New Roman"/>
          <w:sz w:val="24"/>
          <w:szCs w:val="24"/>
        </w:rPr>
        <w:t xml:space="preserve"> or which do not have the full band 790-862 MHz available may consider other frequency arrangements including, e.g. partial implementation of frequency arrangement described in A3, a TDD frequency arrangement (with a </w:t>
      </w:r>
      <w:proofErr w:type="spellStart"/>
      <w:r w:rsidRPr="008C3374">
        <w:rPr>
          <w:rFonts w:ascii="Times New Roman" w:hAnsi="Times New Roman"/>
          <w:sz w:val="24"/>
          <w:szCs w:val="24"/>
        </w:rPr>
        <w:t>guardband</w:t>
      </w:r>
      <w:proofErr w:type="spellEnd"/>
      <w:r w:rsidRPr="008C3374">
        <w:rPr>
          <w:rFonts w:ascii="Times New Roman" w:hAnsi="Times New Roman"/>
          <w:sz w:val="24"/>
          <w:szCs w:val="24"/>
        </w:rPr>
        <w:t xml:space="preserve"> of at least 7 MHz above 790 MHz) or a mixed introduction of TDD and FDD frequency arrangements.</w:t>
      </w:r>
    </w:p>
    <w:p w14:paraId="53842211" w14:textId="77777777" w:rsidR="00F21EEE" w:rsidRDefault="00F21EEE" w:rsidP="008C3374">
      <w:pPr>
        <w:spacing w:after="0" w:line="240" w:lineRule="auto"/>
        <w:ind w:firstLineChars="15" w:firstLine="36"/>
        <w:jc w:val="both"/>
        <w:rPr>
          <w:rFonts w:ascii="Times New Roman" w:hAnsi="Times New Roman"/>
          <w:sz w:val="24"/>
          <w:szCs w:val="24"/>
        </w:rPr>
      </w:pPr>
    </w:p>
    <w:p w14:paraId="0F1BCE55" w14:textId="77777777" w:rsidR="00694DA6" w:rsidRPr="008C3374" w:rsidRDefault="00694DA6" w:rsidP="008C3374">
      <w:pPr>
        <w:spacing w:after="0" w:line="240" w:lineRule="auto"/>
        <w:ind w:firstLineChars="15" w:firstLine="36"/>
        <w:jc w:val="both"/>
        <w:rPr>
          <w:rFonts w:ascii="Times New Roman" w:hAnsi="Times New Roman"/>
          <w:sz w:val="24"/>
          <w:szCs w:val="24"/>
        </w:rPr>
      </w:pPr>
      <w:r w:rsidRPr="008C3374">
        <w:rPr>
          <w:rFonts w:ascii="Times New Roman" w:hAnsi="Times New Roman"/>
          <w:sz w:val="24"/>
          <w:szCs w:val="24"/>
        </w:rPr>
        <w:t>NOTE 3 – In A4, administrations can use the band solely for FDD or TDD, or some combination of FDD &amp; TDD. Administrations can use any FDD duplex spacing or FDD duplex direction. However, when</w:t>
      </w:r>
      <w:r w:rsidR="007F4057" w:rsidRPr="008C3374">
        <w:rPr>
          <w:rFonts w:ascii="Times New Roman" w:hAnsi="Times New Roman"/>
          <w:sz w:val="24"/>
          <w:szCs w:val="24"/>
        </w:rPr>
        <w:t xml:space="preserve"> </w:t>
      </w:r>
      <w:r w:rsidRPr="008C3374">
        <w:rPr>
          <w:rFonts w:ascii="Times New Roman" w:hAnsi="Times New Roman"/>
          <w:sz w:val="24"/>
          <w:szCs w:val="24"/>
        </w:rPr>
        <w:t>administrations choose to deploy mixed FDD/TDD channels with a fixed duplex separation for FDD, the</w:t>
      </w:r>
      <w:r w:rsidR="007F4057" w:rsidRPr="008C3374">
        <w:rPr>
          <w:rFonts w:ascii="Times New Roman" w:hAnsi="Times New Roman"/>
          <w:sz w:val="24"/>
          <w:szCs w:val="24"/>
        </w:rPr>
        <w:t xml:space="preserve"> </w:t>
      </w:r>
      <w:r w:rsidRPr="008C3374">
        <w:rPr>
          <w:rFonts w:ascii="Times New Roman" w:hAnsi="Times New Roman"/>
          <w:sz w:val="24"/>
          <w:szCs w:val="24"/>
        </w:rPr>
        <w:t>duplex separation and duplex direction as shown in A4 are preferred. Individual band blocks in the mixed</w:t>
      </w:r>
      <w:r w:rsidR="007F4057" w:rsidRPr="008C3374">
        <w:rPr>
          <w:rFonts w:ascii="Times New Roman" w:hAnsi="Times New Roman"/>
          <w:sz w:val="24"/>
          <w:szCs w:val="24"/>
        </w:rPr>
        <w:t xml:space="preserve"> </w:t>
      </w:r>
      <w:r w:rsidRPr="008C3374">
        <w:rPr>
          <w:rFonts w:ascii="Times New Roman" w:hAnsi="Times New Roman"/>
          <w:sz w:val="24"/>
          <w:szCs w:val="24"/>
        </w:rPr>
        <w:t>channel arrangement may include further subdivisions to accommodate both duplex methods.</w:t>
      </w:r>
    </w:p>
    <w:p w14:paraId="38C73DE3" w14:textId="77777777" w:rsidR="00F21EEE" w:rsidRDefault="00F21EEE" w:rsidP="008C3374">
      <w:pPr>
        <w:spacing w:after="0" w:line="240" w:lineRule="auto"/>
        <w:ind w:firstLineChars="15" w:firstLine="36"/>
        <w:jc w:val="both"/>
        <w:rPr>
          <w:rFonts w:ascii="Times New Roman" w:hAnsi="Times New Roman"/>
          <w:sz w:val="24"/>
          <w:szCs w:val="24"/>
        </w:rPr>
      </w:pPr>
    </w:p>
    <w:p w14:paraId="4E9E1158" w14:textId="77777777" w:rsidR="00694DA6" w:rsidRPr="008C3374" w:rsidRDefault="00694DA6" w:rsidP="008C3374">
      <w:pPr>
        <w:spacing w:after="0" w:line="240" w:lineRule="auto"/>
        <w:ind w:firstLineChars="15" w:firstLine="36"/>
        <w:jc w:val="both"/>
        <w:rPr>
          <w:rFonts w:ascii="Times New Roman" w:hAnsi="Times New Roman"/>
          <w:sz w:val="24"/>
          <w:szCs w:val="24"/>
        </w:rPr>
      </w:pPr>
      <w:r w:rsidRPr="008C3374">
        <w:rPr>
          <w:rFonts w:ascii="Times New Roman" w:hAnsi="Times New Roman"/>
          <w:sz w:val="24"/>
          <w:szCs w:val="24"/>
        </w:rPr>
        <w:t>NOTE 4 – The frequency arrangements for the band 698-960 MHz have been developed taking into</w:t>
      </w:r>
      <w:r w:rsidR="006E65F6" w:rsidRPr="008C3374">
        <w:rPr>
          <w:rFonts w:ascii="Times New Roman" w:hAnsi="Times New Roman"/>
          <w:sz w:val="24"/>
          <w:szCs w:val="24"/>
        </w:rPr>
        <w:t xml:space="preserve"> </w:t>
      </w:r>
      <w:r w:rsidRPr="008C3374">
        <w:rPr>
          <w:rFonts w:ascii="Times New Roman" w:hAnsi="Times New Roman"/>
          <w:sz w:val="24"/>
          <w:szCs w:val="24"/>
        </w:rPr>
        <w:t>consideration the recognizing above.</w:t>
      </w:r>
      <w:r w:rsidR="007F4057" w:rsidRPr="008C3374">
        <w:rPr>
          <w:rFonts w:ascii="Times New Roman" w:hAnsi="Times New Roman"/>
          <w:sz w:val="24"/>
          <w:szCs w:val="24"/>
        </w:rPr>
        <w:t xml:space="preserve"> </w:t>
      </w:r>
      <w:r w:rsidRPr="008C3374">
        <w:rPr>
          <w:rFonts w:ascii="Times New Roman" w:hAnsi="Times New Roman"/>
          <w:sz w:val="24"/>
          <w:szCs w:val="24"/>
        </w:rPr>
        <w:t>The frequency arrangements for PPDR systems using IMT technologies in the bands identified in</w:t>
      </w:r>
      <w:r w:rsidR="007F4057" w:rsidRPr="008C3374">
        <w:rPr>
          <w:rFonts w:ascii="Times New Roman" w:hAnsi="Times New Roman"/>
          <w:sz w:val="24"/>
          <w:szCs w:val="24"/>
        </w:rPr>
        <w:t xml:space="preserve"> </w:t>
      </w:r>
      <w:r w:rsidRPr="008C3374">
        <w:rPr>
          <w:rFonts w:ascii="Times New Roman" w:hAnsi="Times New Roman"/>
          <w:sz w:val="24"/>
          <w:szCs w:val="24"/>
        </w:rPr>
        <w:t xml:space="preserve">Resolution 646 (WRC-03), according to considering h) and resolves 6 of that </w:t>
      </w:r>
      <w:r w:rsidR="009D4D97" w:rsidRPr="008C3374">
        <w:rPr>
          <w:rFonts w:ascii="Times New Roman" w:hAnsi="Times New Roman"/>
          <w:sz w:val="24"/>
          <w:szCs w:val="24"/>
        </w:rPr>
        <w:t>Resolution</w:t>
      </w:r>
      <w:r w:rsidRPr="008C3374">
        <w:rPr>
          <w:rFonts w:ascii="Times New Roman" w:hAnsi="Times New Roman"/>
          <w:sz w:val="24"/>
          <w:szCs w:val="24"/>
        </w:rPr>
        <w:t xml:space="preserve"> are outside the</w:t>
      </w:r>
      <w:r w:rsidR="007F4057" w:rsidRPr="008C3374">
        <w:rPr>
          <w:rFonts w:ascii="Times New Roman" w:hAnsi="Times New Roman"/>
          <w:sz w:val="24"/>
          <w:szCs w:val="24"/>
        </w:rPr>
        <w:t xml:space="preserve"> </w:t>
      </w:r>
      <w:r w:rsidRPr="008C3374">
        <w:rPr>
          <w:rFonts w:ascii="Times New Roman" w:hAnsi="Times New Roman"/>
          <w:sz w:val="24"/>
          <w:szCs w:val="24"/>
        </w:rPr>
        <w:t>scope of this Recommendation. There are inherent benefits of deploying IMT technologies for PPDR</w:t>
      </w:r>
      <w:r w:rsidR="007F4057" w:rsidRPr="008C3374">
        <w:rPr>
          <w:rFonts w:ascii="Times New Roman" w:hAnsi="Times New Roman"/>
          <w:sz w:val="24"/>
          <w:szCs w:val="24"/>
        </w:rPr>
        <w:t xml:space="preserve"> </w:t>
      </w:r>
      <w:r w:rsidRPr="008C3374">
        <w:rPr>
          <w:rFonts w:ascii="Times New Roman" w:hAnsi="Times New Roman"/>
          <w:sz w:val="24"/>
          <w:szCs w:val="24"/>
        </w:rPr>
        <w:t>applications in this band, including advantages of large coverage area and possible interoperability across the</w:t>
      </w:r>
      <w:r w:rsidR="007F4057" w:rsidRPr="008C3374">
        <w:rPr>
          <w:rFonts w:ascii="Times New Roman" w:hAnsi="Times New Roman"/>
          <w:sz w:val="24"/>
          <w:szCs w:val="24"/>
        </w:rPr>
        <w:t xml:space="preserve"> </w:t>
      </w:r>
      <w:r w:rsidRPr="008C3374">
        <w:rPr>
          <w:rFonts w:ascii="Times New Roman" w:hAnsi="Times New Roman"/>
          <w:sz w:val="24"/>
          <w:szCs w:val="24"/>
        </w:rPr>
        <w:t>700 and 800 MHz bands, noting the differences in operational requirements and implementations.</w:t>
      </w:r>
    </w:p>
    <w:p w14:paraId="210C3BAE" w14:textId="77777777" w:rsidR="00F21EEE" w:rsidRDefault="00F21EEE" w:rsidP="008C3374">
      <w:pPr>
        <w:spacing w:after="0" w:line="240" w:lineRule="auto"/>
        <w:ind w:firstLineChars="15" w:firstLine="36"/>
        <w:jc w:val="both"/>
        <w:rPr>
          <w:rFonts w:ascii="Times New Roman" w:hAnsi="Times New Roman"/>
          <w:sz w:val="24"/>
          <w:szCs w:val="24"/>
        </w:rPr>
      </w:pPr>
    </w:p>
    <w:p w14:paraId="6D5A4C76" w14:textId="77777777" w:rsidR="00694DA6" w:rsidRPr="008C3374" w:rsidRDefault="00694DA6" w:rsidP="008C3374">
      <w:pPr>
        <w:spacing w:after="0" w:line="240" w:lineRule="auto"/>
        <w:ind w:firstLineChars="15" w:firstLine="36"/>
        <w:jc w:val="both"/>
        <w:rPr>
          <w:rFonts w:ascii="Times New Roman" w:hAnsi="Times New Roman"/>
          <w:sz w:val="24"/>
          <w:szCs w:val="24"/>
        </w:rPr>
      </w:pPr>
      <w:r w:rsidRPr="008C3374">
        <w:rPr>
          <w:rFonts w:ascii="Times New Roman" w:hAnsi="Times New Roman"/>
          <w:sz w:val="24"/>
          <w:szCs w:val="24"/>
        </w:rPr>
        <w:t>NOTE 5 – In A5, 2 × 45 MHz FDD arrangement is implemented by using sub-blocks with dual duplexer</w:t>
      </w:r>
      <w:r w:rsidR="00910BC3" w:rsidRPr="008C3374">
        <w:rPr>
          <w:rFonts w:ascii="Times New Roman" w:hAnsi="Times New Roman"/>
          <w:sz w:val="24"/>
          <w:szCs w:val="24"/>
        </w:rPr>
        <w:t xml:space="preserve"> </w:t>
      </w:r>
      <w:r w:rsidRPr="008C3374">
        <w:rPr>
          <w:rFonts w:ascii="Times New Roman" w:hAnsi="Times New Roman"/>
          <w:sz w:val="24"/>
          <w:szCs w:val="24"/>
        </w:rPr>
        <w:t xml:space="preserve">solution and conventional duplex arrangement. Internal </w:t>
      </w:r>
      <w:proofErr w:type="spellStart"/>
      <w:r w:rsidRPr="008C3374">
        <w:rPr>
          <w:rFonts w:ascii="Times New Roman" w:hAnsi="Times New Roman"/>
          <w:sz w:val="24"/>
          <w:szCs w:val="24"/>
        </w:rPr>
        <w:t>guardbands</w:t>
      </w:r>
      <w:proofErr w:type="spellEnd"/>
      <w:r w:rsidRPr="008C3374">
        <w:rPr>
          <w:rFonts w:ascii="Times New Roman" w:hAnsi="Times New Roman"/>
          <w:sz w:val="24"/>
          <w:szCs w:val="24"/>
        </w:rPr>
        <w:t xml:space="preserve"> of 5 MHz and 3 MHz are provided at the</w:t>
      </w:r>
      <w:r w:rsidR="007F4057" w:rsidRPr="008C3374">
        <w:rPr>
          <w:rFonts w:ascii="Times New Roman" w:hAnsi="Times New Roman"/>
          <w:sz w:val="24"/>
          <w:szCs w:val="24"/>
        </w:rPr>
        <w:t xml:space="preserve"> </w:t>
      </w:r>
      <w:r w:rsidRPr="008C3374">
        <w:rPr>
          <w:rFonts w:ascii="Times New Roman" w:hAnsi="Times New Roman"/>
          <w:sz w:val="24"/>
          <w:szCs w:val="24"/>
        </w:rPr>
        <w:t>lower and upper edge of the band for better co-existence with adjacent radiocommunication services.</w:t>
      </w:r>
    </w:p>
    <w:p w14:paraId="3C344B4B" w14:textId="77777777" w:rsidR="00F21EEE" w:rsidRDefault="00F21EEE" w:rsidP="008C3374">
      <w:pPr>
        <w:spacing w:after="0" w:line="240" w:lineRule="auto"/>
        <w:ind w:firstLineChars="15" w:firstLine="36"/>
        <w:rPr>
          <w:rFonts w:ascii="Times New Roman" w:hAnsi="Times New Roman"/>
          <w:sz w:val="24"/>
          <w:szCs w:val="24"/>
        </w:rPr>
      </w:pPr>
    </w:p>
    <w:p w14:paraId="3D3962F9" w14:textId="77777777" w:rsidR="007F4057" w:rsidRPr="008C3374" w:rsidRDefault="007F4057" w:rsidP="008C3374">
      <w:pPr>
        <w:spacing w:after="0" w:line="240" w:lineRule="auto"/>
        <w:ind w:firstLineChars="15" w:firstLine="36"/>
        <w:rPr>
          <w:rFonts w:ascii="Times New Roman" w:hAnsi="Times New Roman"/>
          <w:sz w:val="24"/>
          <w:szCs w:val="24"/>
        </w:rPr>
      </w:pPr>
      <w:r w:rsidRPr="008C3374">
        <w:rPr>
          <w:rFonts w:ascii="Times New Roman" w:hAnsi="Times New Roman"/>
          <w:sz w:val="24"/>
          <w:szCs w:val="24"/>
        </w:rPr>
        <w:t xml:space="preserve">NOTE 6 – In A6, </w:t>
      </w:r>
      <w:proofErr w:type="gramStart"/>
      <w:r w:rsidRPr="008C3374">
        <w:rPr>
          <w:rFonts w:ascii="Times New Roman" w:hAnsi="Times New Roman"/>
          <w:sz w:val="24"/>
          <w:szCs w:val="24"/>
        </w:rPr>
        <w:t>taking into account</w:t>
      </w:r>
      <w:proofErr w:type="gramEnd"/>
      <w:r w:rsidRPr="008C3374">
        <w:rPr>
          <w:rFonts w:ascii="Times New Roman" w:hAnsi="Times New Roman"/>
          <w:sz w:val="24"/>
          <w:szCs w:val="24"/>
        </w:rPr>
        <w:t xml:space="preserve"> the external 4 MHz </w:t>
      </w:r>
      <w:proofErr w:type="spellStart"/>
      <w:r w:rsidRPr="008C3374">
        <w:rPr>
          <w:rFonts w:ascii="Times New Roman" w:hAnsi="Times New Roman"/>
          <w:sz w:val="24"/>
          <w:szCs w:val="24"/>
        </w:rPr>
        <w:t>guardband</w:t>
      </w:r>
      <w:proofErr w:type="spellEnd"/>
      <w:r w:rsidRPr="008C3374">
        <w:rPr>
          <w:rFonts w:ascii="Times New Roman" w:hAnsi="Times New Roman"/>
          <w:sz w:val="24"/>
          <w:szCs w:val="24"/>
        </w:rPr>
        <w:t xml:space="preserve"> (694-698 MHz), a minimum internal</w:t>
      </w:r>
    </w:p>
    <w:p w14:paraId="5D96C56B" w14:textId="77777777" w:rsidR="007F4057" w:rsidRPr="008C3374" w:rsidRDefault="007F4057" w:rsidP="008C3374">
      <w:pPr>
        <w:spacing w:after="0" w:line="240" w:lineRule="auto"/>
        <w:ind w:firstLineChars="15" w:firstLine="36"/>
        <w:rPr>
          <w:rFonts w:ascii="Times New Roman" w:hAnsi="Times New Roman"/>
          <w:sz w:val="24"/>
          <w:szCs w:val="24"/>
        </w:rPr>
      </w:pPr>
      <w:proofErr w:type="spellStart"/>
      <w:r w:rsidRPr="008C3374">
        <w:rPr>
          <w:rFonts w:ascii="Times New Roman" w:hAnsi="Times New Roman"/>
          <w:sz w:val="24"/>
          <w:szCs w:val="24"/>
        </w:rPr>
        <w:lastRenderedPageBreak/>
        <w:t>guardband</w:t>
      </w:r>
      <w:proofErr w:type="spellEnd"/>
      <w:r w:rsidRPr="008C3374">
        <w:rPr>
          <w:rFonts w:ascii="Times New Roman" w:hAnsi="Times New Roman"/>
          <w:sz w:val="24"/>
          <w:szCs w:val="24"/>
        </w:rPr>
        <w:t xml:space="preserve"> of 5 MHz at the lower edge (698 MHz) and 3 MHz at the upper edge (806 MHz) needs to be</w:t>
      </w:r>
      <w:r w:rsidR="00910BC3" w:rsidRPr="008C3374">
        <w:rPr>
          <w:rFonts w:ascii="Times New Roman" w:hAnsi="Times New Roman"/>
          <w:sz w:val="24"/>
          <w:szCs w:val="24"/>
        </w:rPr>
        <w:t xml:space="preserve"> </w:t>
      </w:r>
      <w:r w:rsidRPr="008C3374">
        <w:rPr>
          <w:rFonts w:ascii="Times New Roman" w:hAnsi="Times New Roman"/>
          <w:sz w:val="24"/>
          <w:szCs w:val="24"/>
        </w:rPr>
        <w:t>considered.</w:t>
      </w:r>
    </w:p>
    <w:p w14:paraId="7C208757" w14:textId="77777777" w:rsidR="009E0FB3" w:rsidRPr="008C3374" w:rsidRDefault="00F46555" w:rsidP="008C3374">
      <w:pPr>
        <w:spacing w:after="0" w:line="240" w:lineRule="auto"/>
        <w:ind w:firstLineChars="15" w:firstLine="33"/>
        <w:jc w:val="both"/>
        <w:rPr>
          <w:rFonts w:ascii="Times New Roman" w:hAnsi="Times New Roman"/>
        </w:rPr>
      </w:pPr>
      <w:r>
        <w:rPr>
          <w:rFonts w:ascii="Times New Roman" w:hAnsi="Times New Roman"/>
          <w:noProof/>
          <w:lang w:val="en-US" w:bidi="th-TH"/>
        </w:rPr>
        <w:drawing>
          <wp:inline distT="0" distB="0" distL="0" distR="0" wp14:anchorId="70FB6F11" wp14:editId="78E0DC14">
            <wp:extent cx="5943600" cy="16668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666875"/>
                    </a:xfrm>
                    <a:prstGeom prst="rect">
                      <a:avLst/>
                    </a:prstGeom>
                    <a:noFill/>
                    <a:ln>
                      <a:noFill/>
                    </a:ln>
                  </pic:spPr>
                </pic:pic>
              </a:graphicData>
            </a:graphic>
          </wp:inline>
        </w:drawing>
      </w:r>
    </w:p>
    <w:p w14:paraId="06F4FCE9" w14:textId="77777777" w:rsidR="009E0FB3" w:rsidRPr="008C3374" w:rsidRDefault="009E0FB3" w:rsidP="008C3374">
      <w:pPr>
        <w:spacing w:after="0" w:line="240" w:lineRule="auto"/>
        <w:ind w:firstLineChars="15" w:firstLine="33"/>
        <w:jc w:val="both"/>
        <w:rPr>
          <w:rFonts w:ascii="Times New Roman" w:hAnsi="Times New Roman"/>
        </w:rPr>
      </w:pPr>
    </w:p>
    <w:p w14:paraId="7F97241F" w14:textId="77777777" w:rsidR="009E0FB3" w:rsidRPr="008C3374" w:rsidRDefault="00F46555" w:rsidP="008C3374">
      <w:pPr>
        <w:spacing w:after="0" w:line="240" w:lineRule="auto"/>
        <w:ind w:firstLineChars="15" w:firstLine="33"/>
        <w:jc w:val="both"/>
        <w:rPr>
          <w:rFonts w:ascii="Times New Roman" w:hAnsi="Times New Roman"/>
        </w:rPr>
      </w:pPr>
      <w:r>
        <w:rPr>
          <w:rFonts w:ascii="Times New Roman" w:hAnsi="Times New Roman"/>
          <w:noProof/>
          <w:lang w:val="en-US" w:bidi="th-TH"/>
        </w:rPr>
        <w:drawing>
          <wp:inline distT="0" distB="0" distL="0" distR="0" wp14:anchorId="6567E3AC" wp14:editId="5D9639CA">
            <wp:extent cx="5943600" cy="1771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771650"/>
                    </a:xfrm>
                    <a:prstGeom prst="rect">
                      <a:avLst/>
                    </a:prstGeom>
                    <a:noFill/>
                    <a:ln>
                      <a:noFill/>
                    </a:ln>
                  </pic:spPr>
                </pic:pic>
              </a:graphicData>
            </a:graphic>
          </wp:inline>
        </w:drawing>
      </w:r>
    </w:p>
    <w:p w14:paraId="6451C347" w14:textId="77777777" w:rsidR="007F4057" w:rsidRPr="00F21EEE" w:rsidRDefault="00FC62CB" w:rsidP="008C3374">
      <w:pPr>
        <w:pStyle w:val="Heading2"/>
        <w:spacing w:before="0" w:after="0" w:line="240" w:lineRule="auto"/>
        <w:rPr>
          <w:rFonts w:ascii="Times New Roman" w:hAnsi="Times New Roman"/>
          <w:sz w:val="24"/>
          <w:szCs w:val="24"/>
        </w:rPr>
      </w:pPr>
      <w:bookmarkStart w:id="25" w:name="_Toc353974527"/>
      <w:r w:rsidRPr="00F21EEE">
        <w:rPr>
          <w:rFonts w:ascii="Times New Roman" w:hAnsi="Times New Roman"/>
          <w:sz w:val="24"/>
          <w:szCs w:val="24"/>
        </w:rPr>
        <w:t xml:space="preserve">5.3 </w:t>
      </w:r>
      <w:r w:rsidR="00B41DB3" w:rsidRPr="00F21EEE">
        <w:rPr>
          <w:rFonts w:ascii="Times New Roman" w:hAnsi="Times New Roman"/>
          <w:sz w:val="24"/>
          <w:szCs w:val="24"/>
        </w:rPr>
        <w:t>3GPP Adoption</w:t>
      </w:r>
      <w:bookmarkEnd w:id="25"/>
    </w:p>
    <w:p w14:paraId="2FBD6B1D" w14:textId="77777777" w:rsidR="00F21EEE" w:rsidRDefault="00B41DB3" w:rsidP="008C3374">
      <w:pPr>
        <w:spacing w:after="0" w:line="240" w:lineRule="auto"/>
        <w:ind w:firstLineChars="15" w:firstLine="36"/>
        <w:jc w:val="both"/>
        <w:rPr>
          <w:rFonts w:ascii="Times New Roman" w:hAnsi="Times New Roman"/>
          <w:sz w:val="24"/>
          <w:szCs w:val="24"/>
        </w:rPr>
      </w:pPr>
      <w:r w:rsidRPr="008C3374">
        <w:rPr>
          <w:rFonts w:ascii="Times New Roman" w:hAnsi="Times New Roman"/>
          <w:sz w:val="24"/>
          <w:szCs w:val="24"/>
        </w:rPr>
        <w:t>In addition, the 3GPP standards development organization completed standards specification for the APT 700 FDD 2 x 45 MHz (Band 28) and APT 700 TDD (Band 44) in June 2012.</w:t>
      </w:r>
    </w:p>
    <w:p w14:paraId="10C2F5BB" w14:textId="77777777" w:rsidR="00B41DB3" w:rsidRPr="008C3374" w:rsidRDefault="00B41DB3" w:rsidP="008C3374">
      <w:pPr>
        <w:spacing w:after="0" w:line="240" w:lineRule="auto"/>
        <w:ind w:firstLineChars="15" w:firstLine="36"/>
        <w:jc w:val="both"/>
        <w:rPr>
          <w:rFonts w:ascii="Times New Roman" w:hAnsi="Times New Roman"/>
          <w:sz w:val="24"/>
          <w:szCs w:val="24"/>
        </w:rPr>
      </w:pPr>
      <w:r w:rsidRPr="008C3374">
        <w:rPr>
          <w:rFonts w:ascii="Times New Roman" w:hAnsi="Times New Roman"/>
          <w:sz w:val="24"/>
          <w:szCs w:val="24"/>
        </w:rPr>
        <w:t xml:space="preserve">  </w:t>
      </w:r>
    </w:p>
    <w:p w14:paraId="2259B145" w14:textId="77777777" w:rsidR="00F30170" w:rsidRPr="00F21EEE" w:rsidRDefault="00F30170" w:rsidP="008C3374">
      <w:pPr>
        <w:pStyle w:val="Heading1"/>
        <w:spacing w:before="0" w:line="240" w:lineRule="auto"/>
        <w:rPr>
          <w:rStyle w:val="Tablefreq"/>
          <w:rFonts w:ascii="Times New Roman" w:hAnsi="Times New Roman"/>
          <w:b/>
          <w:color w:val="000000" w:themeColor="text1"/>
          <w:sz w:val="24"/>
          <w:szCs w:val="24"/>
        </w:rPr>
      </w:pPr>
      <w:bookmarkStart w:id="26" w:name="_Toc353974528"/>
      <w:r w:rsidRPr="00F21EEE">
        <w:rPr>
          <w:rStyle w:val="Tablefreq"/>
          <w:rFonts w:ascii="Times New Roman" w:hAnsi="Times New Roman"/>
          <w:b/>
          <w:color w:val="000000" w:themeColor="text1"/>
          <w:sz w:val="24"/>
          <w:szCs w:val="24"/>
        </w:rPr>
        <w:t xml:space="preserve">6. Questionnaire on </w:t>
      </w:r>
      <w:r w:rsidR="009A3D52" w:rsidRPr="00F21EEE">
        <w:rPr>
          <w:rStyle w:val="Tablefreq"/>
          <w:rFonts w:ascii="Times New Roman" w:hAnsi="Times New Roman"/>
          <w:b/>
          <w:color w:val="000000" w:themeColor="text1"/>
          <w:sz w:val="24"/>
          <w:szCs w:val="24"/>
        </w:rPr>
        <w:t>U</w:t>
      </w:r>
      <w:r w:rsidRPr="00F21EEE">
        <w:rPr>
          <w:rStyle w:val="Tablefreq"/>
          <w:rFonts w:ascii="Times New Roman" w:hAnsi="Times New Roman"/>
          <w:b/>
          <w:color w:val="000000" w:themeColor="text1"/>
          <w:sz w:val="24"/>
          <w:szCs w:val="24"/>
        </w:rPr>
        <w:t xml:space="preserve">se of 700MHz </w:t>
      </w:r>
      <w:r w:rsidR="009A3D52" w:rsidRPr="00F21EEE">
        <w:rPr>
          <w:rStyle w:val="Tablefreq"/>
          <w:rFonts w:ascii="Times New Roman" w:hAnsi="Times New Roman"/>
          <w:b/>
          <w:color w:val="000000" w:themeColor="text1"/>
          <w:sz w:val="24"/>
          <w:szCs w:val="24"/>
        </w:rPr>
        <w:t>B</w:t>
      </w:r>
      <w:r w:rsidRPr="00F21EEE">
        <w:rPr>
          <w:rStyle w:val="Tablefreq"/>
          <w:rFonts w:ascii="Times New Roman" w:hAnsi="Times New Roman"/>
          <w:b/>
          <w:color w:val="000000" w:themeColor="text1"/>
          <w:sz w:val="24"/>
          <w:szCs w:val="24"/>
        </w:rPr>
        <w:t xml:space="preserve">and in SATRC </w:t>
      </w:r>
      <w:r w:rsidR="009A3D52" w:rsidRPr="00F21EEE">
        <w:rPr>
          <w:rStyle w:val="Tablefreq"/>
          <w:rFonts w:ascii="Times New Roman" w:hAnsi="Times New Roman"/>
          <w:b/>
          <w:color w:val="000000" w:themeColor="text1"/>
          <w:sz w:val="24"/>
          <w:szCs w:val="24"/>
        </w:rPr>
        <w:t>C</w:t>
      </w:r>
      <w:r w:rsidRPr="00F21EEE">
        <w:rPr>
          <w:rStyle w:val="Tablefreq"/>
          <w:rFonts w:ascii="Times New Roman" w:hAnsi="Times New Roman"/>
          <w:b/>
          <w:color w:val="000000" w:themeColor="text1"/>
          <w:sz w:val="24"/>
          <w:szCs w:val="24"/>
        </w:rPr>
        <w:t>ountries</w:t>
      </w:r>
      <w:bookmarkEnd w:id="26"/>
    </w:p>
    <w:p w14:paraId="65F26F98" w14:textId="77777777" w:rsidR="00F21EEE" w:rsidRDefault="00F21EEE" w:rsidP="008C3374">
      <w:pPr>
        <w:pStyle w:val="Heading2"/>
        <w:spacing w:before="0" w:after="0" w:line="240" w:lineRule="auto"/>
        <w:rPr>
          <w:rStyle w:val="Tablefreq"/>
          <w:rFonts w:ascii="Times New Roman" w:hAnsi="Times New Roman"/>
          <w:b/>
          <w:sz w:val="24"/>
          <w:szCs w:val="24"/>
        </w:rPr>
      </w:pPr>
      <w:bookmarkStart w:id="27" w:name="_Toc353974529"/>
    </w:p>
    <w:p w14:paraId="20AFF7A8" w14:textId="77777777" w:rsidR="00F30170" w:rsidRPr="00F21EEE" w:rsidRDefault="00F30170" w:rsidP="008C3374">
      <w:pPr>
        <w:pStyle w:val="Heading2"/>
        <w:spacing w:before="0" w:after="0" w:line="240" w:lineRule="auto"/>
        <w:rPr>
          <w:rStyle w:val="Tablefreq"/>
          <w:rFonts w:ascii="Times New Roman" w:hAnsi="Times New Roman"/>
          <w:b/>
          <w:sz w:val="24"/>
          <w:szCs w:val="24"/>
        </w:rPr>
      </w:pPr>
      <w:r w:rsidRPr="00F21EEE">
        <w:rPr>
          <w:rStyle w:val="Tablefreq"/>
          <w:rFonts w:ascii="Times New Roman" w:hAnsi="Times New Roman"/>
          <w:b/>
          <w:sz w:val="24"/>
          <w:szCs w:val="24"/>
        </w:rPr>
        <w:t>6.1 Purpose</w:t>
      </w:r>
      <w:bookmarkEnd w:id="27"/>
    </w:p>
    <w:p w14:paraId="19BCAEEB" w14:textId="77777777" w:rsidR="00F30170" w:rsidRPr="008C3374" w:rsidRDefault="00F30170" w:rsidP="008C3374">
      <w:pPr>
        <w:pStyle w:val="TableTextS5"/>
        <w:keepNext/>
        <w:spacing w:before="0" w:after="0"/>
        <w:jc w:val="both"/>
        <w:rPr>
          <w:rStyle w:val="Tablefreq"/>
          <w:b w:val="0"/>
          <w:color w:val="000000"/>
          <w:sz w:val="24"/>
          <w:szCs w:val="24"/>
        </w:rPr>
      </w:pPr>
      <w:r w:rsidRPr="008C3374">
        <w:rPr>
          <w:rStyle w:val="Tablefreq"/>
          <w:b w:val="0"/>
          <w:color w:val="000000"/>
          <w:sz w:val="24"/>
          <w:szCs w:val="24"/>
        </w:rPr>
        <w:t>This questionnaire has been designed to complete the SATRC Spectrum WG Agenda item on “Harmonized approach on use of 700 MHz band in SATRC region”.</w:t>
      </w:r>
    </w:p>
    <w:p w14:paraId="768F1A66" w14:textId="77777777" w:rsidR="00F30170" w:rsidRPr="008C3374" w:rsidRDefault="00F30170" w:rsidP="008C3374">
      <w:pPr>
        <w:pStyle w:val="TableTextS5"/>
        <w:keepNext/>
        <w:spacing w:before="0" w:after="0"/>
        <w:jc w:val="both"/>
        <w:rPr>
          <w:rStyle w:val="Tablefreq"/>
          <w:b w:val="0"/>
          <w:color w:val="000000"/>
          <w:sz w:val="22"/>
          <w:szCs w:val="22"/>
        </w:rPr>
      </w:pPr>
    </w:p>
    <w:p w14:paraId="6AF4C1A0" w14:textId="77777777" w:rsidR="00F30170" w:rsidRPr="00F21EEE" w:rsidRDefault="00F30170" w:rsidP="008C3374">
      <w:pPr>
        <w:pStyle w:val="Heading2"/>
        <w:spacing w:before="0" w:after="0" w:line="240" w:lineRule="auto"/>
        <w:rPr>
          <w:rFonts w:ascii="Times New Roman" w:hAnsi="Times New Roman"/>
          <w:sz w:val="24"/>
          <w:szCs w:val="24"/>
        </w:rPr>
      </w:pPr>
      <w:bookmarkStart w:id="28" w:name="_Toc353974530"/>
      <w:r w:rsidRPr="00F21EEE">
        <w:rPr>
          <w:rFonts w:ascii="Times New Roman" w:hAnsi="Times New Roman"/>
          <w:sz w:val="24"/>
          <w:szCs w:val="24"/>
        </w:rPr>
        <w:t>6.2 Questions for SATRC Countries</w:t>
      </w:r>
      <w:bookmarkEnd w:id="28"/>
    </w:p>
    <w:p w14:paraId="4AB4F9A8" w14:textId="77777777" w:rsidR="00F21EEE" w:rsidRDefault="00F21EEE" w:rsidP="008C3374">
      <w:pPr>
        <w:spacing w:after="0" w:line="240" w:lineRule="auto"/>
        <w:jc w:val="both"/>
        <w:rPr>
          <w:rFonts w:ascii="Times New Roman" w:hAnsi="Times New Roman"/>
          <w:b/>
          <w:color w:val="000000"/>
          <w:sz w:val="24"/>
          <w:szCs w:val="24"/>
        </w:rPr>
      </w:pPr>
    </w:p>
    <w:p w14:paraId="1BDA767A" w14:textId="77777777" w:rsidR="00FF3CF0" w:rsidRPr="008C3374" w:rsidRDefault="00F30170" w:rsidP="008C3374">
      <w:pPr>
        <w:spacing w:after="0" w:line="240" w:lineRule="auto"/>
        <w:jc w:val="both"/>
        <w:rPr>
          <w:rFonts w:ascii="Times New Roman" w:hAnsi="Times New Roman"/>
          <w:color w:val="000000"/>
          <w:sz w:val="24"/>
          <w:szCs w:val="24"/>
        </w:rPr>
      </w:pPr>
      <w:r w:rsidRPr="008C3374">
        <w:rPr>
          <w:rFonts w:ascii="Times New Roman" w:hAnsi="Times New Roman"/>
          <w:b/>
          <w:color w:val="000000"/>
          <w:sz w:val="24"/>
          <w:szCs w:val="24"/>
        </w:rPr>
        <w:t>Question 1:</w:t>
      </w:r>
      <w:r w:rsidRPr="008C3374">
        <w:rPr>
          <w:rFonts w:ascii="Times New Roman" w:hAnsi="Times New Roman"/>
          <w:color w:val="000000"/>
          <w:sz w:val="24"/>
          <w:szCs w:val="24"/>
        </w:rPr>
        <w:t xml:space="preserve"> </w:t>
      </w:r>
    </w:p>
    <w:p w14:paraId="26FFF4FF" w14:textId="77777777" w:rsidR="00F30170" w:rsidRPr="008C3374" w:rsidRDefault="00F30170" w:rsidP="008C3374">
      <w:pPr>
        <w:spacing w:after="0" w:line="240" w:lineRule="auto"/>
        <w:jc w:val="both"/>
        <w:rPr>
          <w:rStyle w:val="Tablefreq"/>
          <w:rFonts w:ascii="Times New Roman" w:hAnsi="Times New Roman"/>
          <w:color w:val="000000"/>
          <w:sz w:val="24"/>
          <w:szCs w:val="24"/>
        </w:rPr>
      </w:pPr>
      <w:r w:rsidRPr="008C3374">
        <w:rPr>
          <w:rFonts w:ascii="Times New Roman" w:hAnsi="Times New Roman"/>
          <w:color w:val="000000"/>
          <w:sz w:val="24"/>
          <w:szCs w:val="24"/>
        </w:rPr>
        <w:t xml:space="preserve">What is present service wise utilization of </w:t>
      </w:r>
      <w:r w:rsidRPr="008C3374">
        <w:rPr>
          <w:rStyle w:val="Tablefreq"/>
          <w:rFonts w:ascii="Times New Roman" w:hAnsi="Times New Roman"/>
          <w:color w:val="000000"/>
          <w:sz w:val="24"/>
          <w:szCs w:val="24"/>
        </w:rPr>
        <w:t>6</w:t>
      </w:r>
      <w:r w:rsidR="0093750B" w:rsidRPr="008C3374">
        <w:rPr>
          <w:rStyle w:val="Tablefreq"/>
          <w:rFonts w:ascii="Times New Roman" w:hAnsi="Times New Roman"/>
          <w:color w:val="000000"/>
          <w:sz w:val="24"/>
          <w:szCs w:val="24"/>
        </w:rPr>
        <w:t>98</w:t>
      </w:r>
      <w:r w:rsidRPr="008C3374">
        <w:rPr>
          <w:rStyle w:val="Tablefreq"/>
          <w:rFonts w:ascii="Times New Roman" w:hAnsi="Times New Roman"/>
          <w:color w:val="000000"/>
          <w:sz w:val="24"/>
          <w:szCs w:val="24"/>
        </w:rPr>
        <w:t>-80</w:t>
      </w:r>
      <w:r w:rsidR="0093750B" w:rsidRPr="008C3374">
        <w:rPr>
          <w:rStyle w:val="Tablefreq"/>
          <w:rFonts w:ascii="Times New Roman" w:hAnsi="Times New Roman"/>
          <w:color w:val="000000"/>
          <w:sz w:val="24"/>
          <w:szCs w:val="24"/>
        </w:rPr>
        <w:t>6</w:t>
      </w:r>
      <w:r w:rsidRPr="008C3374">
        <w:rPr>
          <w:rStyle w:val="Tablefreq"/>
          <w:rFonts w:ascii="Times New Roman" w:hAnsi="Times New Roman"/>
          <w:color w:val="000000"/>
          <w:sz w:val="24"/>
          <w:szCs w:val="24"/>
        </w:rPr>
        <w:t>MHz in your country?</w:t>
      </w:r>
    </w:p>
    <w:p w14:paraId="4466A9D6" w14:textId="77777777" w:rsidR="00F21EEE" w:rsidRDefault="00F21EEE" w:rsidP="008C3374">
      <w:pPr>
        <w:spacing w:after="0" w:line="240" w:lineRule="auto"/>
        <w:jc w:val="both"/>
        <w:rPr>
          <w:rFonts w:ascii="Times New Roman" w:hAnsi="Times New Roman"/>
          <w:b/>
          <w:color w:val="000000"/>
          <w:sz w:val="24"/>
          <w:szCs w:val="24"/>
        </w:rPr>
      </w:pPr>
    </w:p>
    <w:p w14:paraId="318E505C" w14:textId="77777777" w:rsidR="00FF3CF0" w:rsidRPr="008C3374" w:rsidRDefault="00F30170" w:rsidP="008C3374">
      <w:pPr>
        <w:spacing w:after="0" w:line="240" w:lineRule="auto"/>
        <w:jc w:val="both"/>
        <w:rPr>
          <w:rFonts w:ascii="Times New Roman" w:hAnsi="Times New Roman"/>
          <w:b/>
          <w:color w:val="000000"/>
          <w:sz w:val="24"/>
          <w:szCs w:val="24"/>
        </w:rPr>
      </w:pPr>
      <w:r w:rsidRPr="008C3374">
        <w:rPr>
          <w:rFonts w:ascii="Times New Roman" w:hAnsi="Times New Roman"/>
          <w:b/>
          <w:color w:val="000000"/>
          <w:sz w:val="24"/>
          <w:szCs w:val="24"/>
        </w:rPr>
        <w:t xml:space="preserve">Question 2: </w:t>
      </w:r>
    </w:p>
    <w:p w14:paraId="3BAD9630" w14:textId="77777777" w:rsidR="00F30170" w:rsidRPr="008C3374" w:rsidRDefault="00F30170" w:rsidP="008C3374">
      <w:pPr>
        <w:spacing w:after="0" w:line="240" w:lineRule="auto"/>
        <w:jc w:val="both"/>
        <w:rPr>
          <w:rFonts w:ascii="Times New Roman" w:hAnsi="Times New Roman"/>
          <w:color w:val="000000"/>
          <w:sz w:val="24"/>
          <w:szCs w:val="24"/>
        </w:rPr>
      </w:pPr>
      <w:r w:rsidRPr="008C3374">
        <w:rPr>
          <w:rFonts w:ascii="Times New Roman" w:hAnsi="Times New Roman"/>
          <w:color w:val="000000"/>
          <w:sz w:val="24"/>
          <w:szCs w:val="24"/>
        </w:rPr>
        <w:t xml:space="preserve">What </w:t>
      </w:r>
      <w:proofErr w:type="gramStart"/>
      <w:r w:rsidRPr="008C3374">
        <w:rPr>
          <w:rFonts w:ascii="Times New Roman" w:hAnsi="Times New Roman"/>
          <w:color w:val="000000"/>
          <w:sz w:val="24"/>
          <w:szCs w:val="24"/>
        </w:rPr>
        <w:t>are</w:t>
      </w:r>
      <w:proofErr w:type="gramEnd"/>
      <w:r w:rsidRPr="008C3374">
        <w:rPr>
          <w:rFonts w:ascii="Times New Roman" w:hAnsi="Times New Roman"/>
          <w:color w:val="000000"/>
          <w:sz w:val="24"/>
          <w:szCs w:val="24"/>
        </w:rPr>
        <w:t xml:space="preserve"> the future short term (3 to 5 years) and long term (5-10 year and above) plans to utilize the above frequency band for various services? Please provide the estimated time schedule for such plans.</w:t>
      </w:r>
    </w:p>
    <w:p w14:paraId="0D679532" w14:textId="77777777" w:rsidR="00F30170" w:rsidRPr="008C3374" w:rsidRDefault="00F30170" w:rsidP="008C3374">
      <w:pPr>
        <w:numPr>
          <w:ilvl w:val="0"/>
          <w:numId w:val="31"/>
        </w:numPr>
        <w:spacing w:after="0" w:line="240" w:lineRule="auto"/>
        <w:jc w:val="both"/>
        <w:rPr>
          <w:rFonts w:ascii="Times New Roman" w:hAnsi="Times New Roman"/>
          <w:color w:val="000000"/>
          <w:sz w:val="24"/>
          <w:szCs w:val="24"/>
        </w:rPr>
      </w:pPr>
      <w:r w:rsidRPr="008C3374">
        <w:rPr>
          <w:rFonts w:ascii="Times New Roman" w:hAnsi="Times New Roman"/>
          <w:color w:val="000000"/>
          <w:sz w:val="24"/>
          <w:szCs w:val="24"/>
        </w:rPr>
        <w:t>In case this frequency band is planned for IMT</w:t>
      </w:r>
      <w:r w:rsidRPr="008C3374">
        <w:rPr>
          <w:rStyle w:val="FootnoteReference"/>
          <w:rFonts w:ascii="Times New Roman" w:hAnsi="Times New Roman"/>
          <w:color w:val="000000"/>
          <w:sz w:val="24"/>
          <w:szCs w:val="24"/>
        </w:rPr>
        <w:footnoteReference w:id="14"/>
      </w:r>
      <w:r w:rsidRPr="008C3374">
        <w:rPr>
          <w:rFonts w:ascii="Times New Roman" w:hAnsi="Times New Roman"/>
          <w:color w:val="000000"/>
          <w:sz w:val="24"/>
          <w:szCs w:val="24"/>
        </w:rPr>
        <w:t xml:space="preserve"> services, what is the channel plan under consideration?</w:t>
      </w:r>
    </w:p>
    <w:p w14:paraId="59D345E7" w14:textId="77777777" w:rsidR="00F30170" w:rsidRPr="008C3374" w:rsidRDefault="00F30170" w:rsidP="008C3374">
      <w:pPr>
        <w:numPr>
          <w:ilvl w:val="0"/>
          <w:numId w:val="31"/>
        </w:numPr>
        <w:spacing w:after="0" w:line="240" w:lineRule="auto"/>
        <w:jc w:val="both"/>
        <w:rPr>
          <w:rStyle w:val="Tablefreq"/>
          <w:rFonts w:ascii="Times New Roman" w:hAnsi="Times New Roman"/>
          <w:b w:val="0"/>
          <w:color w:val="000000"/>
          <w:sz w:val="24"/>
          <w:szCs w:val="24"/>
        </w:rPr>
      </w:pPr>
      <w:r w:rsidRPr="008C3374">
        <w:rPr>
          <w:rStyle w:val="Tablefreq"/>
          <w:rFonts w:ascii="Times New Roman" w:hAnsi="Times New Roman"/>
          <w:b w:val="0"/>
          <w:color w:val="000000"/>
          <w:sz w:val="24"/>
          <w:szCs w:val="24"/>
        </w:rPr>
        <w:t xml:space="preserve">What is the approximate </w:t>
      </w:r>
      <w:proofErr w:type="gramStart"/>
      <w:r w:rsidRPr="008C3374">
        <w:rPr>
          <w:rStyle w:val="Tablefreq"/>
          <w:rFonts w:ascii="Times New Roman" w:hAnsi="Times New Roman"/>
          <w:b w:val="0"/>
          <w:color w:val="000000"/>
          <w:sz w:val="24"/>
          <w:szCs w:val="24"/>
        </w:rPr>
        <w:t>5 year</w:t>
      </w:r>
      <w:proofErr w:type="gramEnd"/>
      <w:r w:rsidRPr="008C3374">
        <w:rPr>
          <w:rStyle w:val="Tablefreq"/>
          <w:rFonts w:ascii="Times New Roman" w:hAnsi="Times New Roman"/>
          <w:b w:val="0"/>
          <w:color w:val="000000"/>
          <w:sz w:val="24"/>
          <w:szCs w:val="24"/>
        </w:rPr>
        <w:t xml:space="preserve"> projected demand of IMT services in your country?</w:t>
      </w:r>
    </w:p>
    <w:p w14:paraId="192D853D" w14:textId="77777777" w:rsidR="00F21EEE" w:rsidRDefault="00F21EEE" w:rsidP="008C3374">
      <w:pPr>
        <w:spacing w:after="0" w:line="240" w:lineRule="auto"/>
        <w:jc w:val="both"/>
        <w:rPr>
          <w:rFonts w:ascii="Times New Roman" w:hAnsi="Times New Roman"/>
          <w:b/>
          <w:color w:val="000000"/>
          <w:sz w:val="24"/>
          <w:szCs w:val="24"/>
        </w:rPr>
      </w:pPr>
    </w:p>
    <w:p w14:paraId="025D323B" w14:textId="77777777" w:rsidR="00F30170" w:rsidRPr="008C3374" w:rsidRDefault="00F30170" w:rsidP="008C3374">
      <w:pPr>
        <w:spacing w:after="0" w:line="240" w:lineRule="auto"/>
        <w:jc w:val="both"/>
        <w:rPr>
          <w:rFonts w:ascii="Times New Roman" w:eastAsia="MS Mincho" w:hAnsi="Times New Roman"/>
          <w:color w:val="000000"/>
          <w:sz w:val="24"/>
          <w:szCs w:val="24"/>
        </w:rPr>
      </w:pPr>
      <w:r w:rsidRPr="008C3374">
        <w:rPr>
          <w:rFonts w:ascii="Times New Roman" w:hAnsi="Times New Roman"/>
          <w:b/>
          <w:color w:val="000000"/>
          <w:sz w:val="24"/>
          <w:szCs w:val="24"/>
        </w:rPr>
        <w:t>Question 3:</w:t>
      </w:r>
      <w:r w:rsidRPr="008C3374">
        <w:rPr>
          <w:rFonts w:ascii="Times New Roman" w:hAnsi="Times New Roman"/>
          <w:color w:val="000000"/>
          <w:sz w:val="24"/>
          <w:szCs w:val="24"/>
        </w:rPr>
        <w:t xml:space="preserve"> </w:t>
      </w:r>
    </w:p>
    <w:p w14:paraId="4C5CB655" w14:textId="77777777" w:rsidR="00F30170" w:rsidRPr="008C3374" w:rsidRDefault="00F30170" w:rsidP="008C3374">
      <w:pPr>
        <w:pStyle w:val="ListParagraph"/>
        <w:numPr>
          <w:ilvl w:val="0"/>
          <w:numId w:val="7"/>
        </w:numPr>
        <w:jc w:val="both"/>
        <w:rPr>
          <w:rFonts w:eastAsia="MS Mincho"/>
          <w:color w:val="000000"/>
        </w:rPr>
      </w:pPr>
      <w:r w:rsidRPr="008C3374">
        <w:rPr>
          <w:rFonts w:eastAsia="MS Mincho"/>
          <w:color w:val="000000"/>
        </w:rPr>
        <w:t>Are there any digital TV broadcast services in your country?</w:t>
      </w:r>
      <w:r w:rsidR="0093750B" w:rsidRPr="008C3374">
        <w:rPr>
          <w:rFonts w:eastAsia="MS Mincho"/>
          <w:color w:val="000000"/>
        </w:rPr>
        <w:t xml:space="preserve"> If yes, please mention the frequency range</w:t>
      </w:r>
      <w:r w:rsidR="002462B2" w:rsidRPr="008C3374">
        <w:rPr>
          <w:rFonts w:eastAsia="MS Mincho"/>
          <w:color w:val="000000"/>
        </w:rPr>
        <w:t>.</w:t>
      </w:r>
    </w:p>
    <w:p w14:paraId="1BCBBDDD" w14:textId="77777777" w:rsidR="00F30170" w:rsidRPr="008C3374" w:rsidRDefault="00F30170" w:rsidP="008C3374">
      <w:pPr>
        <w:pStyle w:val="ListParagraph"/>
        <w:numPr>
          <w:ilvl w:val="0"/>
          <w:numId w:val="7"/>
        </w:numPr>
        <w:jc w:val="both"/>
        <w:rPr>
          <w:rFonts w:eastAsia="MS Mincho"/>
          <w:color w:val="000000"/>
        </w:rPr>
      </w:pPr>
      <w:r w:rsidRPr="008C3374">
        <w:rPr>
          <w:rFonts w:eastAsia="MS Mincho"/>
          <w:color w:val="000000"/>
        </w:rPr>
        <w:t>Is your country planning to license the digital TV broadcast services? If yes, what is the exact frequency range</w:t>
      </w:r>
      <w:r w:rsidR="002462B2" w:rsidRPr="008C3374">
        <w:rPr>
          <w:rFonts w:eastAsia="MS Mincho"/>
          <w:color w:val="000000"/>
        </w:rPr>
        <w:t xml:space="preserve"> planned/allocated</w:t>
      </w:r>
      <w:r w:rsidRPr="008C3374">
        <w:rPr>
          <w:rFonts w:eastAsia="MS Mincho"/>
          <w:color w:val="000000"/>
        </w:rPr>
        <w:t>?</w:t>
      </w:r>
    </w:p>
    <w:p w14:paraId="723F8FBD" w14:textId="77777777" w:rsidR="00F46555" w:rsidRDefault="00F46555" w:rsidP="008C3374">
      <w:pPr>
        <w:pStyle w:val="Heading2"/>
        <w:spacing w:before="0" w:after="0" w:line="240" w:lineRule="auto"/>
        <w:ind w:left="-1170"/>
        <w:rPr>
          <w:rFonts w:ascii="Times New Roman" w:hAnsi="Times New Roman"/>
          <w:sz w:val="24"/>
          <w:szCs w:val="24"/>
        </w:rPr>
      </w:pPr>
      <w:bookmarkStart w:id="29" w:name="_Toc353974531"/>
    </w:p>
    <w:p w14:paraId="0B7A384E" w14:textId="77777777" w:rsidR="00813D6F" w:rsidRPr="00F21EEE" w:rsidRDefault="00F30170" w:rsidP="008C3374">
      <w:pPr>
        <w:pStyle w:val="Heading2"/>
        <w:spacing w:before="0" w:after="0" w:line="240" w:lineRule="auto"/>
        <w:ind w:left="-1170"/>
        <w:rPr>
          <w:rFonts w:ascii="Times New Roman" w:hAnsi="Times New Roman"/>
          <w:sz w:val="24"/>
          <w:szCs w:val="24"/>
        </w:rPr>
      </w:pPr>
      <w:r w:rsidRPr="00F21EEE">
        <w:rPr>
          <w:rFonts w:ascii="Times New Roman" w:hAnsi="Times New Roman"/>
          <w:sz w:val="24"/>
          <w:szCs w:val="24"/>
        </w:rPr>
        <w:t xml:space="preserve">6.3 </w:t>
      </w:r>
      <w:r w:rsidR="003F7EFB" w:rsidRPr="00F21EEE">
        <w:rPr>
          <w:rFonts w:ascii="Times New Roman" w:hAnsi="Times New Roman"/>
          <w:sz w:val="24"/>
          <w:szCs w:val="24"/>
        </w:rPr>
        <w:t>Re</w:t>
      </w:r>
      <w:r w:rsidRPr="00F21EEE">
        <w:rPr>
          <w:rFonts w:ascii="Times New Roman" w:hAnsi="Times New Roman"/>
          <w:sz w:val="24"/>
          <w:szCs w:val="24"/>
        </w:rPr>
        <w:t xml:space="preserve">sponses to </w:t>
      </w:r>
      <w:r w:rsidR="003F7EFB" w:rsidRPr="00F21EEE">
        <w:rPr>
          <w:rFonts w:ascii="Times New Roman" w:hAnsi="Times New Roman"/>
          <w:sz w:val="24"/>
          <w:szCs w:val="24"/>
        </w:rPr>
        <w:t>Questionnaire</w:t>
      </w:r>
      <w:r w:rsidRPr="00F21EEE">
        <w:rPr>
          <w:rFonts w:ascii="Times New Roman" w:hAnsi="Times New Roman"/>
          <w:sz w:val="24"/>
          <w:szCs w:val="24"/>
        </w:rPr>
        <w:t xml:space="preserve"> Summarized</w:t>
      </w:r>
      <w:r w:rsidR="006F62EB" w:rsidRPr="00F21EEE">
        <w:rPr>
          <w:rStyle w:val="FootnoteReference"/>
          <w:rFonts w:ascii="Times New Roman" w:hAnsi="Times New Roman"/>
          <w:sz w:val="24"/>
          <w:szCs w:val="24"/>
        </w:rPr>
        <w:footnoteReference w:id="15"/>
      </w:r>
      <w:bookmarkEnd w:id="29"/>
      <w:r w:rsidR="003F7EFB" w:rsidRPr="00F21EEE">
        <w:rPr>
          <w:rFonts w:ascii="Times New Roman" w:hAnsi="Times New Roman"/>
          <w:sz w:val="24"/>
          <w:szCs w:val="24"/>
        </w:rPr>
        <w:t xml:space="preserve">  </w:t>
      </w:r>
    </w:p>
    <w:tbl>
      <w:tblPr>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0"/>
        <w:gridCol w:w="70"/>
        <w:gridCol w:w="1120"/>
        <w:gridCol w:w="50"/>
        <w:gridCol w:w="1140"/>
        <w:gridCol w:w="783"/>
        <w:gridCol w:w="327"/>
        <w:gridCol w:w="80"/>
        <w:gridCol w:w="1190"/>
        <w:gridCol w:w="80"/>
        <w:gridCol w:w="1080"/>
        <w:gridCol w:w="30"/>
        <w:gridCol w:w="1190"/>
        <w:gridCol w:w="40"/>
        <w:gridCol w:w="1150"/>
        <w:gridCol w:w="20"/>
        <w:gridCol w:w="1170"/>
      </w:tblGrid>
      <w:tr w:rsidR="00983B06" w:rsidRPr="008C3374" w14:paraId="3EDBBE2B" w14:textId="77777777" w:rsidTr="003F4508">
        <w:trPr>
          <w:trHeight w:val="467"/>
          <w:tblHeader/>
          <w:jc w:val="center"/>
        </w:trPr>
        <w:tc>
          <w:tcPr>
            <w:tcW w:w="1190" w:type="dxa"/>
          </w:tcPr>
          <w:p w14:paraId="6ACEB883" w14:textId="77777777" w:rsidR="00983B06" w:rsidRPr="008C3374" w:rsidRDefault="00983B06" w:rsidP="008C3374">
            <w:pPr>
              <w:pStyle w:val="TableTextS5"/>
              <w:keepNext/>
              <w:spacing w:before="0" w:after="0"/>
              <w:jc w:val="both"/>
              <w:rPr>
                <w:b/>
                <w:color w:val="000000"/>
                <w:sz w:val="18"/>
                <w:szCs w:val="18"/>
              </w:rPr>
            </w:pPr>
            <w:r w:rsidRPr="008C3374">
              <w:rPr>
                <w:b/>
                <w:color w:val="000000"/>
                <w:sz w:val="18"/>
                <w:szCs w:val="18"/>
              </w:rPr>
              <w:t>Iran</w:t>
            </w:r>
          </w:p>
        </w:tc>
        <w:tc>
          <w:tcPr>
            <w:tcW w:w="1190" w:type="dxa"/>
            <w:gridSpan w:val="2"/>
          </w:tcPr>
          <w:p w14:paraId="178971ED" w14:textId="77777777" w:rsidR="00983B06" w:rsidRPr="008C3374" w:rsidRDefault="00983B06" w:rsidP="008C3374">
            <w:pPr>
              <w:pStyle w:val="TableTextS5"/>
              <w:keepNext/>
              <w:spacing w:before="0" w:after="0"/>
              <w:jc w:val="both"/>
              <w:rPr>
                <w:b/>
                <w:color w:val="000000"/>
                <w:sz w:val="18"/>
                <w:szCs w:val="18"/>
              </w:rPr>
            </w:pPr>
            <w:r w:rsidRPr="008C3374">
              <w:rPr>
                <w:b/>
                <w:color w:val="000000"/>
                <w:sz w:val="18"/>
                <w:szCs w:val="18"/>
              </w:rPr>
              <w:t>Pakistan</w:t>
            </w:r>
          </w:p>
        </w:tc>
        <w:tc>
          <w:tcPr>
            <w:tcW w:w="1190" w:type="dxa"/>
            <w:gridSpan w:val="2"/>
          </w:tcPr>
          <w:p w14:paraId="0EE46026" w14:textId="77777777" w:rsidR="00983B06" w:rsidRPr="008C3374" w:rsidRDefault="00983B06" w:rsidP="008C3374">
            <w:pPr>
              <w:pStyle w:val="TableTextS5"/>
              <w:keepNext/>
              <w:spacing w:before="0" w:after="0"/>
              <w:jc w:val="both"/>
              <w:rPr>
                <w:b/>
                <w:color w:val="000000"/>
                <w:sz w:val="18"/>
                <w:szCs w:val="18"/>
              </w:rPr>
            </w:pPr>
            <w:r w:rsidRPr="008C3374">
              <w:rPr>
                <w:b/>
                <w:color w:val="000000"/>
                <w:sz w:val="18"/>
                <w:szCs w:val="18"/>
              </w:rPr>
              <w:t>Bhutan</w:t>
            </w:r>
          </w:p>
        </w:tc>
        <w:tc>
          <w:tcPr>
            <w:tcW w:w="1190" w:type="dxa"/>
            <w:gridSpan w:val="3"/>
          </w:tcPr>
          <w:p w14:paraId="6A495D7B" w14:textId="77777777" w:rsidR="00983B06" w:rsidRPr="008C3374" w:rsidRDefault="00983B06" w:rsidP="008C3374">
            <w:pPr>
              <w:pStyle w:val="TableTextS5"/>
              <w:keepNext/>
              <w:spacing w:before="0" w:after="0"/>
              <w:jc w:val="both"/>
              <w:rPr>
                <w:b/>
                <w:color w:val="000000"/>
                <w:sz w:val="18"/>
                <w:szCs w:val="18"/>
              </w:rPr>
            </w:pPr>
            <w:r w:rsidRPr="008C3374">
              <w:rPr>
                <w:b/>
                <w:color w:val="000000"/>
                <w:sz w:val="18"/>
                <w:szCs w:val="18"/>
              </w:rPr>
              <w:t>Maldives</w:t>
            </w:r>
          </w:p>
        </w:tc>
        <w:tc>
          <w:tcPr>
            <w:tcW w:w="1190" w:type="dxa"/>
          </w:tcPr>
          <w:p w14:paraId="1B94230F" w14:textId="77777777" w:rsidR="00983B06" w:rsidRPr="008C3374" w:rsidRDefault="00983B06" w:rsidP="008C3374">
            <w:pPr>
              <w:pStyle w:val="TableTextS5"/>
              <w:keepNext/>
              <w:spacing w:before="0" w:after="0"/>
              <w:jc w:val="both"/>
              <w:rPr>
                <w:b/>
                <w:color w:val="000000"/>
                <w:sz w:val="18"/>
                <w:szCs w:val="18"/>
              </w:rPr>
            </w:pPr>
            <w:r w:rsidRPr="008C3374">
              <w:rPr>
                <w:b/>
                <w:color w:val="000000"/>
                <w:sz w:val="18"/>
                <w:szCs w:val="18"/>
              </w:rPr>
              <w:t>Bangladesh</w:t>
            </w:r>
          </w:p>
        </w:tc>
        <w:tc>
          <w:tcPr>
            <w:tcW w:w="1190" w:type="dxa"/>
            <w:gridSpan w:val="3"/>
          </w:tcPr>
          <w:p w14:paraId="1D11B517" w14:textId="77777777" w:rsidR="00983B06" w:rsidRPr="008C3374" w:rsidRDefault="00983B06" w:rsidP="008C3374">
            <w:pPr>
              <w:pStyle w:val="TableTextS5"/>
              <w:keepNext/>
              <w:spacing w:before="0" w:after="0"/>
              <w:jc w:val="both"/>
              <w:rPr>
                <w:b/>
                <w:color w:val="000000"/>
                <w:sz w:val="18"/>
                <w:szCs w:val="18"/>
              </w:rPr>
            </w:pPr>
            <w:r w:rsidRPr="008C3374">
              <w:rPr>
                <w:b/>
                <w:color w:val="000000"/>
                <w:sz w:val="18"/>
                <w:szCs w:val="18"/>
              </w:rPr>
              <w:t>Nepal</w:t>
            </w:r>
          </w:p>
        </w:tc>
        <w:tc>
          <w:tcPr>
            <w:tcW w:w="1190" w:type="dxa"/>
          </w:tcPr>
          <w:p w14:paraId="4B5D0780" w14:textId="77777777" w:rsidR="00983B06" w:rsidRPr="008C3374" w:rsidRDefault="00983B06" w:rsidP="008C3374">
            <w:pPr>
              <w:pStyle w:val="TableTextS5"/>
              <w:keepNext/>
              <w:spacing w:before="0" w:after="0"/>
              <w:jc w:val="both"/>
              <w:rPr>
                <w:b/>
                <w:color w:val="000000"/>
                <w:sz w:val="18"/>
                <w:szCs w:val="18"/>
              </w:rPr>
            </w:pPr>
            <w:r w:rsidRPr="008C3374">
              <w:rPr>
                <w:b/>
                <w:color w:val="000000"/>
                <w:sz w:val="18"/>
                <w:szCs w:val="18"/>
              </w:rPr>
              <w:t>India</w:t>
            </w:r>
          </w:p>
        </w:tc>
        <w:tc>
          <w:tcPr>
            <w:tcW w:w="1190" w:type="dxa"/>
            <w:gridSpan w:val="2"/>
          </w:tcPr>
          <w:p w14:paraId="4AF592AA" w14:textId="77777777" w:rsidR="00983B06" w:rsidRPr="008C3374" w:rsidRDefault="00983B06" w:rsidP="008C3374">
            <w:pPr>
              <w:pStyle w:val="TableTextS5"/>
              <w:keepNext/>
              <w:spacing w:before="0" w:after="0"/>
              <w:jc w:val="both"/>
              <w:rPr>
                <w:b/>
                <w:color w:val="000000"/>
                <w:sz w:val="18"/>
                <w:szCs w:val="18"/>
              </w:rPr>
            </w:pPr>
            <w:r w:rsidRPr="008C3374">
              <w:rPr>
                <w:b/>
                <w:color w:val="000000"/>
                <w:sz w:val="18"/>
                <w:szCs w:val="18"/>
              </w:rPr>
              <w:t>Afghanistan</w:t>
            </w:r>
          </w:p>
        </w:tc>
        <w:tc>
          <w:tcPr>
            <w:tcW w:w="1190" w:type="dxa"/>
            <w:gridSpan w:val="2"/>
          </w:tcPr>
          <w:p w14:paraId="4A086371" w14:textId="77777777" w:rsidR="00983B06" w:rsidRPr="008C3374" w:rsidRDefault="00983B06" w:rsidP="008C3374">
            <w:pPr>
              <w:pStyle w:val="TableTextS5"/>
              <w:keepNext/>
              <w:spacing w:before="0" w:after="0"/>
              <w:jc w:val="both"/>
              <w:rPr>
                <w:b/>
                <w:color w:val="000000"/>
                <w:sz w:val="18"/>
                <w:szCs w:val="18"/>
              </w:rPr>
            </w:pPr>
            <w:proofErr w:type="spellStart"/>
            <w:r w:rsidRPr="008C3374">
              <w:rPr>
                <w:b/>
                <w:color w:val="000000"/>
                <w:sz w:val="18"/>
                <w:szCs w:val="18"/>
              </w:rPr>
              <w:t>SriLanka</w:t>
            </w:r>
            <w:proofErr w:type="spellEnd"/>
          </w:p>
        </w:tc>
      </w:tr>
      <w:tr w:rsidR="00983B06" w:rsidRPr="008C3374" w14:paraId="23D20768" w14:textId="77777777" w:rsidTr="003F4508">
        <w:trPr>
          <w:trHeight w:val="332"/>
          <w:tblHeader/>
          <w:jc w:val="center"/>
        </w:trPr>
        <w:tc>
          <w:tcPr>
            <w:tcW w:w="10710" w:type="dxa"/>
            <w:gridSpan w:val="17"/>
          </w:tcPr>
          <w:p w14:paraId="0F1B427A" w14:textId="77777777" w:rsidR="00983B06" w:rsidRPr="008C3374" w:rsidRDefault="00983B06" w:rsidP="008C3374">
            <w:pPr>
              <w:pStyle w:val="TableTextS5"/>
              <w:keepNext/>
              <w:spacing w:before="0" w:after="0"/>
              <w:jc w:val="both"/>
              <w:rPr>
                <w:b/>
                <w:color w:val="000000"/>
                <w:sz w:val="18"/>
                <w:szCs w:val="18"/>
              </w:rPr>
            </w:pPr>
            <w:r w:rsidRPr="008C3374">
              <w:rPr>
                <w:b/>
                <w:color w:val="000000"/>
                <w:sz w:val="18"/>
                <w:szCs w:val="18"/>
              </w:rPr>
              <w:t>Q1:</w:t>
            </w:r>
            <w:r w:rsidRPr="008C3374">
              <w:rPr>
                <w:color w:val="000000"/>
                <w:sz w:val="18"/>
                <w:szCs w:val="18"/>
              </w:rPr>
              <w:t xml:space="preserve"> What is present service wise utilization of </w:t>
            </w:r>
            <w:r w:rsidRPr="008C3374">
              <w:rPr>
                <w:rStyle w:val="Tablefreq"/>
                <w:color w:val="000000"/>
                <w:sz w:val="18"/>
                <w:szCs w:val="18"/>
              </w:rPr>
              <w:t>698-806MHz in your country?</w:t>
            </w:r>
          </w:p>
        </w:tc>
      </w:tr>
      <w:tr w:rsidR="00983B06" w:rsidRPr="008C3374" w14:paraId="35786BAE" w14:textId="77777777" w:rsidTr="003F4508">
        <w:trPr>
          <w:trHeight w:val="2717"/>
          <w:tblHeader/>
          <w:jc w:val="center"/>
        </w:trPr>
        <w:tc>
          <w:tcPr>
            <w:tcW w:w="1190" w:type="dxa"/>
          </w:tcPr>
          <w:p w14:paraId="4B72E664" w14:textId="77777777" w:rsidR="00983B06" w:rsidRPr="008C3374" w:rsidRDefault="00983B06" w:rsidP="008C3374">
            <w:pPr>
              <w:spacing w:after="0" w:line="240" w:lineRule="auto"/>
              <w:jc w:val="both"/>
              <w:rPr>
                <w:rFonts w:ascii="Times New Roman" w:hAnsi="Times New Roman"/>
                <w:b/>
                <w:sz w:val="18"/>
                <w:szCs w:val="18"/>
              </w:rPr>
            </w:pPr>
            <w:r w:rsidRPr="008C3374">
              <w:rPr>
                <w:rFonts w:ascii="Times New Roman" w:hAnsi="Times New Roman"/>
                <w:b/>
                <w:sz w:val="18"/>
                <w:szCs w:val="18"/>
              </w:rPr>
              <w:t>698-790:</w:t>
            </w:r>
            <w:r w:rsidRPr="008C3374">
              <w:rPr>
                <w:rFonts w:ascii="Times New Roman" w:hAnsi="Times New Roman"/>
                <w:b/>
                <w:sz w:val="18"/>
                <w:szCs w:val="18"/>
              </w:rPr>
              <w:tab/>
            </w:r>
          </w:p>
          <w:p w14:paraId="11FD5A5B" w14:textId="77777777" w:rsidR="00983B06" w:rsidRPr="008C3374" w:rsidRDefault="00983B06" w:rsidP="008C3374">
            <w:pPr>
              <w:spacing w:after="0" w:line="240" w:lineRule="auto"/>
              <w:jc w:val="both"/>
              <w:rPr>
                <w:rFonts w:ascii="Times New Roman" w:hAnsi="Times New Roman"/>
                <w:sz w:val="18"/>
                <w:szCs w:val="18"/>
              </w:rPr>
            </w:pPr>
            <w:r w:rsidRPr="008C3374">
              <w:rPr>
                <w:rFonts w:ascii="Times New Roman" w:hAnsi="Times New Roman"/>
                <w:sz w:val="18"/>
                <w:szCs w:val="18"/>
              </w:rPr>
              <w:t>Analog &amp;</w:t>
            </w:r>
          </w:p>
          <w:p w14:paraId="3F80083C" w14:textId="77777777" w:rsidR="00983B06" w:rsidRPr="008C3374" w:rsidRDefault="00983B06" w:rsidP="008C3374">
            <w:pPr>
              <w:spacing w:after="0" w:line="240" w:lineRule="auto"/>
              <w:jc w:val="both"/>
              <w:rPr>
                <w:rFonts w:ascii="Times New Roman" w:hAnsi="Times New Roman"/>
                <w:sz w:val="18"/>
                <w:szCs w:val="18"/>
              </w:rPr>
            </w:pPr>
            <w:r w:rsidRPr="008C3374">
              <w:rPr>
                <w:rFonts w:ascii="Times New Roman" w:hAnsi="Times New Roman"/>
                <w:sz w:val="18"/>
                <w:szCs w:val="18"/>
              </w:rPr>
              <w:t>Digital TV Broadcasting</w:t>
            </w:r>
          </w:p>
          <w:p w14:paraId="2DC8C1F6" w14:textId="77777777" w:rsidR="00983B06" w:rsidRPr="008C3374" w:rsidRDefault="00983B06" w:rsidP="008C3374">
            <w:pPr>
              <w:spacing w:after="0" w:line="240" w:lineRule="auto"/>
              <w:jc w:val="both"/>
              <w:rPr>
                <w:rFonts w:ascii="Times New Roman" w:hAnsi="Times New Roman"/>
                <w:color w:val="FF0000"/>
                <w:sz w:val="18"/>
                <w:szCs w:val="18"/>
              </w:rPr>
            </w:pPr>
          </w:p>
          <w:p w14:paraId="09C5BDE2" w14:textId="77777777" w:rsidR="00983B06" w:rsidRPr="008C3374" w:rsidRDefault="00983B06" w:rsidP="008C3374">
            <w:pPr>
              <w:spacing w:after="0" w:line="240" w:lineRule="auto"/>
              <w:jc w:val="both"/>
              <w:rPr>
                <w:rFonts w:ascii="Times New Roman" w:hAnsi="Times New Roman"/>
                <w:color w:val="000000"/>
                <w:sz w:val="18"/>
                <w:szCs w:val="18"/>
              </w:rPr>
            </w:pPr>
          </w:p>
        </w:tc>
        <w:tc>
          <w:tcPr>
            <w:tcW w:w="1190" w:type="dxa"/>
            <w:gridSpan w:val="2"/>
          </w:tcPr>
          <w:p w14:paraId="02122D78" w14:textId="77777777" w:rsidR="00983B06" w:rsidRPr="008C3374" w:rsidRDefault="00983B06" w:rsidP="008C3374">
            <w:pPr>
              <w:spacing w:after="0" w:line="240" w:lineRule="auto"/>
              <w:jc w:val="both"/>
              <w:rPr>
                <w:rFonts w:ascii="Times New Roman" w:hAnsi="Times New Roman"/>
                <w:sz w:val="18"/>
                <w:szCs w:val="18"/>
              </w:rPr>
            </w:pPr>
            <w:r w:rsidRPr="008C3374">
              <w:rPr>
                <w:rFonts w:ascii="Times New Roman" w:hAnsi="Times New Roman"/>
                <w:b/>
                <w:sz w:val="18"/>
                <w:szCs w:val="18"/>
              </w:rPr>
              <w:t>698-806:</w:t>
            </w:r>
          </w:p>
          <w:p w14:paraId="0E670813" w14:textId="77777777" w:rsidR="00983B06" w:rsidRPr="008C3374" w:rsidRDefault="00983B06" w:rsidP="008C3374">
            <w:pPr>
              <w:spacing w:after="0" w:line="240" w:lineRule="auto"/>
              <w:jc w:val="both"/>
              <w:rPr>
                <w:rFonts w:ascii="Times New Roman" w:hAnsi="Times New Roman"/>
                <w:sz w:val="18"/>
                <w:szCs w:val="18"/>
              </w:rPr>
            </w:pPr>
            <w:r w:rsidRPr="008C3374">
              <w:rPr>
                <w:rFonts w:ascii="Times New Roman" w:hAnsi="Times New Roman"/>
                <w:sz w:val="18"/>
                <w:szCs w:val="18"/>
              </w:rPr>
              <w:t>Fixed/</w:t>
            </w:r>
          </w:p>
          <w:p w14:paraId="21AD6C37" w14:textId="77777777" w:rsidR="00983B06" w:rsidRPr="008C3374" w:rsidRDefault="00983B06" w:rsidP="008C3374">
            <w:pPr>
              <w:spacing w:after="0" w:line="240" w:lineRule="auto"/>
              <w:jc w:val="both"/>
              <w:rPr>
                <w:rFonts w:ascii="Times New Roman" w:hAnsi="Times New Roman"/>
                <w:sz w:val="18"/>
                <w:szCs w:val="18"/>
              </w:rPr>
            </w:pPr>
            <w:r w:rsidRPr="008C3374">
              <w:rPr>
                <w:rFonts w:ascii="Times New Roman" w:hAnsi="Times New Roman"/>
                <w:sz w:val="18"/>
                <w:szCs w:val="18"/>
              </w:rPr>
              <w:t xml:space="preserve">Non-commercial </w:t>
            </w:r>
          </w:p>
          <w:p w14:paraId="151D4403" w14:textId="77777777" w:rsidR="00983B06" w:rsidRPr="008C3374" w:rsidRDefault="00983B06" w:rsidP="008C3374">
            <w:pPr>
              <w:spacing w:after="0" w:line="240" w:lineRule="auto"/>
              <w:jc w:val="both"/>
              <w:rPr>
                <w:rFonts w:ascii="Times New Roman" w:hAnsi="Times New Roman"/>
                <w:sz w:val="18"/>
                <w:szCs w:val="18"/>
              </w:rPr>
            </w:pPr>
          </w:p>
          <w:p w14:paraId="1EC6EC40" w14:textId="77777777" w:rsidR="00983B06" w:rsidRPr="008C3374" w:rsidRDefault="00983B06" w:rsidP="008C3374">
            <w:pPr>
              <w:spacing w:after="0" w:line="240" w:lineRule="auto"/>
              <w:jc w:val="both"/>
              <w:rPr>
                <w:rFonts w:ascii="Times New Roman" w:hAnsi="Times New Roman"/>
                <w:sz w:val="18"/>
                <w:szCs w:val="18"/>
              </w:rPr>
            </w:pPr>
          </w:p>
        </w:tc>
        <w:tc>
          <w:tcPr>
            <w:tcW w:w="1190" w:type="dxa"/>
            <w:gridSpan w:val="2"/>
          </w:tcPr>
          <w:p w14:paraId="50621FD3" w14:textId="77777777" w:rsidR="00983B06" w:rsidRPr="008C3374" w:rsidRDefault="00983B06" w:rsidP="008C3374">
            <w:pPr>
              <w:spacing w:after="0" w:line="240" w:lineRule="auto"/>
              <w:jc w:val="both"/>
              <w:rPr>
                <w:rFonts w:ascii="Times New Roman" w:hAnsi="Times New Roman"/>
                <w:sz w:val="18"/>
                <w:szCs w:val="18"/>
              </w:rPr>
            </w:pPr>
            <w:r w:rsidRPr="008C3374">
              <w:rPr>
                <w:rFonts w:ascii="Times New Roman" w:hAnsi="Times New Roman"/>
                <w:sz w:val="18"/>
                <w:szCs w:val="18"/>
              </w:rPr>
              <w:t>698-806:</w:t>
            </w:r>
          </w:p>
          <w:p w14:paraId="5F6BD3EB" w14:textId="77777777" w:rsidR="00983B06" w:rsidRPr="008C3374" w:rsidRDefault="00983B06" w:rsidP="008C3374">
            <w:pPr>
              <w:spacing w:after="0" w:line="240" w:lineRule="auto"/>
              <w:jc w:val="both"/>
              <w:rPr>
                <w:rFonts w:ascii="Times New Roman" w:hAnsi="Times New Roman"/>
                <w:sz w:val="18"/>
                <w:szCs w:val="18"/>
              </w:rPr>
            </w:pPr>
            <w:r w:rsidRPr="008C3374">
              <w:rPr>
                <w:rFonts w:ascii="Times New Roman" w:hAnsi="Times New Roman"/>
                <w:sz w:val="18"/>
                <w:szCs w:val="18"/>
              </w:rPr>
              <w:t xml:space="preserve">Fixed &amp; Mobile. </w:t>
            </w:r>
          </w:p>
          <w:p w14:paraId="46ADB849" w14:textId="77777777" w:rsidR="00983B06" w:rsidRPr="008C3374" w:rsidRDefault="00983B06" w:rsidP="008C3374">
            <w:pPr>
              <w:spacing w:after="0" w:line="240" w:lineRule="auto"/>
              <w:jc w:val="both"/>
              <w:rPr>
                <w:rFonts w:ascii="Times New Roman" w:hAnsi="Times New Roman"/>
                <w:sz w:val="18"/>
                <w:szCs w:val="18"/>
              </w:rPr>
            </w:pPr>
            <w:r w:rsidRPr="008C3374">
              <w:rPr>
                <w:rFonts w:ascii="Times New Roman" w:hAnsi="Times New Roman"/>
                <w:sz w:val="18"/>
                <w:szCs w:val="18"/>
              </w:rPr>
              <w:t>(However fully vacant at present)</w:t>
            </w:r>
          </w:p>
        </w:tc>
        <w:tc>
          <w:tcPr>
            <w:tcW w:w="1190" w:type="dxa"/>
            <w:gridSpan w:val="3"/>
          </w:tcPr>
          <w:p w14:paraId="1183A12A" w14:textId="77777777" w:rsidR="00983B06" w:rsidRPr="008C3374" w:rsidRDefault="00983B06" w:rsidP="008C3374">
            <w:pPr>
              <w:spacing w:after="0" w:line="240" w:lineRule="auto"/>
              <w:jc w:val="both"/>
              <w:rPr>
                <w:rFonts w:ascii="Times New Roman" w:hAnsi="Times New Roman"/>
                <w:sz w:val="18"/>
                <w:szCs w:val="18"/>
              </w:rPr>
            </w:pPr>
            <w:r w:rsidRPr="008C3374">
              <w:rPr>
                <w:rFonts w:ascii="Times New Roman" w:hAnsi="Times New Roman"/>
                <w:sz w:val="18"/>
                <w:szCs w:val="18"/>
              </w:rPr>
              <w:t>698-714MHz for linking nearby islands &amp; will be cleared within 3 years.</w:t>
            </w:r>
          </w:p>
          <w:p w14:paraId="01CA772B" w14:textId="77777777" w:rsidR="00983B06" w:rsidRPr="008C3374" w:rsidRDefault="00983B06" w:rsidP="008C3374">
            <w:pPr>
              <w:spacing w:after="0" w:line="240" w:lineRule="auto"/>
              <w:jc w:val="both"/>
              <w:rPr>
                <w:rFonts w:ascii="Times New Roman" w:hAnsi="Times New Roman"/>
                <w:color w:val="000000"/>
                <w:sz w:val="18"/>
                <w:szCs w:val="18"/>
              </w:rPr>
            </w:pPr>
            <w:r w:rsidRPr="008C3374">
              <w:rPr>
                <w:rFonts w:ascii="Times New Roman" w:hAnsi="Times New Roman"/>
                <w:color w:val="000000"/>
                <w:sz w:val="18"/>
                <w:szCs w:val="18"/>
              </w:rPr>
              <w:t>714-790</w:t>
            </w:r>
            <w:r w:rsidR="001A1745" w:rsidRPr="008C3374">
              <w:rPr>
                <w:rFonts w:ascii="Times New Roman" w:hAnsi="Times New Roman"/>
                <w:color w:val="000000"/>
                <w:sz w:val="18"/>
                <w:szCs w:val="18"/>
              </w:rPr>
              <w:t>:</w:t>
            </w:r>
          </w:p>
          <w:p w14:paraId="4F4A54DB" w14:textId="77777777" w:rsidR="00983B06" w:rsidRPr="008C3374" w:rsidRDefault="004511D1" w:rsidP="008C3374">
            <w:pPr>
              <w:spacing w:after="0" w:line="240" w:lineRule="auto"/>
              <w:jc w:val="both"/>
              <w:rPr>
                <w:rFonts w:ascii="Times New Roman" w:hAnsi="Times New Roman"/>
                <w:color w:val="000000"/>
                <w:sz w:val="18"/>
                <w:szCs w:val="18"/>
              </w:rPr>
            </w:pPr>
            <w:r w:rsidRPr="008C3374">
              <w:rPr>
                <w:rFonts w:ascii="Times New Roman" w:hAnsi="Times New Roman"/>
                <w:color w:val="000000"/>
                <w:sz w:val="18"/>
                <w:szCs w:val="18"/>
              </w:rPr>
              <w:t>Vacant</w:t>
            </w:r>
          </w:p>
          <w:p w14:paraId="71A64427" w14:textId="77777777" w:rsidR="00983B06" w:rsidRPr="008C3374" w:rsidRDefault="00983B06" w:rsidP="008C3374">
            <w:pPr>
              <w:spacing w:after="0" w:line="240" w:lineRule="auto"/>
              <w:jc w:val="both"/>
              <w:rPr>
                <w:rFonts w:ascii="Times New Roman" w:hAnsi="Times New Roman"/>
                <w:sz w:val="18"/>
                <w:szCs w:val="18"/>
              </w:rPr>
            </w:pPr>
          </w:p>
        </w:tc>
        <w:tc>
          <w:tcPr>
            <w:tcW w:w="1190" w:type="dxa"/>
          </w:tcPr>
          <w:p w14:paraId="129180E9" w14:textId="77777777" w:rsidR="00983B06" w:rsidRPr="008C3374" w:rsidRDefault="00983B06" w:rsidP="008C3374">
            <w:pPr>
              <w:spacing w:after="0" w:line="240" w:lineRule="auto"/>
              <w:jc w:val="both"/>
              <w:rPr>
                <w:rFonts w:ascii="Times New Roman" w:hAnsi="Times New Roman"/>
                <w:sz w:val="18"/>
                <w:szCs w:val="18"/>
              </w:rPr>
            </w:pPr>
            <w:r w:rsidRPr="008C3374">
              <w:rPr>
                <w:rFonts w:ascii="Times New Roman" w:hAnsi="Times New Roman"/>
                <w:sz w:val="18"/>
                <w:szCs w:val="18"/>
              </w:rPr>
              <w:t xml:space="preserve">698-806 planned for IMT.  </w:t>
            </w:r>
          </w:p>
          <w:p w14:paraId="730B1E1E" w14:textId="77777777" w:rsidR="001A1745" w:rsidRPr="008C3374" w:rsidRDefault="00983B06" w:rsidP="008C3374">
            <w:pPr>
              <w:spacing w:after="0" w:line="240" w:lineRule="auto"/>
              <w:jc w:val="both"/>
              <w:rPr>
                <w:rFonts w:ascii="Times New Roman" w:hAnsi="Times New Roman"/>
                <w:sz w:val="18"/>
                <w:szCs w:val="18"/>
              </w:rPr>
            </w:pPr>
            <w:r w:rsidRPr="008C3374">
              <w:rPr>
                <w:rFonts w:ascii="Times New Roman" w:hAnsi="Times New Roman"/>
                <w:sz w:val="18"/>
                <w:szCs w:val="18"/>
              </w:rPr>
              <w:t>Presently there is one ISP operator</w:t>
            </w:r>
            <w:r w:rsidR="001807EC" w:rsidRPr="008C3374">
              <w:rPr>
                <w:rFonts w:ascii="Times New Roman" w:hAnsi="Times New Roman"/>
                <w:sz w:val="18"/>
                <w:szCs w:val="18"/>
              </w:rPr>
              <w:t xml:space="preserve"> using</w:t>
            </w:r>
            <w:r w:rsidRPr="008C3374">
              <w:rPr>
                <w:rFonts w:ascii="Times New Roman" w:hAnsi="Times New Roman"/>
                <w:sz w:val="18"/>
                <w:szCs w:val="18"/>
              </w:rPr>
              <w:t>.</w:t>
            </w:r>
          </w:p>
          <w:p w14:paraId="0C8F5CF0" w14:textId="77777777" w:rsidR="001807EC" w:rsidRPr="008C3374" w:rsidRDefault="001807EC" w:rsidP="008C3374">
            <w:pPr>
              <w:spacing w:after="0" w:line="240" w:lineRule="auto"/>
              <w:jc w:val="both"/>
              <w:rPr>
                <w:rFonts w:ascii="Times New Roman" w:hAnsi="Times New Roman"/>
                <w:sz w:val="18"/>
                <w:szCs w:val="18"/>
              </w:rPr>
            </w:pPr>
            <w:r w:rsidRPr="008C3374">
              <w:rPr>
                <w:rFonts w:ascii="Times New Roman" w:hAnsi="Times New Roman"/>
                <w:sz w:val="18"/>
                <w:szCs w:val="18"/>
              </w:rPr>
              <w:t xml:space="preserve">704-710/734-740MHz. </w:t>
            </w:r>
          </w:p>
          <w:p w14:paraId="72ED165C" w14:textId="77777777" w:rsidR="00983B06" w:rsidRPr="008C3374" w:rsidRDefault="001807EC" w:rsidP="008C3374">
            <w:pPr>
              <w:spacing w:after="0" w:line="240" w:lineRule="auto"/>
              <w:jc w:val="both"/>
              <w:rPr>
                <w:rFonts w:ascii="Times New Roman" w:hAnsi="Times New Roman"/>
                <w:sz w:val="18"/>
                <w:szCs w:val="18"/>
              </w:rPr>
            </w:pPr>
            <w:r w:rsidRPr="008C3374">
              <w:rPr>
                <w:rFonts w:ascii="Times New Roman" w:hAnsi="Times New Roman"/>
                <w:sz w:val="18"/>
                <w:szCs w:val="18"/>
              </w:rPr>
              <w:t>Rest of the 698-806 MHz band is free.</w:t>
            </w:r>
          </w:p>
        </w:tc>
        <w:tc>
          <w:tcPr>
            <w:tcW w:w="1190" w:type="dxa"/>
            <w:gridSpan w:val="3"/>
          </w:tcPr>
          <w:p w14:paraId="0C7FC9F3" w14:textId="77777777" w:rsidR="00983B06" w:rsidRPr="008C3374" w:rsidRDefault="00983B06" w:rsidP="008C3374">
            <w:pPr>
              <w:spacing w:after="0" w:line="240" w:lineRule="auto"/>
              <w:jc w:val="both"/>
              <w:rPr>
                <w:rFonts w:ascii="Times New Roman" w:hAnsi="Times New Roman"/>
                <w:sz w:val="18"/>
                <w:szCs w:val="18"/>
              </w:rPr>
            </w:pPr>
            <w:r w:rsidRPr="008C3374">
              <w:rPr>
                <w:rFonts w:ascii="Times New Roman" w:hAnsi="Times New Roman"/>
                <w:sz w:val="18"/>
                <w:szCs w:val="18"/>
              </w:rPr>
              <w:t>698-806</w:t>
            </w:r>
          </w:p>
          <w:p w14:paraId="1D7332F1" w14:textId="77777777" w:rsidR="00983B06" w:rsidRPr="008C3374" w:rsidRDefault="00983B06" w:rsidP="008C3374">
            <w:pPr>
              <w:spacing w:after="0" w:line="240" w:lineRule="auto"/>
              <w:jc w:val="both"/>
              <w:rPr>
                <w:rFonts w:ascii="Times New Roman" w:hAnsi="Times New Roman"/>
                <w:sz w:val="18"/>
                <w:szCs w:val="18"/>
              </w:rPr>
            </w:pPr>
            <w:r w:rsidRPr="008C3374">
              <w:rPr>
                <w:rFonts w:ascii="Times New Roman" w:hAnsi="Times New Roman"/>
                <w:sz w:val="18"/>
                <w:szCs w:val="18"/>
              </w:rPr>
              <w:t>(Fully Vacant)</w:t>
            </w:r>
          </w:p>
        </w:tc>
        <w:tc>
          <w:tcPr>
            <w:tcW w:w="1190" w:type="dxa"/>
          </w:tcPr>
          <w:p w14:paraId="6775FBD9" w14:textId="77777777" w:rsidR="00983B06" w:rsidRPr="008C3374" w:rsidRDefault="00983B06" w:rsidP="008C3374">
            <w:pPr>
              <w:spacing w:after="0" w:line="240" w:lineRule="auto"/>
              <w:rPr>
                <w:rFonts w:ascii="Times New Roman" w:hAnsi="Times New Roman"/>
                <w:sz w:val="18"/>
                <w:szCs w:val="18"/>
              </w:rPr>
            </w:pPr>
            <w:r w:rsidRPr="008C3374">
              <w:rPr>
                <w:rFonts w:ascii="Times New Roman" w:hAnsi="Times New Roman"/>
                <w:sz w:val="18"/>
                <w:szCs w:val="18"/>
              </w:rPr>
              <w:t>40MHz to PSUs &amp; captive usages.</w:t>
            </w:r>
          </w:p>
          <w:p w14:paraId="344BABCB" w14:textId="77777777" w:rsidR="00983B06" w:rsidRPr="008C3374" w:rsidRDefault="00983B06" w:rsidP="008C3374">
            <w:pPr>
              <w:spacing w:after="0" w:line="240" w:lineRule="auto"/>
              <w:rPr>
                <w:rFonts w:ascii="Times New Roman" w:hAnsi="Times New Roman"/>
                <w:sz w:val="18"/>
                <w:szCs w:val="18"/>
              </w:rPr>
            </w:pPr>
            <w:r w:rsidRPr="008C3374">
              <w:rPr>
                <w:rFonts w:ascii="Times New Roman" w:hAnsi="Times New Roman"/>
                <w:sz w:val="18"/>
                <w:szCs w:val="18"/>
              </w:rPr>
              <w:t xml:space="preserve">48MHz - Ministry of I&amp;B. </w:t>
            </w:r>
          </w:p>
          <w:p w14:paraId="560A5D2B" w14:textId="77777777" w:rsidR="00983B06" w:rsidRPr="008C3374" w:rsidRDefault="00983B06" w:rsidP="008C3374">
            <w:pPr>
              <w:spacing w:after="0" w:line="240" w:lineRule="auto"/>
              <w:rPr>
                <w:rFonts w:ascii="Times New Roman" w:hAnsi="Times New Roman"/>
                <w:sz w:val="18"/>
                <w:szCs w:val="18"/>
              </w:rPr>
            </w:pPr>
            <w:r w:rsidRPr="008C3374">
              <w:rPr>
                <w:rFonts w:ascii="Times New Roman" w:hAnsi="Times New Roman"/>
                <w:sz w:val="18"/>
                <w:szCs w:val="18"/>
              </w:rPr>
              <w:t xml:space="preserve">20 MHz Security agencies.  </w:t>
            </w:r>
          </w:p>
          <w:p w14:paraId="66A50CF7" w14:textId="77777777" w:rsidR="00983B06" w:rsidRPr="008C3374" w:rsidRDefault="00983B06" w:rsidP="008C3374">
            <w:pPr>
              <w:spacing w:after="0" w:line="240" w:lineRule="auto"/>
              <w:rPr>
                <w:rFonts w:ascii="Times New Roman" w:hAnsi="Times New Roman"/>
                <w:sz w:val="18"/>
                <w:szCs w:val="18"/>
              </w:rPr>
            </w:pPr>
            <w:r w:rsidRPr="008C3374">
              <w:rPr>
                <w:rFonts w:ascii="Times New Roman" w:hAnsi="Times New Roman"/>
                <w:sz w:val="18"/>
                <w:szCs w:val="18"/>
              </w:rPr>
              <w:t xml:space="preserve">P2P links Defence &amp; BSNL/MTNL in 698-806 </w:t>
            </w:r>
            <w:proofErr w:type="spellStart"/>
            <w:r w:rsidRPr="008C3374">
              <w:rPr>
                <w:rFonts w:ascii="Times New Roman" w:hAnsi="Times New Roman"/>
                <w:sz w:val="18"/>
                <w:szCs w:val="18"/>
              </w:rPr>
              <w:t>MHz.</w:t>
            </w:r>
            <w:proofErr w:type="spellEnd"/>
          </w:p>
          <w:p w14:paraId="64EF5178" w14:textId="77777777" w:rsidR="00983B06" w:rsidRPr="008C3374" w:rsidRDefault="00983B06" w:rsidP="008C3374">
            <w:pPr>
              <w:spacing w:after="0" w:line="240" w:lineRule="auto"/>
              <w:rPr>
                <w:rFonts w:ascii="Times New Roman" w:hAnsi="Times New Roman"/>
                <w:sz w:val="18"/>
                <w:szCs w:val="18"/>
              </w:rPr>
            </w:pPr>
            <w:r w:rsidRPr="008C3374">
              <w:rPr>
                <w:rFonts w:ascii="Times New Roman" w:hAnsi="Times New Roman"/>
                <w:sz w:val="18"/>
                <w:szCs w:val="18"/>
              </w:rPr>
              <w:t xml:space="preserve">Spots for Public Protection &amp; Disaster Relief (PPDR) in 750 – 806 </w:t>
            </w:r>
            <w:proofErr w:type="spellStart"/>
            <w:r w:rsidRPr="008C3374">
              <w:rPr>
                <w:rFonts w:ascii="Times New Roman" w:hAnsi="Times New Roman"/>
                <w:sz w:val="18"/>
                <w:szCs w:val="18"/>
              </w:rPr>
              <w:t>MHz.</w:t>
            </w:r>
            <w:proofErr w:type="spellEnd"/>
          </w:p>
        </w:tc>
        <w:tc>
          <w:tcPr>
            <w:tcW w:w="1190" w:type="dxa"/>
            <w:gridSpan w:val="2"/>
          </w:tcPr>
          <w:p w14:paraId="4C155E75" w14:textId="77777777" w:rsidR="003E582E" w:rsidRPr="008C3374" w:rsidRDefault="003E582E" w:rsidP="008C3374">
            <w:pPr>
              <w:spacing w:after="0" w:line="240" w:lineRule="auto"/>
              <w:rPr>
                <w:rFonts w:ascii="Times New Roman" w:hAnsi="Times New Roman"/>
                <w:sz w:val="18"/>
                <w:szCs w:val="18"/>
              </w:rPr>
            </w:pPr>
            <w:r w:rsidRPr="008C3374">
              <w:rPr>
                <w:rFonts w:ascii="Times New Roman" w:hAnsi="Times New Roman"/>
                <w:sz w:val="18"/>
                <w:szCs w:val="18"/>
              </w:rPr>
              <w:t xml:space="preserve">Broadcasting &amp; </w:t>
            </w:r>
            <w:proofErr w:type="gramStart"/>
            <w:r w:rsidRPr="008C3374">
              <w:rPr>
                <w:rFonts w:ascii="Times New Roman" w:hAnsi="Times New Roman"/>
                <w:sz w:val="18"/>
                <w:szCs w:val="18"/>
              </w:rPr>
              <w:t>Mobile(</w:t>
            </w:r>
            <w:proofErr w:type="gramEnd"/>
            <w:r w:rsidRPr="008C3374">
              <w:rPr>
                <w:rFonts w:ascii="Times New Roman" w:hAnsi="Times New Roman"/>
                <w:sz w:val="18"/>
                <w:szCs w:val="18"/>
              </w:rPr>
              <w:t>Partially Used)</w:t>
            </w:r>
          </w:p>
          <w:p w14:paraId="6AD57DA0" w14:textId="77777777" w:rsidR="001807EC" w:rsidRPr="008C3374" w:rsidRDefault="001807EC" w:rsidP="008C3374">
            <w:pPr>
              <w:spacing w:after="0" w:line="240" w:lineRule="auto"/>
              <w:rPr>
                <w:rFonts w:ascii="Times New Roman" w:hAnsi="Times New Roman"/>
                <w:sz w:val="18"/>
                <w:szCs w:val="18"/>
              </w:rPr>
            </w:pPr>
            <w:r w:rsidRPr="008C3374">
              <w:rPr>
                <w:rFonts w:ascii="Times New Roman" w:hAnsi="Times New Roman"/>
                <w:sz w:val="18"/>
                <w:szCs w:val="18"/>
              </w:rPr>
              <w:t xml:space="preserve">planned </w:t>
            </w:r>
            <w:r w:rsidR="002D75E5" w:rsidRPr="008C3374">
              <w:rPr>
                <w:rFonts w:ascii="Times New Roman" w:hAnsi="Times New Roman"/>
                <w:sz w:val="18"/>
                <w:szCs w:val="18"/>
              </w:rPr>
              <w:t xml:space="preserve">freq </w:t>
            </w:r>
            <w:proofErr w:type="gramStart"/>
            <w:r w:rsidR="002D75E5" w:rsidRPr="008C3374">
              <w:rPr>
                <w:rFonts w:ascii="Times New Roman" w:hAnsi="Times New Roman"/>
                <w:sz w:val="18"/>
                <w:szCs w:val="18"/>
              </w:rPr>
              <w:t>( 710</w:t>
            </w:r>
            <w:proofErr w:type="gramEnd"/>
            <w:r w:rsidR="002D75E5" w:rsidRPr="008C3374">
              <w:rPr>
                <w:rFonts w:ascii="Times New Roman" w:hAnsi="Times New Roman"/>
                <w:sz w:val="18"/>
                <w:szCs w:val="18"/>
              </w:rPr>
              <w:t>-</w:t>
            </w:r>
            <w:r w:rsidRPr="008C3374">
              <w:rPr>
                <w:rFonts w:ascii="Times New Roman" w:hAnsi="Times New Roman"/>
                <w:sz w:val="18"/>
                <w:szCs w:val="18"/>
              </w:rPr>
              <w:t>862 )  for Mobile services (IMT2000)</w:t>
            </w:r>
          </w:p>
        </w:tc>
        <w:tc>
          <w:tcPr>
            <w:tcW w:w="1190" w:type="dxa"/>
            <w:gridSpan w:val="2"/>
          </w:tcPr>
          <w:p w14:paraId="1B415C23" w14:textId="77777777" w:rsidR="00DD7CD5" w:rsidRPr="008C3374" w:rsidRDefault="001807EC" w:rsidP="008C3374">
            <w:pPr>
              <w:spacing w:after="0" w:line="240" w:lineRule="auto"/>
              <w:rPr>
                <w:rFonts w:ascii="Times New Roman" w:hAnsi="Times New Roman"/>
                <w:color w:val="FF0000"/>
                <w:sz w:val="18"/>
                <w:szCs w:val="18"/>
              </w:rPr>
            </w:pPr>
            <w:r w:rsidRPr="008C3374">
              <w:rPr>
                <w:rFonts w:ascii="Times New Roman" w:hAnsi="Times New Roman"/>
                <w:sz w:val="18"/>
                <w:szCs w:val="18"/>
              </w:rPr>
              <w:t>698 – 806 MHz is fully used for Analog TV</w:t>
            </w:r>
          </w:p>
        </w:tc>
      </w:tr>
      <w:tr w:rsidR="00983B06" w:rsidRPr="008C3374" w14:paraId="55365A1F" w14:textId="77777777" w:rsidTr="003F4508">
        <w:trPr>
          <w:trHeight w:val="1556"/>
          <w:tblHeader/>
          <w:jc w:val="center"/>
        </w:trPr>
        <w:tc>
          <w:tcPr>
            <w:tcW w:w="10710" w:type="dxa"/>
            <w:gridSpan w:val="17"/>
          </w:tcPr>
          <w:p w14:paraId="67C7B831" w14:textId="77777777" w:rsidR="00983B06" w:rsidRPr="008C3374" w:rsidRDefault="00983B06" w:rsidP="008C3374">
            <w:pPr>
              <w:spacing w:after="0" w:line="240" w:lineRule="auto"/>
              <w:jc w:val="both"/>
              <w:rPr>
                <w:rFonts w:ascii="Times New Roman" w:hAnsi="Times New Roman"/>
                <w:color w:val="000000"/>
                <w:sz w:val="18"/>
                <w:szCs w:val="18"/>
              </w:rPr>
            </w:pPr>
            <w:r w:rsidRPr="008C3374">
              <w:rPr>
                <w:rFonts w:ascii="Times New Roman" w:hAnsi="Times New Roman"/>
                <w:color w:val="000000"/>
                <w:sz w:val="18"/>
                <w:szCs w:val="18"/>
              </w:rPr>
              <w:t xml:space="preserve">Q2: What </w:t>
            </w:r>
            <w:proofErr w:type="gramStart"/>
            <w:r w:rsidRPr="008C3374">
              <w:rPr>
                <w:rFonts w:ascii="Times New Roman" w:hAnsi="Times New Roman"/>
                <w:color w:val="000000"/>
                <w:sz w:val="18"/>
                <w:szCs w:val="18"/>
              </w:rPr>
              <w:t>are</w:t>
            </w:r>
            <w:proofErr w:type="gramEnd"/>
            <w:r w:rsidRPr="008C3374">
              <w:rPr>
                <w:rFonts w:ascii="Times New Roman" w:hAnsi="Times New Roman"/>
                <w:color w:val="000000"/>
                <w:sz w:val="18"/>
                <w:szCs w:val="18"/>
              </w:rPr>
              <w:t xml:space="preserve"> the future short term (3 to 5 years) and long term (5-10 year and above) plans to utilize the above frequency band for various services? Please provide the estimated time schedule for such plans. </w:t>
            </w:r>
          </w:p>
          <w:p w14:paraId="73F222AA" w14:textId="77777777" w:rsidR="00983B06" w:rsidRPr="008C3374" w:rsidRDefault="00983B06" w:rsidP="008C3374">
            <w:pPr>
              <w:numPr>
                <w:ilvl w:val="0"/>
                <w:numId w:val="34"/>
              </w:numPr>
              <w:spacing w:after="0" w:line="240" w:lineRule="auto"/>
              <w:jc w:val="both"/>
              <w:rPr>
                <w:rFonts w:ascii="Times New Roman" w:hAnsi="Times New Roman"/>
                <w:color w:val="000000"/>
                <w:sz w:val="18"/>
                <w:szCs w:val="18"/>
              </w:rPr>
            </w:pPr>
            <w:r w:rsidRPr="008C3374">
              <w:rPr>
                <w:rFonts w:ascii="Times New Roman" w:hAnsi="Times New Roman"/>
                <w:color w:val="000000"/>
                <w:sz w:val="18"/>
                <w:szCs w:val="18"/>
              </w:rPr>
              <w:t xml:space="preserve">Specify the services with frequency bands. </w:t>
            </w:r>
          </w:p>
          <w:p w14:paraId="2B28BF0F" w14:textId="77777777" w:rsidR="00220330" w:rsidRPr="008C3374" w:rsidRDefault="00983B06" w:rsidP="008C3374">
            <w:pPr>
              <w:numPr>
                <w:ilvl w:val="0"/>
                <w:numId w:val="34"/>
              </w:numPr>
              <w:spacing w:after="0" w:line="240" w:lineRule="auto"/>
              <w:jc w:val="both"/>
              <w:rPr>
                <w:rFonts w:ascii="Times New Roman" w:hAnsi="Times New Roman"/>
                <w:b/>
                <w:color w:val="000000"/>
                <w:sz w:val="18"/>
                <w:szCs w:val="18"/>
              </w:rPr>
            </w:pPr>
            <w:r w:rsidRPr="008C3374">
              <w:rPr>
                <w:rFonts w:ascii="Times New Roman" w:hAnsi="Times New Roman"/>
                <w:color w:val="000000"/>
                <w:sz w:val="18"/>
                <w:szCs w:val="18"/>
              </w:rPr>
              <w:t>In case this frequency band is planned for IMT</w:t>
            </w:r>
            <w:r w:rsidR="00220330" w:rsidRPr="008C3374">
              <w:rPr>
                <w:rStyle w:val="FootnoteReference"/>
                <w:rFonts w:ascii="Times New Roman" w:hAnsi="Times New Roman"/>
                <w:color w:val="000000"/>
                <w:sz w:val="18"/>
                <w:szCs w:val="18"/>
              </w:rPr>
              <w:footnoteReference w:id="16"/>
            </w:r>
            <w:r w:rsidRPr="008C3374">
              <w:rPr>
                <w:rFonts w:ascii="Times New Roman" w:hAnsi="Times New Roman"/>
                <w:color w:val="000000"/>
                <w:sz w:val="18"/>
                <w:szCs w:val="18"/>
              </w:rPr>
              <w:t xml:space="preserve"> services, what is the channel plan under consideration?</w:t>
            </w:r>
          </w:p>
        </w:tc>
      </w:tr>
      <w:tr w:rsidR="00983B06" w:rsidRPr="008C3374" w14:paraId="1C866AE4" w14:textId="77777777" w:rsidTr="003F4508">
        <w:trPr>
          <w:trHeight w:val="4130"/>
          <w:tblHeader/>
          <w:jc w:val="center"/>
        </w:trPr>
        <w:tc>
          <w:tcPr>
            <w:tcW w:w="1190" w:type="dxa"/>
          </w:tcPr>
          <w:p w14:paraId="212C2F88" w14:textId="77777777" w:rsidR="00983B06" w:rsidRPr="008C3374" w:rsidRDefault="00983B06" w:rsidP="008C3374">
            <w:pPr>
              <w:pStyle w:val="TableTextS5"/>
              <w:keepNext/>
              <w:spacing w:before="0" w:after="0"/>
              <w:rPr>
                <w:color w:val="000000"/>
                <w:sz w:val="18"/>
                <w:szCs w:val="18"/>
              </w:rPr>
            </w:pPr>
            <w:r w:rsidRPr="008C3374">
              <w:rPr>
                <w:color w:val="000000"/>
                <w:sz w:val="18"/>
                <w:szCs w:val="18"/>
              </w:rPr>
              <w:t>Plan for IMT in</w:t>
            </w:r>
          </w:p>
          <w:p w14:paraId="372826D5" w14:textId="77777777" w:rsidR="00983B06" w:rsidRPr="008C3374" w:rsidRDefault="00983B06" w:rsidP="008C3374">
            <w:pPr>
              <w:pStyle w:val="TableTextS5"/>
              <w:keepNext/>
              <w:spacing w:before="0" w:after="0"/>
              <w:rPr>
                <w:sz w:val="18"/>
                <w:szCs w:val="18"/>
              </w:rPr>
            </w:pPr>
            <w:r w:rsidRPr="008C3374">
              <w:rPr>
                <w:color w:val="000000"/>
                <w:sz w:val="18"/>
                <w:szCs w:val="18"/>
              </w:rPr>
              <w:t xml:space="preserve"> 790-882 MHz by having one FDD + TDD in duplexing gap</w:t>
            </w:r>
          </w:p>
        </w:tc>
        <w:tc>
          <w:tcPr>
            <w:tcW w:w="1190" w:type="dxa"/>
            <w:gridSpan w:val="2"/>
          </w:tcPr>
          <w:p w14:paraId="1A669C96" w14:textId="77777777" w:rsidR="000F35D2" w:rsidRPr="008C3374" w:rsidRDefault="00983B06" w:rsidP="008C3374">
            <w:pPr>
              <w:spacing w:after="0" w:line="240" w:lineRule="auto"/>
              <w:rPr>
                <w:rFonts w:ascii="Times New Roman" w:hAnsi="Times New Roman"/>
                <w:sz w:val="18"/>
                <w:szCs w:val="18"/>
              </w:rPr>
            </w:pPr>
            <w:r w:rsidRPr="008C3374">
              <w:rPr>
                <w:rFonts w:ascii="Times New Roman" w:hAnsi="Times New Roman"/>
                <w:sz w:val="18"/>
                <w:szCs w:val="18"/>
              </w:rPr>
              <w:t xml:space="preserve">698-790 MHz for IMT as per Article 313A (WRC-12). Exact </w:t>
            </w:r>
            <w:proofErr w:type="gramStart"/>
            <w:r w:rsidRPr="008C3374">
              <w:rPr>
                <w:rFonts w:ascii="Times New Roman" w:hAnsi="Times New Roman"/>
                <w:sz w:val="18"/>
                <w:szCs w:val="18"/>
              </w:rPr>
              <w:t>time line</w:t>
            </w:r>
            <w:proofErr w:type="gramEnd"/>
            <w:r w:rsidRPr="008C3374">
              <w:rPr>
                <w:rFonts w:ascii="Times New Roman" w:hAnsi="Times New Roman"/>
                <w:sz w:val="18"/>
                <w:szCs w:val="18"/>
              </w:rPr>
              <w:t xml:space="preserve"> not clear at this stage. </w:t>
            </w:r>
          </w:p>
          <w:p w14:paraId="6D91ECD9" w14:textId="77777777" w:rsidR="00983B06" w:rsidRPr="008C3374" w:rsidRDefault="00983B06" w:rsidP="008C3374">
            <w:pPr>
              <w:spacing w:after="0" w:line="240" w:lineRule="auto"/>
              <w:rPr>
                <w:rFonts w:ascii="Times New Roman" w:hAnsi="Times New Roman"/>
                <w:sz w:val="18"/>
                <w:szCs w:val="18"/>
              </w:rPr>
            </w:pPr>
            <w:r w:rsidRPr="008C3374">
              <w:rPr>
                <w:rFonts w:ascii="Times New Roman" w:hAnsi="Times New Roman"/>
                <w:sz w:val="18"/>
                <w:szCs w:val="18"/>
              </w:rPr>
              <w:t>APT plan likely to be adopted.</w:t>
            </w:r>
          </w:p>
        </w:tc>
        <w:tc>
          <w:tcPr>
            <w:tcW w:w="1190" w:type="dxa"/>
            <w:gridSpan w:val="2"/>
          </w:tcPr>
          <w:p w14:paraId="1238302E" w14:textId="77777777" w:rsidR="00983B06" w:rsidRPr="008C3374" w:rsidRDefault="00983B06" w:rsidP="008C3374">
            <w:pPr>
              <w:spacing w:after="0" w:line="240" w:lineRule="auto"/>
              <w:rPr>
                <w:rFonts w:ascii="Times New Roman" w:hAnsi="Times New Roman"/>
                <w:sz w:val="18"/>
                <w:szCs w:val="18"/>
              </w:rPr>
            </w:pPr>
            <w:r w:rsidRPr="008C3374">
              <w:rPr>
                <w:rFonts w:ascii="Times New Roman" w:hAnsi="Times New Roman"/>
                <w:sz w:val="18"/>
                <w:szCs w:val="18"/>
              </w:rPr>
              <w:t>No short</w:t>
            </w:r>
            <w:r w:rsidR="008A0D56" w:rsidRPr="008C3374">
              <w:rPr>
                <w:rFonts w:ascii="Times New Roman" w:hAnsi="Times New Roman"/>
                <w:sz w:val="18"/>
                <w:szCs w:val="18"/>
              </w:rPr>
              <w:t xml:space="preserve">/long term utilization </w:t>
            </w:r>
            <w:r w:rsidRPr="008C3374">
              <w:rPr>
                <w:rFonts w:ascii="Times New Roman" w:hAnsi="Times New Roman"/>
                <w:sz w:val="18"/>
                <w:szCs w:val="18"/>
              </w:rPr>
              <w:t>plan.</w:t>
            </w:r>
          </w:p>
          <w:p w14:paraId="109D0531" w14:textId="77777777" w:rsidR="00983B06" w:rsidRPr="008C3374" w:rsidRDefault="00983B06" w:rsidP="008C3374">
            <w:pPr>
              <w:spacing w:after="0" w:line="240" w:lineRule="auto"/>
              <w:rPr>
                <w:rFonts w:ascii="Times New Roman" w:hAnsi="Times New Roman"/>
                <w:sz w:val="18"/>
                <w:szCs w:val="18"/>
              </w:rPr>
            </w:pPr>
            <w:r w:rsidRPr="008C3374">
              <w:rPr>
                <w:rFonts w:ascii="Times New Roman" w:hAnsi="Times New Roman"/>
                <w:sz w:val="18"/>
                <w:szCs w:val="18"/>
              </w:rPr>
              <w:t>Most likely to be allocated for IMT</w:t>
            </w:r>
            <w:r w:rsidR="008A0D56" w:rsidRPr="008C3374">
              <w:rPr>
                <w:rFonts w:ascii="Times New Roman" w:hAnsi="Times New Roman"/>
                <w:sz w:val="18"/>
                <w:szCs w:val="18"/>
              </w:rPr>
              <w:t>.</w:t>
            </w:r>
            <w:r w:rsidRPr="008C3374">
              <w:rPr>
                <w:rFonts w:ascii="Times New Roman" w:hAnsi="Times New Roman"/>
                <w:sz w:val="18"/>
                <w:szCs w:val="18"/>
              </w:rPr>
              <w:t xml:space="preserve"> </w:t>
            </w:r>
          </w:p>
        </w:tc>
        <w:tc>
          <w:tcPr>
            <w:tcW w:w="1190" w:type="dxa"/>
            <w:gridSpan w:val="3"/>
          </w:tcPr>
          <w:p w14:paraId="72DCF048" w14:textId="77777777" w:rsidR="00983B06" w:rsidRPr="008C3374" w:rsidRDefault="00983B06" w:rsidP="008C3374">
            <w:pPr>
              <w:spacing w:after="0" w:line="240" w:lineRule="auto"/>
              <w:rPr>
                <w:rFonts w:ascii="Times New Roman" w:hAnsi="Times New Roman"/>
                <w:sz w:val="18"/>
                <w:szCs w:val="18"/>
              </w:rPr>
            </w:pPr>
            <w:r w:rsidRPr="008C3374">
              <w:rPr>
                <w:rFonts w:ascii="Times New Roman" w:hAnsi="Times New Roman"/>
                <w:sz w:val="18"/>
                <w:szCs w:val="18"/>
              </w:rPr>
              <w:t>714</w:t>
            </w:r>
            <w:r w:rsidR="003D4E57" w:rsidRPr="008C3374">
              <w:rPr>
                <w:rFonts w:ascii="Times New Roman" w:hAnsi="Times New Roman"/>
                <w:sz w:val="18"/>
                <w:szCs w:val="18"/>
              </w:rPr>
              <w:t>-</w:t>
            </w:r>
            <w:r w:rsidRPr="008C3374">
              <w:rPr>
                <w:rFonts w:ascii="Times New Roman" w:hAnsi="Times New Roman"/>
                <w:sz w:val="18"/>
                <w:szCs w:val="18"/>
              </w:rPr>
              <w:t xml:space="preserve">803MHz planned for LTE </w:t>
            </w:r>
          </w:p>
          <w:p w14:paraId="20FADEF0" w14:textId="77777777" w:rsidR="00983B06" w:rsidRPr="008C3374" w:rsidRDefault="003D4E57" w:rsidP="008C3374">
            <w:pPr>
              <w:spacing w:after="0" w:line="240" w:lineRule="auto"/>
              <w:jc w:val="both"/>
              <w:rPr>
                <w:rFonts w:ascii="Times New Roman" w:hAnsi="Times New Roman"/>
                <w:sz w:val="18"/>
                <w:szCs w:val="18"/>
              </w:rPr>
            </w:pPr>
            <w:r w:rsidRPr="008C3374">
              <w:rPr>
                <w:rFonts w:ascii="Times New Roman" w:hAnsi="Times New Roman"/>
                <w:sz w:val="18"/>
                <w:szCs w:val="18"/>
              </w:rPr>
              <w:t>698</w:t>
            </w:r>
            <w:r w:rsidR="00983B06" w:rsidRPr="008C3374">
              <w:rPr>
                <w:rFonts w:ascii="Times New Roman" w:hAnsi="Times New Roman"/>
                <w:sz w:val="18"/>
                <w:szCs w:val="18"/>
              </w:rPr>
              <w:t>-714MHz will be cleared within 3 years.</w:t>
            </w:r>
          </w:p>
          <w:p w14:paraId="53475C80" w14:textId="77777777" w:rsidR="00983B06" w:rsidRPr="008C3374" w:rsidRDefault="00983B06" w:rsidP="008C3374">
            <w:pPr>
              <w:spacing w:after="0" w:line="240" w:lineRule="auto"/>
              <w:jc w:val="both"/>
              <w:rPr>
                <w:rFonts w:ascii="Times New Roman" w:hAnsi="Times New Roman"/>
                <w:sz w:val="18"/>
                <w:szCs w:val="18"/>
              </w:rPr>
            </w:pPr>
          </w:p>
        </w:tc>
        <w:tc>
          <w:tcPr>
            <w:tcW w:w="1190" w:type="dxa"/>
          </w:tcPr>
          <w:p w14:paraId="73B486FE" w14:textId="77777777" w:rsidR="00983B06" w:rsidRPr="008C3374" w:rsidRDefault="00983B06" w:rsidP="008C3374">
            <w:pPr>
              <w:spacing w:after="0" w:line="240" w:lineRule="auto"/>
              <w:rPr>
                <w:rFonts w:ascii="Times New Roman" w:hAnsi="Times New Roman"/>
                <w:sz w:val="18"/>
                <w:szCs w:val="18"/>
              </w:rPr>
            </w:pPr>
            <w:r w:rsidRPr="008C3374">
              <w:rPr>
                <w:rFonts w:ascii="Times New Roman" w:hAnsi="Times New Roman"/>
                <w:sz w:val="18"/>
                <w:szCs w:val="18"/>
              </w:rPr>
              <w:t>698-790 MHz for IMT as per Article 313A(WRC-12)</w:t>
            </w:r>
          </w:p>
          <w:p w14:paraId="6FABBF13" w14:textId="77777777" w:rsidR="00983B06" w:rsidRPr="008C3374" w:rsidRDefault="00983B06" w:rsidP="008C3374">
            <w:pPr>
              <w:spacing w:after="0" w:line="240" w:lineRule="auto"/>
              <w:rPr>
                <w:rFonts w:ascii="Times New Roman" w:hAnsi="Times New Roman"/>
                <w:sz w:val="18"/>
                <w:szCs w:val="18"/>
              </w:rPr>
            </w:pPr>
            <w:r w:rsidRPr="008C3374">
              <w:rPr>
                <w:rFonts w:ascii="Times New Roman" w:hAnsi="Times New Roman"/>
                <w:sz w:val="18"/>
                <w:szCs w:val="18"/>
              </w:rPr>
              <w:t>Channel plan is 5MHz each for IMT.</w:t>
            </w:r>
            <w:r w:rsidR="008A0D56" w:rsidRPr="008C3374">
              <w:rPr>
                <w:rFonts w:ascii="Times New Roman" w:hAnsi="Times New Roman"/>
                <w:sz w:val="18"/>
                <w:szCs w:val="18"/>
              </w:rPr>
              <w:t xml:space="preserve"> This is under discussion.</w:t>
            </w:r>
          </w:p>
        </w:tc>
        <w:tc>
          <w:tcPr>
            <w:tcW w:w="1190" w:type="dxa"/>
            <w:gridSpan w:val="3"/>
          </w:tcPr>
          <w:p w14:paraId="2ACE1F09" w14:textId="77777777" w:rsidR="00983B06" w:rsidRPr="008C3374" w:rsidRDefault="00983B06" w:rsidP="008C3374">
            <w:pPr>
              <w:spacing w:after="0" w:line="240" w:lineRule="auto"/>
              <w:rPr>
                <w:rFonts w:ascii="Times New Roman" w:hAnsi="Times New Roman"/>
                <w:sz w:val="18"/>
                <w:szCs w:val="18"/>
              </w:rPr>
            </w:pPr>
            <w:r w:rsidRPr="008C3374">
              <w:rPr>
                <w:rFonts w:ascii="Times New Roman" w:hAnsi="Times New Roman"/>
                <w:sz w:val="18"/>
                <w:szCs w:val="18"/>
              </w:rPr>
              <w:t>Planned for future LTE Allocation/deployment in 700 MHz band, but not decided yet.</w:t>
            </w:r>
          </w:p>
          <w:p w14:paraId="40895BBC" w14:textId="77777777" w:rsidR="00983B06" w:rsidRPr="008C3374" w:rsidRDefault="00983B06" w:rsidP="008C3374">
            <w:pPr>
              <w:spacing w:after="0" w:line="240" w:lineRule="auto"/>
              <w:rPr>
                <w:rFonts w:ascii="Times New Roman" w:hAnsi="Times New Roman"/>
                <w:sz w:val="18"/>
                <w:szCs w:val="18"/>
              </w:rPr>
            </w:pPr>
            <w:r w:rsidRPr="008C3374">
              <w:rPr>
                <w:rFonts w:ascii="Times New Roman" w:hAnsi="Times New Roman"/>
                <w:sz w:val="18"/>
                <w:szCs w:val="18"/>
              </w:rPr>
              <w:t>Channel plan likely to be as per international standards</w:t>
            </w:r>
          </w:p>
        </w:tc>
        <w:tc>
          <w:tcPr>
            <w:tcW w:w="1190" w:type="dxa"/>
          </w:tcPr>
          <w:p w14:paraId="70910F5D" w14:textId="77777777" w:rsidR="00983B06" w:rsidRPr="008C3374" w:rsidRDefault="00983B06" w:rsidP="008C3374">
            <w:pPr>
              <w:spacing w:after="0" w:line="240" w:lineRule="auto"/>
              <w:rPr>
                <w:rFonts w:ascii="Times New Roman" w:hAnsi="Times New Roman"/>
                <w:sz w:val="18"/>
                <w:szCs w:val="18"/>
              </w:rPr>
            </w:pPr>
            <w:r w:rsidRPr="008C3374">
              <w:rPr>
                <w:rFonts w:ascii="Times New Roman" w:hAnsi="Times New Roman"/>
                <w:sz w:val="18"/>
                <w:szCs w:val="18"/>
              </w:rPr>
              <w:t>698-806 MHz for IMT &amp; WBB as per APT Plan.</w:t>
            </w:r>
          </w:p>
          <w:p w14:paraId="08075B59" w14:textId="77777777" w:rsidR="003F4508" w:rsidRPr="008C3374" w:rsidRDefault="003F4508" w:rsidP="008C3374">
            <w:pPr>
              <w:spacing w:after="0" w:line="240" w:lineRule="auto"/>
              <w:rPr>
                <w:rFonts w:ascii="Times New Roman" w:hAnsi="Times New Roman"/>
                <w:sz w:val="18"/>
                <w:szCs w:val="18"/>
              </w:rPr>
            </w:pPr>
          </w:p>
        </w:tc>
        <w:tc>
          <w:tcPr>
            <w:tcW w:w="1190" w:type="dxa"/>
            <w:gridSpan w:val="2"/>
          </w:tcPr>
          <w:p w14:paraId="1D4822DA" w14:textId="77777777" w:rsidR="00983B06" w:rsidRPr="008C3374" w:rsidRDefault="003E582E" w:rsidP="008C3374">
            <w:pPr>
              <w:spacing w:after="0" w:line="240" w:lineRule="auto"/>
              <w:rPr>
                <w:rFonts w:ascii="Times New Roman" w:hAnsi="Times New Roman"/>
                <w:color w:val="FF0000"/>
                <w:sz w:val="18"/>
                <w:szCs w:val="18"/>
              </w:rPr>
            </w:pPr>
            <w:r w:rsidRPr="008C3374">
              <w:rPr>
                <w:rFonts w:ascii="Times New Roman" w:hAnsi="Times New Roman"/>
                <w:sz w:val="18"/>
                <w:szCs w:val="18"/>
              </w:rPr>
              <w:t>Broadcasting &amp; Mobile</w:t>
            </w:r>
          </w:p>
        </w:tc>
        <w:tc>
          <w:tcPr>
            <w:tcW w:w="1190" w:type="dxa"/>
            <w:gridSpan w:val="2"/>
          </w:tcPr>
          <w:p w14:paraId="736DBD8A" w14:textId="77777777" w:rsidR="00983B06" w:rsidRPr="008C3374" w:rsidRDefault="004618D1" w:rsidP="008C3374">
            <w:pPr>
              <w:spacing w:after="0" w:line="240" w:lineRule="auto"/>
              <w:rPr>
                <w:rFonts w:ascii="Times New Roman" w:hAnsi="Times New Roman"/>
                <w:sz w:val="18"/>
                <w:szCs w:val="18"/>
              </w:rPr>
            </w:pPr>
            <w:r w:rsidRPr="008C3374">
              <w:rPr>
                <w:rFonts w:ascii="Times New Roman" w:hAnsi="Times New Roman"/>
                <w:sz w:val="18"/>
                <w:szCs w:val="18"/>
              </w:rPr>
              <w:t>No change to present allocations for 3 to 5 years.</w:t>
            </w:r>
          </w:p>
          <w:p w14:paraId="540D47C0" w14:textId="77777777" w:rsidR="004618D1" w:rsidRPr="008C3374" w:rsidRDefault="004618D1" w:rsidP="008C3374">
            <w:pPr>
              <w:spacing w:after="0" w:line="240" w:lineRule="auto"/>
              <w:rPr>
                <w:rFonts w:ascii="Times New Roman" w:hAnsi="Times New Roman"/>
                <w:sz w:val="18"/>
                <w:szCs w:val="18"/>
              </w:rPr>
            </w:pPr>
            <w:r w:rsidRPr="008C3374">
              <w:rPr>
                <w:rFonts w:ascii="Times New Roman" w:hAnsi="Times New Roman"/>
                <w:sz w:val="18"/>
                <w:szCs w:val="18"/>
              </w:rPr>
              <w:t>Long term 698-806 for IMT</w:t>
            </w:r>
          </w:p>
        </w:tc>
      </w:tr>
      <w:tr w:rsidR="001A1745" w:rsidRPr="008C3374" w14:paraId="2AD25FFF" w14:textId="77777777" w:rsidTr="003D4FCD">
        <w:trPr>
          <w:tblHeader/>
          <w:jc w:val="center"/>
        </w:trPr>
        <w:tc>
          <w:tcPr>
            <w:tcW w:w="10710" w:type="dxa"/>
            <w:gridSpan w:val="17"/>
          </w:tcPr>
          <w:p w14:paraId="6BBF7402" w14:textId="77777777" w:rsidR="001A1745" w:rsidRPr="008C3374" w:rsidRDefault="001A1745" w:rsidP="008C3374">
            <w:pPr>
              <w:spacing w:after="0" w:line="240" w:lineRule="auto"/>
              <w:jc w:val="both"/>
              <w:rPr>
                <w:rFonts w:ascii="Times New Roman" w:eastAsia="MS Mincho" w:hAnsi="Times New Roman"/>
                <w:color w:val="000000"/>
                <w:sz w:val="18"/>
                <w:szCs w:val="18"/>
              </w:rPr>
            </w:pPr>
            <w:r w:rsidRPr="008C3374">
              <w:rPr>
                <w:rFonts w:ascii="Times New Roman" w:eastAsia="MS Mincho" w:hAnsi="Times New Roman"/>
                <w:color w:val="000000"/>
                <w:sz w:val="18"/>
                <w:szCs w:val="18"/>
              </w:rPr>
              <w:t>Q3(i) Are there any digital TV broadcast services in your country? If yes, please mention the frequency range.</w:t>
            </w:r>
          </w:p>
        </w:tc>
      </w:tr>
      <w:tr w:rsidR="00983B06" w:rsidRPr="008C3374" w14:paraId="165F50CF" w14:textId="77777777" w:rsidTr="00DD7CD5">
        <w:trPr>
          <w:tblHeader/>
          <w:jc w:val="center"/>
        </w:trPr>
        <w:tc>
          <w:tcPr>
            <w:tcW w:w="1190" w:type="dxa"/>
          </w:tcPr>
          <w:p w14:paraId="63B9896F" w14:textId="77777777" w:rsidR="00983B06" w:rsidRPr="008C3374" w:rsidRDefault="00983B06" w:rsidP="008C3374">
            <w:pPr>
              <w:spacing w:after="0" w:line="240" w:lineRule="auto"/>
              <w:jc w:val="both"/>
              <w:rPr>
                <w:rFonts w:ascii="Times New Roman" w:hAnsi="Times New Roman"/>
                <w:sz w:val="18"/>
                <w:szCs w:val="18"/>
              </w:rPr>
            </w:pPr>
            <w:r w:rsidRPr="008C3374">
              <w:rPr>
                <w:rFonts w:ascii="Times New Roman" w:hAnsi="Times New Roman"/>
                <w:sz w:val="18"/>
                <w:szCs w:val="18"/>
              </w:rPr>
              <w:lastRenderedPageBreak/>
              <w:t>Yes</w:t>
            </w:r>
          </w:p>
          <w:p w14:paraId="5FDA5252" w14:textId="77777777" w:rsidR="00220330" w:rsidRPr="008C3374" w:rsidRDefault="00220330" w:rsidP="008C3374">
            <w:pPr>
              <w:spacing w:after="0" w:line="240" w:lineRule="auto"/>
              <w:jc w:val="both"/>
              <w:rPr>
                <w:rFonts w:ascii="Times New Roman" w:hAnsi="Times New Roman"/>
                <w:b/>
                <w:sz w:val="18"/>
                <w:szCs w:val="18"/>
              </w:rPr>
            </w:pPr>
            <w:r w:rsidRPr="008C3374">
              <w:rPr>
                <w:rFonts w:ascii="Times New Roman" w:hAnsi="Times New Roman"/>
                <w:b/>
                <w:sz w:val="18"/>
                <w:szCs w:val="18"/>
              </w:rPr>
              <w:t>698-790MHz</w:t>
            </w:r>
          </w:p>
          <w:p w14:paraId="5594FC50" w14:textId="77777777" w:rsidR="00DD7CD5" w:rsidRPr="008C3374" w:rsidRDefault="00DD7CD5" w:rsidP="008C3374">
            <w:pPr>
              <w:spacing w:after="0" w:line="240" w:lineRule="auto"/>
              <w:jc w:val="both"/>
              <w:rPr>
                <w:rFonts w:ascii="Times New Roman" w:hAnsi="Times New Roman"/>
                <w:color w:val="FF0000"/>
                <w:sz w:val="18"/>
                <w:szCs w:val="18"/>
              </w:rPr>
            </w:pPr>
          </w:p>
        </w:tc>
        <w:tc>
          <w:tcPr>
            <w:tcW w:w="1190" w:type="dxa"/>
            <w:gridSpan w:val="2"/>
          </w:tcPr>
          <w:p w14:paraId="4FA071D0" w14:textId="77777777" w:rsidR="00983B06" w:rsidRPr="008C3374" w:rsidRDefault="00983B06" w:rsidP="008C3374">
            <w:pPr>
              <w:spacing w:after="0" w:line="240" w:lineRule="auto"/>
              <w:jc w:val="both"/>
              <w:rPr>
                <w:rFonts w:ascii="Times New Roman" w:hAnsi="Times New Roman"/>
                <w:sz w:val="18"/>
                <w:szCs w:val="18"/>
              </w:rPr>
            </w:pPr>
            <w:r w:rsidRPr="008C3374">
              <w:rPr>
                <w:rFonts w:ascii="Times New Roman" w:hAnsi="Times New Roman"/>
                <w:sz w:val="18"/>
                <w:szCs w:val="18"/>
              </w:rPr>
              <w:t xml:space="preserve">No. </w:t>
            </w:r>
          </w:p>
        </w:tc>
        <w:tc>
          <w:tcPr>
            <w:tcW w:w="1190" w:type="dxa"/>
            <w:gridSpan w:val="2"/>
          </w:tcPr>
          <w:p w14:paraId="593B0FDA" w14:textId="77777777" w:rsidR="00983B06" w:rsidRPr="008C3374" w:rsidRDefault="00983B06" w:rsidP="008C3374">
            <w:pPr>
              <w:spacing w:after="0" w:line="240" w:lineRule="auto"/>
              <w:jc w:val="both"/>
              <w:rPr>
                <w:rFonts w:ascii="Times New Roman" w:hAnsi="Times New Roman"/>
                <w:sz w:val="18"/>
                <w:szCs w:val="18"/>
              </w:rPr>
            </w:pPr>
            <w:r w:rsidRPr="008C3374">
              <w:rPr>
                <w:rFonts w:ascii="Times New Roman" w:hAnsi="Times New Roman"/>
                <w:sz w:val="18"/>
                <w:szCs w:val="18"/>
              </w:rPr>
              <w:t xml:space="preserve">Yes. Both </w:t>
            </w:r>
            <w:proofErr w:type="spellStart"/>
            <w:r w:rsidRPr="008C3374">
              <w:rPr>
                <w:rFonts w:ascii="Times New Roman" w:hAnsi="Times New Roman"/>
                <w:sz w:val="18"/>
                <w:szCs w:val="18"/>
              </w:rPr>
              <w:t>analog</w:t>
            </w:r>
            <w:proofErr w:type="spellEnd"/>
            <w:r w:rsidRPr="008C3374">
              <w:rPr>
                <w:rFonts w:ascii="Times New Roman" w:hAnsi="Times New Roman"/>
                <w:sz w:val="18"/>
                <w:szCs w:val="18"/>
              </w:rPr>
              <w:t xml:space="preserve"> &amp; digital</w:t>
            </w:r>
          </w:p>
          <w:p w14:paraId="49DC0F7D" w14:textId="77777777" w:rsidR="00DD7CD5" w:rsidRPr="008C3374" w:rsidRDefault="00DD7CD5" w:rsidP="008C3374">
            <w:pPr>
              <w:spacing w:after="0" w:line="240" w:lineRule="auto"/>
              <w:jc w:val="both"/>
              <w:rPr>
                <w:rFonts w:ascii="Times New Roman" w:hAnsi="Times New Roman"/>
                <w:sz w:val="18"/>
                <w:szCs w:val="18"/>
              </w:rPr>
            </w:pPr>
          </w:p>
        </w:tc>
        <w:tc>
          <w:tcPr>
            <w:tcW w:w="1190" w:type="dxa"/>
            <w:gridSpan w:val="3"/>
          </w:tcPr>
          <w:p w14:paraId="1A4AFA77" w14:textId="77777777" w:rsidR="00983B06" w:rsidRPr="008C3374" w:rsidRDefault="00A543EB" w:rsidP="008C3374">
            <w:pPr>
              <w:spacing w:after="0" w:line="240" w:lineRule="auto"/>
              <w:jc w:val="both"/>
              <w:rPr>
                <w:rFonts w:ascii="Times New Roman" w:hAnsi="Times New Roman"/>
                <w:sz w:val="18"/>
                <w:szCs w:val="18"/>
              </w:rPr>
            </w:pPr>
            <w:r w:rsidRPr="008C3374">
              <w:rPr>
                <w:rFonts w:ascii="Times New Roman" w:hAnsi="Times New Roman"/>
                <w:sz w:val="18"/>
                <w:szCs w:val="18"/>
              </w:rPr>
              <w:t>-</w:t>
            </w:r>
          </w:p>
        </w:tc>
        <w:tc>
          <w:tcPr>
            <w:tcW w:w="1190" w:type="dxa"/>
          </w:tcPr>
          <w:p w14:paraId="497768B8" w14:textId="77777777" w:rsidR="00983B06" w:rsidRPr="008C3374" w:rsidRDefault="00983B06" w:rsidP="008C3374">
            <w:pPr>
              <w:spacing w:after="0" w:line="240" w:lineRule="auto"/>
              <w:jc w:val="both"/>
              <w:rPr>
                <w:rFonts w:ascii="Times New Roman" w:hAnsi="Times New Roman"/>
                <w:sz w:val="18"/>
                <w:szCs w:val="18"/>
              </w:rPr>
            </w:pPr>
            <w:r w:rsidRPr="008C3374">
              <w:rPr>
                <w:rFonts w:ascii="Times New Roman" w:hAnsi="Times New Roman"/>
                <w:sz w:val="18"/>
                <w:szCs w:val="18"/>
              </w:rPr>
              <w:t>No</w:t>
            </w:r>
          </w:p>
          <w:p w14:paraId="04F92B3F" w14:textId="77777777" w:rsidR="00983B06" w:rsidRPr="008C3374" w:rsidRDefault="00983B06" w:rsidP="008C3374">
            <w:pPr>
              <w:spacing w:after="0" w:line="240" w:lineRule="auto"/>
              <w:jc w:val="both"/>
              <w:rPr>
                <w:rFonts w:ascii="Times New Roman" w:hAnsi="Times New Roman"/>
                <w:sz w:val="18"/>
                <w:szCs w:val="18"/>
              </w:rPr>
            </w:pPr>
          </w:p>
        </w:tc>
        <w:tc>
          <w:tcPr>
            <w:tcW w:w="1190" w:type="dxa"/>
            <w:gridSpan w:val="3"/>
          </w:tcPr>
          <w:p w14:paraId="65FCBF8A" w14:textId="77777777" w:rsidR="00983B06" w:rsidRPr="008C3374" w:rsidRDefault="00983B06" w:rsidP="008C3374">
            <w:pPr>
              <w:spacing w:after="0" w:line="240" w:lineRule="auto"/>
              <w:jc w:val="both"/>
              <w:rPr>
                <w:rFonts w:ascii="Times New Roman" w:eastAsia="MS Mincho" w:hAnsi="Times New Roman"/>
                <w:bCs/>
                <w:i/>
                <w:color w:val="000000"/>
              </w:rPr>
            </w:pPr>
            <w:r w:rsidRPr="008C3374">
              <w:rPr>
                <w:rFonts w:ascii="Times New Roman" w:hAnsi="Times New Roman"/>
                <w:sz w:val="18"/>
                <w:szCs w:val="18"/>
              </w:rPr>
              <w:t>No</w:t>
            </w:r>
          </w:p>
        </w:tc>
        <w:tc>
          <w:tcPr>
            <w:tcW w:w="1190" w:type="dxa"/>
          </w:tcPr>
          <w:p w14:paraId="2C4CFF0E" w14:textId="77777777" w:rsidR="00983B06" w:rsidRPr="008C3374" w:rsidRDefault="00983B06" w:rsidP="008C3374">
            <w:pPr>
              <w:spacing w:after="0" w:line="240" w:lineRule="auto"/>
              <w:jc w:val="both"/>
              <w:rPr>
                <w:rFonts w:ascii="Times New Roman" w:hAnsi="Times New Roman"/>
                <w:sz w:val="18"/>
                <w:szCs w:val="18"/>
              </w:rPr>
            </w:pPr>
            <w:r w:rsidRPr="008C3374">
              <w:rPr>
                <w:rFonts w:ascii="Times New Roman" w:hAnsi="Times New Roman"/>
                <w:sz w:val="18"/>
                <w:szCs w:val="18"/>
              </w:rPr>
              <w:t xml:space="preserve">585-698MHz allocated for Digital Terrestrial Television Broadcasting (DTTB). </w:t>
            </w:r>
            <w:proofErr w:type="spellStart"/>
            <w:r w:rsidRPr="008C3374">
              <w:rPr>
                <w:rFonts w:ascii="Times New Roman" w:hAnsi="Times New Roman"/>
                <w:sz w:val="18"/>
                <w:szCs w:val="18"/>
              </w:rPr>
              <w:t>Doordarshan</w:t>
            </w:r>
            <w:proofErr w:type="spellEnd"/>
            <w:r w:rsidRPr="008C3374">
              <w:rPr>
                <w:rFonts w:ascii="Times New Roman" w:hAnsi="Times New Roman"/>
                <w:sz w:val="18"/>
                <w:szCs w:val="18"/>
              </w:rPr>
              <w:t xml:space="preserve"> will use this band for digitization of terrestrial network.</w:t>
            </w:r>
          </w:p>
        </w:tc>
        <w:tc>
          <w:tcPr>
            <w:tcW w:w="1190" w:type="dxa"/>
            <w:gridSpan w:val="2"/>
          </w:tcPr>
          <w:p w14:paraId="20E18179" w14:textId="77777777" w:rsidR="00983B06" w:rsidRPr="008C3374" w:rsidRDefault="00DD7CD5" w:rsidP="008C3374">
            <w:pPr>
              <w:spacing w:after="0" w:line="240" w:lineRule="auto"/>
              <w:jc w:val="both"/>
              <w:rPr>
                <w:rFonts w:ascii="Times New Roman" w:hAnsi="Times New Roman"/>
                <w:sz w:val="18"/>
                <w:szCs w:val="18"/>
              </w:rPr>
            </w:pPr>
            <w:r w:rsidRPr="008C3374">
              <w:rPr>
                <w:rFonts w:ascii="Times New Roman" w:hAnsi="Times New Roman"/>
                <w:sz w:val="18"/>
                <w:szCs w:val="18"/>
              </w:rPr>
              <w:t>No</w:t>
            </w:r>
          </w:p>
        </w:tc>
        <w:tc>
          <w:tcPr>
            <w:tcW w:w="1190" w:type="dxa"/>
            <w:gridSpan w:val="2"/>
          </w:tcPr>
          <w:p w14:paraId="0630BA14" w14:textId="77777777" w:rsidR="00983B06" w:rsidRPr="008C3374" w:rsidRDefault="00DD7CD5" w:rsidP="008C3374">
            <w:pPr>
              <w:spacing w:after="0" w:line="240" w:lineRule="auto"/>
              <w:jc w:val="both"/>
              <w:rPr>
                <w:rFonts w:ascii="Times New Roman" w:hAnsi="Times New Roman"/>
                <w:sz w:val="18"/>
                <w:szCs w:val="18"/>
              </w:rPr>
            </w:pPr>
            <w:r w:rsidRPr="008C3374">
              <w:rPr>
                <w:rFonts w:ascii="Times New Roman" w:hAnsi="Times New Roman"/>
                <w:sz w:val="18"/>
                <w:szCs w:val="18"/>
              </w:rPr>
              <w:t>No</w:t>
            </w:r>
          </w:p>
        </w:tc>
      </w:tr>
      <w:tr w:rsidR="001A1745" w:rsidRPr="008C3374" w14:paraId="166C6474" w14:textId="77777777" w:rsidTr="003D4FCD">
        <w:trPr>
          <w:tblHeader/>
          <w:jc w:val="center"/>
        </w:trPr>
        <w:tc>
          <w:tcPr>
            <w:tcW w:w="10710" w:type="dxa"/>
            <w:gridSpan w:val="17"/>
          </w:tcPr>
          <w:p w14:paraId="61ABC9DF" w14:textId="77777777" w:rsidR="001A1745" w:rsidRPr="008C3374" w:rsidRDefault="001A1745" w:rsidP="008C3374">
            <w:pPr>
              <w:pStyle w:val="ListParagraph"/>
              <w:ind w:left="0"/>
              <w:jc w:val="both"/>
              <w:rPr>
                <w:rFonts w:eastAsia="MS Mincho"/>
                <w:color w:val="000000"/>
                <w:sz w:val="18"/>
                <w:szCs w:val="18"/>
              </w:rPr>
            </w:pPr>
            <w:r w:rsidRPr="008C3374">
              <w:rPr>
                <w:rFonts w:eastAsia="MS Mincho"/>
                <w:color w:val="000000"/>
                <w:sz w:val="18"/>
                <w:szCs w:val="18"/>
              </w:rPr>
              <w:t>Q3 (ii) Is your country planning to license the digital TV broadcast services? If yes, what is the exact frequency range planned/allocated?</w:t>
            </w:r>
          </w:p>
        </w:tc>
      </w:tr>
      <w:tr w:rsidR="00983B06" w:rsidRPr="008C3374" w14:paraId="158146F9" w14:textId="77777777" w:rsidTr="003F4508">
        <w:trPr>
          <w:tblHeader/>
          <w:jc w:val="center"/>
        </w:trPr>
        <w:tc>
          <w:tcPr>
            <w:tcW w:w="1260" w:type="dxa"/>
            <w:gridSpan w:val="2"/>
          </w:tcPr>
          <w:p w14:paraId="575673F5" w14:textId="77777777" w:rsidR="00983B06" w:rsidRPr="008C3374" w:rsidRDefault="00983B06" w:rsidP="008C3374">
            <w:pPr>
              <w:pStyle w:val="TableTextS5"/>
              <w:keepNext/>
              <w:spacing w:before="0" w:after="0"/>
              <w:jc w:val="both"/>
              <w:rPr>
                <w:sz w:val="18"/>
                <w:szCs w:val="18"/>
              </w:rPr>
            </w:pPr>
            <w:r w:rsidRPr="008C3374">
              <w:rPr>
                <w:color w:val="000000"/>
                <w:sz w:val="18"/>
                <w:szCs w:val="18"/>
              </w:rPr>
              <w:t>Broadcasting activities in Iran is monopolized in the hand of single governmental organization. So, licensing is not the case of this country. This organization focused on frequency range below 790MHz.</w:t>
            </w:r>
          </w:p>
        </w:tc>
        <w:tc>
          <w:tcPr>
            <w:tcW w:w="1170" w:type="dxa"/>
            <w:gridSpan w:val="2"/>
          </w:tcPr>
          <w:p w14:paraId="2AAB523A" w14:textId="77777777" w:rsidR="00983B06" w:rsidRPr="008C3374" w:rsidRDefault="00983B06" w:rsidP="008C3374">
            <w:pPr>
              <w:spacing w:after="0" w:line="240" w:lineRule="auto"/>
              <w:jc w:val="both"/>
              <w:rPr>
                <w:rFonts w:ascii="Times New Roman" w:hAnsi="Times New Roman"/>
                <w:sz w:val="18"/>
                <w:szCs w:val="18"/>
              </w:rPr>
            </w:pPr>
            <w:r w:rsidRPr="008C3374">
              <w:rPr>
                <w:rFonts w:ascii="Times New Roman" w:hAnsi="Times New Roman"/>
                <w:sz w:val="18"/>
                <w:szCs w:val="18"/>
              </w:rPr>
              <w:t>Still not finalized</w:t>
            </w:r>
          </w:p>
        </w:tc>
        <w:tc>
          <w:tcPr>
            <w:tcW w:w="1923" w:type="dxa"/>
            <w:gridSpan w:val="2"/>
          </w:tcPr>
          <w:p w14:paraId="097E34D8" w14:textId="77777777" w:rsidR="00983B06" w:rsidRPr="008C3374" w:rsidRDefault="00983B06" w:rsidP="008C3374">
            <w:pPr>
              <w:pStyle w:val="TableTextS5"/>
              <w:keepNext/>
              <w:spacing w:before="0" w:after="0"/>
              <w:jc w:val="both"/>
              <w:rPr>
                <w:color w:val="000000"/>
                <w:sz w:val="18"/>
                <w:szCs w:val="18"/>
              </w:rPr>
            </w:pPr>
            <w:r w:rsidRPr="008C3374">
              <w:rPr>
                <w:color w:val="000000"/>
                <w:sz w:val="18"/>
                <w:szCs w:val="18"/>
              </w:rPr>
              <w:t xml:space="preserve">Most likely 174-230MHz to be used for digital broadcasting. </w:t>
            </w:r>
          </w:p>
          <w:p w14:paraId="49BDF7AB" w14:textId="77777777" w:rsidR="00983B06" w:rsidRPr="008C3374" w:rsidRDefault="00983B06" w:rsidP="008C3374">
            <w:pPr>
              <w:pStyle w:val="TableTextS5"/>
              <w:keepNext/>
              <w:spacing w:before="0" w:after="0"/>
              <w:jc w:val="both"/>
              <w:rPr>
                <w:color w:val="000000"/>
                <w:sz w:val="18"/>
                <w:szCs w:val="18"/>
              </w:rPr>
            </w:pPr>
          </w:p>
          <w:p w14:paraId="17D3339D" w14:textId="77777777" w:rsidR="00983B06" w:rsidRPr="008C3374" w:rsidRDefault="00983B06" w:rsidP="008C3374">
            <w:pPr>
              <w:pStyle w:val="TableTextS5"/>
              <w:keepNext/>
              <w:spacing w:before="0" w:after="0"/>
              <w:jc w:val="both"/>
              <w:rPr>
                <w:color w:val="000000"/>
                <w:sz w:val="18"/>
                <w:szCs w:val="18"/>
              </w:rPr>
            </w:pPr>
            <w:r w:rsidRPr="008C3374">
              <w:rPr>
                <w:color w:val="000000"/>
                <w:sz w:val="18"/>
                <w:szCs w:val="18"/>
              </w:rPr>
              <w:t>470-862 to be used most likely for IMT</w:t>
            </w:r>
          </w:p>
        </w:tc>
        <w:tc>
          <w:tcPr>
            <w:tcW w:w="327" w:type="dxa"/>
          </w:tcPr>
          <w:p w14:paraId="1C6FD55F" w14:textId="77777777" w:rsidR="00983B06" w:rsidRPr="008C3374" w:rsidRDefault="00A543EB" w:rsidP="008C3374">
            <w:pPr>
              <w:spacing w:after="0" w:line="240" w:lineRule="auto"/>
              <w:jc w:val="both"/>
              <w:rPr>
                <w:rFonts w:ascii="Times New Roman" w:hAnsi="Times New Roman"/>
                <w:sz w:val="18"/>
                <w:szCs w:val="18"/>
              </w:rPr>
            </w:pPr>
            <w:r w:rsidRPr="008C3374">
              <w:rPr>
                <w:rFonts w:ascii="Times New Roman" w:hAnsi="Times New Roman"/>
                <w:sz w:val="18"/>
                <w:szCs w:val="18"/>
              </w:rPr>
              <w:t>-</w:t>
            </w:r>
          </w:p>
        </w:tc>
        <w:tc>
          <w:tcPr>
            <w:tcW w:w="1350" w:type="dxa"/>
            <w:gridSpan w:val="3"/>
          </w:tcPr>
          <w:p w14:paraId="09594DFE" w14:textId="77777777" w:rsidR="00983B06" w:rsidRPr="008C3374" w:rsidRDefault="00983B06" w:rsidP="008C3374">
            <w:pPr>
              <w:spacing w:after="0" w:line="240" w:lineRule="auto"/>
              <w:jc w:val="both"/>
              <w:rPr>
                <w:rFonts w:ascii="Times New Roman" w:hAnsi="Times New Roman"/>
                <w:sz w:val="18"/>
                <w:szCs w:val="18"/>
              </w:rPr>
            </w:pPr>
            <w:r w:rsidRPr="008C3374">
              <w:rPr>
                <w:rFonts w:ascii="Times New Roman" w:hAnsi="Times New Roman"/>
                <w:sz w:val="18"/>
                <w:szCs w:val="18"/>
              </w:rPr>
              <w:t>Not yet decided</w:t>
            </w:r>
          </w:p>
        </w:tc>
        <w:tc>
          <w:tcPr>
            <w:tcW w:w="1080" w:type="dxa"/>
          </w:tcPr>
          <w:p w14:paraId="4211D0C1" w14:textId="77777777" w:rsidR="00983B06" w:rsidRPr="008C3374" w:rsidRDefault="00983B06" w:rsidP="008C3374">
            <w:pPr>
              <w:spacing w:after="0" w:line="240" w:lineRule="auto"/>
              <w:jc w:val="both"/>
              <w:rPr>
                <w:rFonts w:ascii="Times New Roman" w:hAnsi="Times New Roman"/>
                <w:sz w:val="18"/>
                <w:szCs w:val="18"/>
              </w:rPr>
            </w:pPr>
            <w:r w:rsidRPr="008C3374">
              <w:rPr>
                <w:rFonts w:ascii="Times New Roman" w:hAnsi="Times New Roman"/>
                <w:sz w:val="18"/>
                <w:szCs w:val="18"/>
              </w:rPr>
              <w:t>542-604.75</w:t>
            </w:r>
            <w:proofErr w:type="gramStart"/>
            <w:r w:rsidRPr="008C3374">
              <w:rPr>
                <w:rFonts w:ascii="Times New Roman" w:hAnsi="Times New Roman"/>
                <w:sz w:val="18"/>
                <w:szCs w:val="18"/>
              </w:rPr>
              <w:t>MHz  recommended</w:t>
            </w:r>
            <w:proofErr w:type="gramEnd"/>
            <w:r w:rsidRPr="008C3374">
              <w:rPr>
                <w:rFonts w:ascii="Times New Roman" w:hAnsi="Times New Roman"/>
                <w:sz w:val="18"/>
                <w:szCs w:val="18"/>
              </w:rPr>
              <w:t xml:space="preserve"> for digital TV to be started by 2017</w:t>
            </w:r>
          </w:p>
        </w:tc>
        <w:tc>
          <w:tcPr>
            <w:tcW w:w="1260" w:type="dxa"/>
            <w:gridSpan w:val="3"/>
          </w:tcPr>
          <w:p w14:paraId="408260E4" w14:textId="77777777" w:rsidR="00983B06" w:rsidRPr="008C3374" w:rsidRDefault="00983B06" w:rsidP="008C3374">
            <w:pPr>
              <w:spacing w:after="0" w:line="240" w:lineRule="auto"/>
              <w:jc w:val="both"/>
              <w:rPr>
                <w:rFonts w:ascii="Times New Roman" w:hAnsi="Times New Roman"/>
                <w:sz w:val="18"/>
                <w:szCs w:val="18"/>
              </w:rPr>
            </w:pPr>
            <w:r w:rsidRPr="008C3374">
              <w:rPr>
                <w:rFonts w:ascii="Times New Roman" w:hAnsi="Times New Roman"/>
                <w:sz w:val="18"/>
                <w:szCs w:val="18"/>
              </w:rPr>
              <w:t>585-698MHz allocated for Digital Terrestrial Television Broadcasting (DTTB).</w:t>
            </w:r>
          </w:p>
        </w:tc>
        <w:tc>
          <w:tcPr>
            <w:tcW w:w="1170" w:type="dxa"/>
            <w:gridSpan w:val="2"/>
          </w:tcPr>
          <w:p w14:paraId="64CBF06E" w14:textId="77777777" w:rsidR="00983B06" w:rsidRPr="008C3374" w:rsidRDefault="00A543EB" w:rsidP="008C3374">
            <w:pPr>
              <w:spacing w:after="0" w:line="240" w:lineRule="auto"/>
              <w:jc w:val="both"/>
              <w:rPr>
                <w:rFonts w:ascii="Times New Roman" w:hAnsi="Times New Roman"/>
                <w:sz w:val="18"/>
                <w:szCs w:val="18"/>
              </w:rPr>
            </w:pPr>
            <w:r w:rsidRPr="008C3374">
              <w:rPr>
                <w:rFonts w:ascii="Times New Roman" w:hAnsi="Times New Roman"/>
                <w:sz w:val="18"/>
                <w:szCs w:val="18"/>
              </w:rPr>
              <w:t>-</w:t>
            </w:r>
          </w:p>
        </w:tc>
        <w:tc>
          <w:tcPr>
            <w:tcW w:w="1170" w:type="dxa"/>
          </w:tcPr>
          <w:p w14:paraId="7ED3917C" w14:textId="77777777" w:rsidR="00983B06" w:rsidRPr="008C3374" w:rsidRDefault="00A543EB" w:rsidP="008C3374">
            <w:pPr>
              <w:spacing w:after="0" w:line="240" w:lineRule="auto"/>
              <w:jc w:val="both"/>
              <w:rPr>
                <w:rFonts w:ascii="Times New Roman" w:hAnsi="Times New Roman"/>
                <w:sz w:val="18"/>
                <w:szCs w:val="18"/>
              </w:rPr>
            </w:pPr>
            <w:r w:rsidRPr="008C3374">
              <w:rPr>
                <w:rFonts w:ascii="Times New Roman" w:hAnsi="Times New Roman"/>
                <w:sz w:val="18"/>
                <w:szCs w:val="18"/>
              </w:rPr>
              <w:t>-</w:t>
            </w:r>
          </w:p>
        </w:tc>
      </w:tr>
    </w:tbl>
    <w:p w14:paraId="1B8C7AED" w14:textId="77777777" w:rsidR="001B7165" w:rsidRPr="008C3374" w:rsidRDefault="001B7165" w:rsidP="008C3374">
      <w:pPr>
        <w:spacing w:after="0" w:line="240" w:lineRule="auto"/>
        <w:rPr>
          <w:rFonts w:ascii="Times New Roman" w:hAnsi="Times New Roman"/>
        </w:rPr>
      </w:pPr>
    </w:p>
    <w:p w14:paraId="77549FF9" w14:textId="77777777" w:rsidR="00F21EEE" w:rsidRDefault="00220330" w:rsidP="00F21EEE">
      <w:pPr>
        <w:pStyle w:val="Heading1"/>
        <w:numPr>
          <w:ilvl w:val="0"/>
          <w:numId w:val="38"/>
        </w:numPr>
        <w:spacing w:before="0" w:line="240" w:lineRule="auto"/>
        <w:rPr>
          <w:rFonts w:ascii="Times New Roman" w:hAnsi="Times New Roman"/>
          <w:color w:val="000000" w:themeColor="text1"/>
          <w:sz w:val="24"/>
          <w:szCs w:val="24"/>
        </w:rPr>
      </w:pPr>
      <w:bookmarkStart w:id="30" w:name="_Toc353974532"/>
      <w:r w:rsidRPr="00F21EEE">
        <w:rPr>
          <w:rFonts w:ascii="Times New Roman" w:hAnsi="Times New Roman"/>
          <w:color w:val="000000" w:themeColor="text1"/>
          <w:sz w:val="24"/>
          <w:szCs w:val="24"/>
        </w:rPr>
        <w:t>Way</w:t>
      </w:r>
      <w:r w:rsidR="002E6727" w:rsidRPr="00F21EEE">
        <w:rPr>
          <w:rFonts w:ascii="Times New Roman" w:hAnsi="Times New Roman"/>
          <w:color w:val="000000" w:themeColor="text1"/>
          <w:sz w:val="24"/>
          <w:szCs w:val="24"/>
        </w:rPr>
        <w:t xml:space="preserve"> forward</w:t>
      </w:r>
      <w:bookmarkEnd w:id="30"/>
      <w:r w:rsidR="00F21EEE">
        <w:rPr>
          <w:rFonts w:ascii="Times New Roman" w:hAnsi="Times New Roman"/>
          <w:color w:val="000000" w:themeColor="text1"/>
          <w:sz w:val="24"/>
          <w:szCs w:val="24"/>
        </w:rPr>
        <w:t xml:space="preserve"> and Recommendation</w:t>
      </w:r>
    </w:p>
    <w:p w14:paraId="048A1769" w14:textId="77777777" w:rsidR="00F21EEE" w:rsidRDefault="00F21EEE" w:rsidP="008C3374">
      <w:pPr>
        <w:spacing w:after="0" w:line="240" w:lineRule="auto"/>
        <w:jc w:val="both"/>
        <w:rPr>
          <w:rFonts w:ascii="Times New Roman" w:hAnsi="Times New Roman"/>
          <w:sz w:val="24"/>
          <w:szCs w:val="24"/>
        </w:rPr>
      </w:pPr>
    </w:p>
    <w:p w14:paraId="40B0C5AD" w14:textId="77777777" w:rsidR="002462B2" w:rsidRPr="008C3374" w:rsidRDefault="002462B2" w:rsidP="008C3374">
      <w:pPr>
        <w:spacing w:after="0" w:line="240" w:lineRule="auto"/>
        <w:jc w:val="both"/>
        <w:rPr>
          <w:rFonts w:ascii="Times New Roman" w:hAnsi="Times New Roman"/>
          <w:sz w:val="24"/>
          <w:szCs w:val="24"/>
        </w:rPr>
      </w:pPr>
      <w:r w:rsidRPr="008C3374">
        <w:rPr>
          <w:rFonts w:ascii="Times New Roman" w:hAnsi="Times New Roman"/>
          <w:sz w:val="24"/>
          <w:szCs w:val="24"/>
        </w:rPr>
        <w:t xml:space="preserve">As discussed above, the </w:t>
      </w:r>
      <w:r w:rsidR="00FC39CE" w:rsidRPr="008C3374">
        <w:rPr>
          <w:rFonts w:ascii="Times New Roman" w:hAnsi="Times New Roman"/>
          <w:sz w:val="24"/>
          <w:szCs w:val="24"/>
        </w:rPr>
        <w:t>APT</w:t>
      </w:r>
      <w:r w:rsidR="002E6727" w:rsidRPr="008C3374">
        <w:rPr>
          <w:rFonts w:ascii="Times New Roman" w:hAnsi="Times New Roman"/>
          <w:sz w:val="24"/>
          <w:szCs w:val="24"/>
        </w:rPr>
        <w:t xml:space="preserve"> </w:t>
      </w:r>
      <w:r w:rsidR="00FC39CE" w:rsidRPr="008C3374">
        <w:rPr>
          <w:rFonts w:ascii="Times New Roman" w:hAnsi="Times New Roman"/>
          <w:sz w:val="24"/>
          <w:szCs w:val="24"/>
        </w:rPr>
        <w:t xml:space="preserve">700MHz band plan </w:t>
      </w:r>
      <w:r w:rsidR="002E6727" w:rsidRPr="008C3374">
        <w:rPr>
          <w:rFonts w:ascii="Times New Roman" w:hAnsi="Times New Roman"/>
          <w:sz w:val="24"/>
          <w:szCs w:val="24"/>
        </w:rPr>
        <w:t xml:space="preserve">has been </w:t>
      </w:r>
      <w:r w:rsidR="00FC39CE" w:rsidRPr="008C3374">
        <w:rPr>
          <w:rFonts w:ascii="Times New Roman" w:hAnsi="Times New Roman"/>
          <w:sz w:val="24"/>
          <w:szCs w:val="24"/>
        </w:rPr>
        <w:t xml:space="preserve">finalized </w:t>
      </w:r>
      <w:r w:rsidR="002E6727" w:rsidRPr="008C3374">
        <w:rPr>
          <w:rFonts w:ascii="Times New Roman" w:hAnsi="Times New Roman"/>
          <w:sz w:val="24"/>
          <w:szCs w:val="24"/>
        </w:rPr>
        <w:t xml:space="preserve">after </w:t>
      </w:r>
      <w:proofErr w:type="gramStart"/>
      <w:r w:rsidR="002E6727" w:rsidRPr="008C3374">
        <w:rPr>
          <w:rFonts w:ascii="Times New Roman" w:hAnsi="Times New Roman"/>
          <w:sz w:val="24"/>
          <w:szCs w:val="24"/>
        </w:rPr>
        <w:t>a comprehensive research</w:t>
      </w:r>
      <w:proofErr w:type="gramEnd"/>
      <w:r w:rsidR="002E6727" w:rsidRPr="008C3374">
        <w:rPr>
          <w:rFonts w:ascii="Times New Roman" w:hAnsi="Times New Roman"/>
          <w:sz w:val="24"/>
          <w:szCs w:val="24"/>
        </w:rPr>
        <w:t xml:space="preserve"> </w:t>
      </w:r>
      <w:r w:rsidR="00FC39CE" w:rsidRPr="008C3374">
        <w:rPr>
          <w:rFonts w:ascii="Times New Roman" w:hAnsi="Times New Roman"/>
          <w:sz w:val="24"/>
          <w:szCs w:val="24"/>
        </w:rPr>
        <w:t>and it has been adopted by many countries</w:t>
      </w:r>
      <w:r w:rsidR="00F21EEE">
        <w:rPr>
          <w:rFonts w:ascii="Times New Roman" w:hAnsi="Times New Roman"/>
          <w:sz w:val="24"/>
          <w:szCs w:val="24"/>
        </w:rPr>
        <w:t xml:space="preserve"> inside and outside APT region. The C</w:t>
      </w:r>
      <w:r w:rsidR="00FC39CE" w:rsidRPr="008C3374">
        <w:rPr>
          <w:rFonts w:ascii="Times New Roman" w:hAnsi="Times New Roman"/>
          <w:sz w:val="24"/>
          <w:szCs w:val="24"/>
        </w:rPr>
        <w:t xml:space="preserve">ouncil may consider </w:t>
      </w:r>
      <w:proofErr w:type="gramStart"/>
      <w:r w:rsidR="00F21EEE">
        <w:rPr>
          <w:rFonts w:ascii="Times New Roman" w:hAnsi="Times New Roman"/>
          <w:sz w:val="24"/>
          <w:szCs w:val="24"/>
        </w:rPr>
        <w:t xml:space="preserve">to </w:t>
      </w:r>
      <w:r w:rsidR="00F46555">
        <w:rPr>
          <w:rFonts w:ascii="Times New Roman" w:hAnsi="Times New Roman"/>
          <w:sz w:val="24"/>
          <w:szCs w:val="24"/>
        </w:rPr>
        <w:t>adopt</w:t>
      </w:r>
      <w:proofErr w:type="gramEnd"/>
      <w:r w:rsidR="00FC39CE" w:rsidRPr="008C3374">
        <w:rPr>
          <w:rFonts w:ascii="Times New Roman" w:hAnsi="Times New Roman"/>
          <w:sz w:val="24"/>
          <w:szCs w:val="24"/>
        </w:rPr>
        <w:t xml:space="preserve"> </w:t>
      </w:r>
      <w:r w:rsidR="00F21EEE">
        <w:rPr>
          <w:rFonts w:ascii="Times New Roman" w:hAnsi="Times New Roman"/>
          <w:sz w:val="24"/>
          <w:szCs w:val="24"/>
        </w:rPr>
        <w:t>APT</w:t>
      </w:r>
      <w:r w:rsidR="00F46555">
        <w:rPr>
          <w:rFonts w:ascii="Times New Roman" w:hAnsi="Times New Roman"/>
          <w:sz w:val="24"/>
          <w:szCs w:val="24"/>
        </w:rPr>
        <w:t>700</w:t>
      </w:r>
      <w:r w:rsidR="00FC39CE" w:rsidRPr="008C3374">
        <w:rPr>
          <w:rFonts w:ascii="Times New Roman" w:hAnsi="Times New Roman"/>
          <w:sz w:val="24"/>
          <w:szCs w:val="24"/>
        </w:rPr>
        <w:t xml:space="preserve"> band </w:t>
      </w:r>
      <w:r w:rsidR="00FB25C1" w:rsidRPr="008C3374">
        <w:rPr>
          <w:rFonts w:ascii="Times New Roman" w:hAnsi="Times New Roman"/>
          <w:sz w:val="24"/>
          <w:szCs w:val="24"/>
        </w:rPr>
        <w:t>plan for SATRC member countries</w:t>
      </w:r>
      <w:r w:rsidR="00F46555">
        <w:rPr>
          <w:rFonts w:ascii="Times New Roman" w:hAnsi="Times New Roman"/>
          <w:sz w:val="24"/>
          <w:szCs w:val="24"/>
        </w:rPr>
        <w:t xml:space="preserve"> considering it huge benefit that arises due to harmonization and economy of scale</w:t>
      </w:r>
      <w:r w:rsidR="00FB25C1" w:rsidRPr="008C3374">
        <w:rPr>
          <w:rFonts w:ascii="Times New Roman" w:hAnsi="Times New Roman"/>
          <w:sz w:val="24"/>
          <w:szCs w:val="24"/>
        </w:rPr>
        <w:t>.</w:t>
      </w:r>
      <w:r w:rsidR="00E03151" w:rsidRPr="008C3374">
        <w:rPr>
          <w:rFonts w:ascii="Times New Roman" w:hAnsi="Times New Roman"/>
          <w:sz w:val="24"/>
          <w:szCs w:val="24"/>
        </w:rPr>
        <w:t xml:space="preserve"> Possibility of a joint declaration may be worked on in the forth coming SATRC Council meeting. </w:t>
      </w:r>
    </w:p>
    <w:p w14:paraId="589C4FF8" w14:textId="77777777" w:rsidR="00091982" w:rsidRPr="008C3374" w:rsidRDefault="00091982" w:rsidP="008C3374">
      <w:pPr>
        <w:spacing w:after="0" w:line="240" w:lineRule="auto"/>
        <w:rPr>
          <w:rFonts w:ascii="Times New Roman" w:hAnsi="Times New Roman"/>
        </w:rPr>
      </w:pPr>
    </w:p>
    <w:p w14:paraId="7FB4B9ED" w14:textId="77777777" w:rsidR="00091982" w:rsidRPr="008C3374" w:rsidRDefault="00091982" w:rsidP="008C3374">
      <w:pPr>
        <w:spacing w:after="0" w:line="240" w:lineRule="auto"/>
        <w:rPr>
          <w:rFonts w:ascii="Times New Roman" w:hAnsi="Times New Roman"/>
        </w:rPr>
      </w:pPr>
    </w:p>
    <w:p w14:paraId="534DBB52" w14:textId="77777777" w:rsidR="00091982" w:rsidRPr="008C3374" w:rsidRDefault="00091982" w:rsidP="008C3374">
      <w:pPr>
        <w:spacing w:after="0" w:line="240" w:lineRule="auto"/>
        <w:rPr>
          <w:rFonts w:ascii="Times New Roman" w:hAnsi="Times New Roman"/>
        </w:rPr>
      </w:pPr>
    </w:p>
    <w:p w14:paraId="68182D4D" w14:textId="77777777" w:rsidR="00091982" w:rsidRPr="008C3374" w:rsidRDefault="00091982" w:rsidP="008C3374">
      <w:pPr>
        <w:spacing w:after="0" w:line="240" w:lineRule="auto"/>
        <w:rPr>
          <w:rFonts w:ascii="Times New Roman" w:hAnsi="Times New Roman"/>
        </w:rPr>
      </w:pPr>
    </w:p>
    <w:p w14:paraId="028ECE20" w14:textId="77777777" w:rsidR="00091982" w:rsidRPr="008C3374" w:rsidRDefault="00091982" w:rsidP="008C3374">
      <w:pPr>
        <w:spacing w:after="0" w:line="240" w:lineRule="auto"/>
        <w:rPr>
          <w:rFonts w:ascii="Times New Roman" w:hAnsi="Times New Roman"/>
        </w:rPr>
      </w:pPr>
    </w:p>
    <w:p w14:paraId="3B864B5C" w14:textId="77777777" w:rsidR="00091982" w:rsidRPr="008C3374" w:rsidRDefault="00091982" w:rsidP="008C3374">
      <w:pPr>
        <w:spacing w:after="0" w:line="240" w:lineRule="auto"/>
        <w:rPr>
          <w:rFonts w:ascii="Times New Roman" w:hAnsi="Times New Roman"/>
        </w:rPr>
      </w:pPr>
    </w:p>
    <w:p w14:paraId="2A05E8EF" w14:textId="77777777" w:rsidR="00091982" w:rsidRPr="008C3374" w:rsidRDefault="00091982" w:rsidP="008C3374">
      <w:pPr>
        <w:spacing w:after="0" w:line="240" w:lineRule="auto"/>
        <w:rPr>
          <w:rFonts w:ascii="Times New Roman" w:hAnsi="Times New Roman"/>
        </w:rPr>
      </w:pPr>
    </w:p>
    <w:p w14:paraId="3FC5E181" w14:textId="77777777" w:rsidR="00091982" w:rsidRPr="008C3374" w:rsidRDefault="00091982" w:rsidP="008C3374">
      <w:pPr>
        <w:spacing w:after="0" w:line="240" w:lineRule="auto"/>
        <w:rPr>
          <w:rFonts w:ascii="Times New Roman" w:hAnsi="Times New Roman"/>
        </w:rPr>
      </w:pPr>
    </w:p>
    <w:p w14:paraId="2568F30C" w14:textId="77777777" w:rsidR="00091982" w:rsidRPr="008C3374" w:rsidRDefault="00091982" w:rsidP="008C3374">
      <w:pPr>
        <w:spacing w:after="0" w:line="240" w:lineRule="auto"/>
        <w:rPr>
          <w:rFonts w:ascii="Times New Roman" w:hAnsi="Times New Roman"/>
        </w:rPr>
      </w:pPr>
    </w:p>
    <w:p w14:paraId="4640DD63" w14:textId="77777777" w:rsidR="00091982" w:rsidRPr="008C3374" w:rsidRDefault="00091982" w:rsidP="008C3374">
      <w:pPr>
        <w:spacing w:after="0" w:line="240" w:lineRule="auto"/>
        <w:rPr>
          <w:rFonts w:ascii="Times New Roman" w:hAnsi="Times New Roman"/>
        </w:rPr>
      </w:pPr>
    </w:p>
    <w:p w14:paraId="417A0A7D" w14:textId="77777777" w:rsidR="00E41847" w:rsidRPr="008C3374" w:rsidRDefault="00E41847" w:rsidP="008C3374">
      <w:pPr>
        <w:spacing w:after="0" w:line="240" w:lineRule="auto"/>
        <w:rPr>
          <w:rFonts w:ascii="Times New Roman" w:hAnsi="Times New Roman"/>
        </w:rPr>
      </w:pPr>
    </w:p>
    <w:p w14:paraId="01F129FE" w14:textId="77777777" w:rsidR="00E41847" w:rsidRPr="008C3374" w:rsidRDefault="00E41847" w:rsidP="008C3374">
      <w:pPr>
        <w:spacing w:after="0" w:line="240" w:lineRule="auto"/>
        <w:rPr>
          <w:rFonts w:ascii="Times New Roman" w:hAnsi="Times New Roman"/>
        </w:rPr>
      </w:pPr>
    </w:p>
    <w:p w14:paraId="1BE49AD1" w14:textId="77777777" w:rsidR="00E41847" w:rsidRPr="008C3374" w:rsidRDefault="00E41847" w:rsidP="008C3374">
      <w:pPr>
        <w:spacing w:after="0" w:line="240" w:lineRule="auto"/>
        <w:rPr>
          <w:rFonts w:ascii="Times New Roman" w:hAnsi="Times New Roman"/>
        </w:rPr>
      </w:pPr>
    </w:p>
    <w:p w14:paraId="2C13F77B" w14:textId="77777777" w:rsidR="00E41847" w:rsidRPr="008C3374" w:rsidRDefault="00E41847" w:rsidP="008C3374">
      <w:pPr>
        <w:spacing w:after="0" w:line="240" w:lineRule="auto"/>
        <w:rPr>
          <w:rFonts w:ascii="Times New Roman" w:hAnsi="Times New Roman"/>
        </w:rPr>
      </w:pPr>
    </w:p>
    <w:p w14:paraId="1509F2F7" w14:textId="77777777" w:rsidR="00E41847" w:rsidRPr="008C3374" w:rsidRDefault="00E41847" w:rsidP="008C3374">
      <w:pPr>
        <w:spacing w:after="0" w:line="240" w:lineRule="auto"/>
        <w:rPr>
          <w:rFonts w:ascii="Times New Roman" w:hAnsi="Times New Roman"/>
        </w:rPr>
      </w:pPr>
    </w:p>
    <w:p w14:paraId="39BAB9EF" w14:textId="77777777" w:rsidR="00E41847" w:rsidRPr="008C3374" w:rsidRDefault="00E41847" w:rsidP="008C3374">
      <w:pPr>
        <w:spacing w:after="0" w:line="240" w:lineRule="auto"/>
        <w:rPr>
          <w:rFonts w:ascii="Times New Roman" w:hAnsi="Times New Roman"/>
        </w:rPr>
      </w:pPr>
    </w:p>
    <w:p w14:paraId="4B7BD53F" w14:textId="77777777" w:rsidR="00E41847" w:rsidRPr="008C3374" w:rsidRDefault="00E41847" w:rsidP="008C3374">
      <w:pPr>
        <w:spacing w:after="0" w:line="240" w:lineRule="auto"/>
        <w:rPr>
          <w:rFonts w:ascii="Times New Roman" w:hAnsi="Times New Roman"/>
        </w:rPr>
      </w:pPr>
    </w:p>
    <w:p w14:paraId="68B0C067" w14:textId="77777777" w:rsidR="00E41847" w:rsidRPr="008C3374" w:rsidRDefault="00E41847" w:rsidP="008C3374">
      <w:pPr>
        <w:spacing w:after="0" w:line="240" w:lineRule="auto"/>
        <w:rPr>
          <w:rFonts w:ascii="Times New Roman" w:hAnsi="Times New Roman"/>
        </w:rPr>
      </w:pPr>
    </w:p>
    <w:p w14:paraId="5FD22C8C" w14:textId="77777777" w:rsidR="00E41847" w:rsidRPr="008C3374" w:rsidRDefault="00E41847" w:rsidP="008C3374">
      <w:pPr>
        <w:spacing w:after="0" w:line="240" w:lineRule="auto"/>
        <w:rPr>
          <w:rFonts w:ascii="Times New Roman" w:hAnsi="Times New Roman"/>
        </w:rPr>
      </w:pPr>
    </w:p>
    <w:p w14:paraId="1D03DDBD" w14:textId="77777777" w:rsidR="00907CF6" w:rsidRPr="008C3374" w:rsidRDefault="00FC39CE" w:rsidP="008C3374">
      <w:pPr>
        <w:pStyle w:val="Heading2"/>
        <w:spacing w:before="0" w:after="0" w:line="240" w:lineRule="auto"/>
        <w:jc w:val="right"/>
        <w:rPr>
          <w:rFonts w:ascii="Times New Roman" w:hAnsi="Times New Roman"/>
        </w:rPr>
      </w:pPr>
      <w:bookmarkStart w:id="31" w:name="_Toc353974533"/>
      <w:r w:rsidRPr="008C3374">
        <w:rPr>
          <w:rFonts w:ascii="Times New Roman" w:hAnsi="Times New Roman"/>
        </w:rPr>
        <w:lastRenderedPageBreak/>
        <w:t>A</w:t>
      </w:r>
      <w:r w:rsidR="00907CF6" w:rsidRPr="008C3374">
        <w:rPr>
          <w:rFonts w:ascii="Times New Roman" w:hAnsi="Times New Roman"/>
        </w:rPr>
        <w:t>nnex-A</w:t>
      </w:r>
      <w:bookmarkEnd w:id="31"/>
    </w:p>
    <w:p w14:paraId="385E5E33" w14:textId="77777777" w:rsidR="00907CF6" w:rsidRPr="008C3374" w:rsidRDefault="00907CF6" w:rsidP="008C3374">
      <w:pPr>
        <w:pStyle w:val="Heading2"/>
        <w:spacing w:before="0" w:after="0" w:line="240" w:lineRule="auto"/>
        <w:rPr>
          <w:rFonts w:ascii="Times New Roman" w:hAnsi="Times New Roman"/>
        </w:rPr>
      </w:pPr>
      <w:r w:rsidRPr="008C3374">
        <w:rPr>
          <w:rFonts w:ascii="Times New Roman" w:hAnsi="Times New Roman"/>
        </w:rPr>
        <w:t xml:space="preserve"> </w:t>
      </w:r>
      <w:bookmarkStart w:id="32" w:name="_Toc353974534"/>
      <w:r w:rsidRPr="008C3374">
        <w:rPr>
          <w:rFonts w:ascii="Times New Roman" w:hAnsi="Times New Roman"/>
        </w:rPr>
        <w:t>GE06 Agreement</w:t>
      </w:r>
      <w:bookmarkEnd w:id="32"/>
    </w:p>
    <w:p w14:paraId="17508965" w14:textId="77777777" w:rsidR="00907CF6" w:rsidRPr="008C3374" w:rsidRDefault="00907CF6" w:rsidP="008C3374">
      <w:pPr>
        <w:numPr>
          <w:ilvl w:val="0"/>
          <w:numId w:val="3"/>
        </w:numPr>
        <w:spacing w:after="0" w:line="240" w:lineRule="auto"/>
        <w:jc w:val="both"/>
        <w:rPr>
          <w:rFonts w:ascii="Times New Roman" w:hAnsi="Times New Roman"/>
          <w:sz w:val="24"/>
          <w:szCs w:val="24"/>
          <w:lang w:val="en-US"/>
        </w:rPr>
      </w:pPr>
      <w:r w:rsidRPr="008C3374">
        <w:rPr>
          <w:rFonts w:ascii="Times New Roman" w:hAnsi="Times New Roman"/>
          <w:sz w:val="24"/>
          <w:szCs w:val="24"/>
          <w:lang w:val="en-US"/>
        </w:rPr>
        <w:t>According to the GE06 agreement, the transition from analogue to digital television shall end on 17 June 2015 at 0001 hours UTC. This agreement applies in all Region 1 countries except Mongolia and in Iran (Islamic Republic of) in the frequency bands 174-230/470-862MHz. It contains provisions for the terrestrial broadcasting service and other primary terrestrial services, a plan for digital television, and a list of stations of other primary terrestrial services.</w:t>
      </w:r>
    </w:p>
    <w:p w14:paraId="07B3AA62" w14:textId="77777777" w:rsidR="00907CF6" w:rsidRPr="008C3374" w:rsidRDefault="00907CF6" w:rsidP="008C3374">
      <w:pPr>
        <w:spacing w:after="0" w:line="240" w:lineRule="auto"/>
        <w:jc w:val="both"/>
        <w:rPr>
          <w:rFonts w:ascii="Times New Roman" w:hAnsi="Times New Roman"/>
          <w:sz w:val="24"/>
          <w:szCs w:val="24"/>
          <w:lang w:val="en-US"/>
        </w:rPr>
      </w:pPr>
      <w:r w:rsidRPr="008C3374">
        <w:rPr>
          <w:rFonts w:ascii="Times New Roman" w:hAnsi="Times New Roman"/>
          <w:sz w:val="24"/>
          <w:szCs w:val="24"/>
          <w:lang w:val="en-US"/>
        </w:rPr>
        <w:t>Objectives of this plan include:</w:t>
      </w:r>
    </w:p>
    <w:p w14:paraId="129C180B" w14:textId="77777777" w:rsidR="00907CF6" w:rsidRPr="008C3374" w:rsidRDefault="00907CF6" w:rsidP="008C3374">
      <w:pPr>
        <w:numPr>
          <w:ilvl w:val="0"/>
          <w:numId w:val="3"/>
        </w:numPr>
        <w:spacing w:after="0" w:line="240" w:lineRule="auto"/>
        <w:jc w:val="both"/>
        <w:rPr>
          <w:rFonts w:ascii="Times New Roman" w:hAnsi="Times New Roman"/>
          <w:sz w:val="24"/>
          <w:szCs w:val="24"/>
          <w:lang w:val="en-US"/>
        </w:rPr>
      </w:pPr>
      <w:r w:rsidRPr="008C3374">
        <w:rPr>
          <w:rFonts w:ascii="Times New Roman" w:hAnsi="Times New Roman"/>
          <w:sz w:val="24"/>
          <w:szCs w:val="24"/>
          <w:lang w:val="en-US"/>
        </w:rPr>
        <w:t>Agree on date for Transition to Digital</w:t>
      </w:r>
    </w:p>
    <w:p w14:paraId="09531872" w14:textId="77777777" w:rsidR="00907CF6" w:rsidRPr="008C3374" w:rsidRDefault="00907CF6" w:rsidP="008C3374">
      <w:pPr>
        <w:numPr>
          <w:ilvl w:val="1"/>
          <w:numId w:val="3"/>
        </w:numPr>
        <w:spacing w:after="0" w:line="240" w:lineRule="auto"/>
        <w:jc w:val="both"/>
        <w:rPr>
          <w:rFonts w:ascii="Times New Roman" w:hAnsi="Times New Roman"/>
          <w:sz w:val="24"/>
          <w:szCs w:val="24"/>
          <w:lang w:val="en-US"/>
        </w:rPr>
      </w:pPr>
      <w:r w:rsidRPr="008C3374">
        <w:rPr>
          <w:rFonts w:ascii="Times New Roman" w:hAnsi="Times New Roman"/>
          <w:sz w:val="24"/>
          <w:szCs w:val="24"/>
          <w:lang w:val="en-US"/>
        </w:rPr>
        <w:t>June 17,2015 decided for transition</w:t>
      </w:r>
    </w:p>
    <w:p w14:paraId="53DD749A" w14:textId="77777777" w:rsidR="00907CF6" w:rsidRPr="008C3374" w:rsidRDefault="00907CF6" w:rsidP="008C3374">
      <w:pPr>
        <w:numPr>
          <w:ilvl w:val="1"/>
          <w:numId w:val="3"/>
        </w:numPr>
        <w:spacing w:after="0" w:line="240" w:lineRule="auto"/>
        <w:jc w:val="both"/>
        <w:rPr>
          <w:rFonts w:ascii="Times New Roman" w:hAnsi="Times New Roman"/>
          <w:sz w:val="24"/>
          <w:szCs w:val="24"/>
          <w:lang w:val="en-US"/>
        </w:rPr>
      </w:pPr>
      <w:r w:rsidRPr="008C3374">
        <w:rPr>
          <w:rFonts w:ascii="Times New Roman" w:hAnsi="Times New Roman"/>
          <w:sz w:val="24"/>
          <w:szCs w:val="24"/>
          <w:lang w:val="en-US"/>
        </w:rPr>
        <w:t xml:space="preserve">After the above date, the analogue broadcasting stations would neither cause harmful interference nor claim protection.  </w:t>
      </w:r>
    </w:p>
    <w:p w14:paraId="71CF11B5" w14:textId="77777777" w:rsidR="00907CF6" w:rsidRPr="008C3374" w:rsidRDefault="00907CF6" w:rsidP="008C3374">
      <w:pPr>
        <w:numPr>
          <w:ilvl w:val="0"/>
          <w:numId w:val="3"/>
        </w:numPr>
        <w:spacing w:after="0" w:line="240" w:lineRule="auto"/>
        <w:jc w:val="both"/>
        <w:rPr>
          <w:rFonts w:ascii="Times New Roman" w:hAnsi="Times New Roman"/>
          <w:sz w:val="24"/>
          <w:szCs w:val="24"/>
          <w:lang w:val="en-US"/>
        </w:rPr>
      </w:pPr>
      <w:r w:rsidRPr="008C3374">
        <w:rPr>
          <w:rFonts w:ascii="Times New Roman" w:hAnsi="Times New Roman"/>
          <w:sz w:val="24"/>
          <w:szCs w:val="24"/>
          <w:lang w:val="en-US"/>
        </w:rPr>
        <w:t>Establish a digital frequency plan</w:t>
      </w:r>
    </w:p>
    <w:p w14:paraId="2FE73DD2" w14:textId="77777777" w:rsidR="00907CF6" w:rsidRPr="008C3374" w:rsidRDefault="00907CF6" w:rsidP="008C3374">
      <w:pPr>
        <w:numPr>
          <w:ilvl w:val="0"/>
          <w:numId w:val="3"/>
        </w:numPr>
        <w:spacing w:after="0" w:line="240" w:lineRule="auto"/>
        <w:jc w:val="both"/>
        <w:rPr>
          <w:rFonts w:ascii="Times New Roman" w:hAnsi="Times New Roman"/>
          <w:sz w:val="24"/>
          <w:szCs w:val="24"/>
        </w:rPr>
      </w:pPr>
      <w:r w:rsidRPr="008C3374">
        <w:rPr>
          <w:rFonts w:ascii="Times New Roman" w:hAnsi="Times New Roman"/>
          <w:sz w:val="24"/>
          <w:szCs w:val="24"/>
          <w:lang w:val="en-US"/>
        </w:rPr>
        <w:t>Adopt an Agreement that sets out the procedures for making changes to the frequency plan and to bring the frequency assignments into operation.</w:t>
      </w:r>
    </w:p>
    <w:p w14:paraId="553B7EE0" w14:textId="77777777" w:rsidR="00907CF6" w:rsidRPr="008C3374" w:rsidRDefault="00907CF6" w:rsidP="008C3374">
      <w:pPr>
        <w:spacing w:after="0" w:line="240" w:lineRule="auto"/>
        <w:jc w:val="both"/>
        <w:rPr>
          <w:rFonts w:ascii="Times New Roman" w:hAnsi="Times New Roman"/>
          <w:sz w:val="24"/>
          <w:szCs w:val="24"/>
        </w:rPr>
      </w:pPr>
      <w:r w:rsidRPr="008C3374">
        <w:rPr>
          <w:rFonts w:ascii="Times New Roman" w:hAnsi="Times New Roman"/>
          <w:sz w:val="24"/>
          <w:szCs w:val="24"/>
          <w:lang w:val="en-US"/>
        </w:rPr>
        <w:t xml:space="preserve">Some of the relevant activities at ITU; which eventually resulted into GE06, are: </w:t>
      </w:r>
    </w:p>
    <w:p w14:paraId="667F2C31" w14:textId="77777777" w:rsidR="00907CF6" w:rsidRPr="008C3374" w:rsidRDefault="00907CF6" w:rsidP="008C3374">
      <w:pPr>
        <w:numPr>
          <w:ilvl w:val="0"/>
          <w:numId w:val="4"/>
        </w:numPr>
        <w:spacing w:after="0" w:line="240" w:lineRule="auto"/>
        <w:jc w:val="both"/>
        <w:rPr>
          <w:rFonts w:ascii="Times New Roman" w:hAnsi="Times New Roman"/>
          <w:sz w:val="24"/>
          <w:szCs w:val="24"/>
        </w:rPr>
      </w:pPr>
      <w:r w:rsidRPr="008C3374">
        <w:rPr>
          <w:rFonts w:ascii="Times New Roman" w:hAnsi="Times New Roman"/>
          <w:sz w:val="24"/>
          <w:szCs w:val="24"/>
        </w:rPr>
        <w:t>2001 –ITU Council decided to plan for digital broadcasting in the European Broadcasting Area (ST61)</w:t>
      </w:r>
    </w:p>
    <w:p w14:paraId="37CF4551" w14:textId="77777777" w:rsidR="00907CF6" w:rsidRPr="008C3374" w:rsidRDefault="00907CF6" w:rsidP="008C3374">
      <w:pPr>
        <w:numPr>
          <w:ilvl w:val="0"/>
          <w:numId w:val="4"/>
        </w:numPr>
        <w:spacing w:after="0" w:line="240" w:lineRule="auto"/>
        <w:jc w:val="both"/>
        <w:rPr>
          <w:rFonts w:ascii="Times New Roman" w:hAnsi="Times New Roman"/>
          <w:sz w:val="24"/>
          <w:szCs w:val="24"/>
        </w:rPr>
      </w:pPr>
      <w:r w:rsidRPr="008C3374">
        <w:rPr>
          <w:rFonts w:ascii="Times New Roman" w:hAnsi="Times New Roman"/>
          <w:sz w:val="24"/>
          <w:szCs w:val="24"/>
        </w:rPr>
        <w:t>2002 –decided to include countries in Africa and Middle East</w:t>
      </w:r>
    </w:p>
    <w:p w14:paraId="25A31563" w14:textId="77777777" w:rsidR="00907CF6" w:rsidRPr="008C3374" w:rsidRDefault="00907CF6" w:rsidP="008C3374">
      <w:pPr>
        <w:numPr>
          <w:ilvl w:val="0"/>
          <w:numId w:val="4"/>
        </w:numPr>
        <w:spacing w:after="0" w:line="240" w:lineRule="auto"/>
        <w:jc w:val="both"/>
        <w:rPr>
          <w:rFonts w:ascii="Times New Roman" w:hAnsi="Times New Roman"/>
          <w:sz w:val="24"/>
          <w:szCs w:val="24"/>
        </w:rPr>
      </w:pPr>
      <w:r w:rsidRPr="008C3374">
        <w:rPr>
          <w:rFonts w:ascii="Times New Roman" w:hAnsi="Times New Roman"/>
          <w:sz w:val="24"/>
          <w:szCs w:val="24"/>
        </w:rPr>
        <w:t xml:space="preserve">2002 –RCC countries included by Plenipotentiary </w:t>
      </w:r>
      <w:proofErr w:type="gramStart"/>
      <w:r w:rsidRPr="008C3374">
        <w:rPr>
          <w:rFonts w:ascii="Times New Roman" w:hAnsi="Times New Roman"/>
          <w:sz w:val="24"/>
          <w:szCs w:val="24"/>
        </w:rPr>
        <w:t>conference(</w:t>
      </w:r>
      <w:proofErr w:type="gramEnd"/>
      <w:r w:rsidRPr="008C3374">
        <w:rPr>
          <w:rFonts w:ascii="Times New Roman" w:hAnsi="Times New Roman"/>
          <w:sz w:val="24"/>
          <w:szCs w:val="24"/>
        </w:rPr>
        <w:t xml:space="preserve">Marrakesh) </w:t>
      </w:r>
    </w:p>
    <w:p w14:paraId="7C782C16" w14:textId="77777777" w:rsidR="00907CF6" w:rsidRPr="008C3374" w:rsidRDefault="00907CF6" w:rsidP="008C3374">
      <w:pPr>
        <w:spacing w:after="0" w:line="240" w:lineRule="auto"/>
        <w:jc w:val="both"/>
        <w:rPr>
          <w:rFonts w:ascii="Times New Roman" w:hAnsi="Times New Roman"/>
          <w:sz w:val="24"/>
          <w:szCs w:val="24"/>
          <w:lang w:val="en-US"/>
        </w:rPr>
      </w:pPr>
      <w:r w:rsidRPr="008C3374">
        <w:rPr>
          <w:rFonts w:ascii="Times New Roman" w:hAnsi="Times New Roman"/>
          <w:sz w:val="24"/>
          <w:szCs w:val="24"/>
          <w:lang w:val="en-US"/>
        </w:rPr>
        <w:t>The relevant TV frequency bands in GE06 Agreement are:</w:t>
      </w:r>
    </w:p>
    <w:p w14:paraId="29403FE1" w14:textId="77777777" w:rsidR="00907CF6" w:rsidRPr="008C3374" w:rsidRDefault="00907CF6" w:rsidP="008C3374">
      <w:pPr>
        <w:numPr>
          <w:ilvl w:val="0"/>
          <w:numId w:val="5"/>
        </w:numPr>
        <w:spacing w:after="0" w:line="240" w:lineRule="auto"/>
        <w:jc w:val="both"/>
        <w:rPr>
          <w:rFonts w:ascii="Times New Roman" w:hAnsi="Times New Roman"/>
          <w:sz w:val="24"/>
          <w:szCs w:val="24"/>
          <w:lang w:val="en-US"/>
        </w:rPr>
      </w:pPr>
      <w:r w:rsidRPr="008C3374">
        <w:rPr>
          <w:rFonts w:ascii="Times New Roman" w:hAnsi="Times New Roman"/>
          <w:sz w:val="24"/>
          <w:szCs w:val="24"/>
          <w:lang w:val="en-US"/>
        </w:rPr>
        <w:t>VHF Band III: 174-230 MHz</w:t>
      </w:r>
    </w:p>
    <w:p w14:paraId="20DF6631" w14:textId="77777777" w:rsidR="00907CF6" w:rsidRPr="008C3374" w:rsidRDefault="00907CF6" w:rsidP="008C3374">
      <w:pPr>
        <w:numPr>
          <w:ilvl w:val="0"/>
          <w:numId w:val="5"/>
        </w:numPr>
        <w:spacing w:after="0" w:line="240" w:lineRule="auto"/>
        <w:jc w:val="both"/>
        <w:rPr>
          <w:rFonts w:ascii="Times New Roman" w:hAnsi="Times New Roman"/>
          <w:sz w:val="24"/>
          <w:szCs w:val="24"/>
          <w:lang w:val="en-US"/>
        </w:rPr>
      </w:pPr>
      <w:r w:rsidRPr="008C3374">
        <w:rPr>
          <w:rFonts w:ascii="Times New Roman" w:hAnsi="Times New Roman"/>
          <w:sz w:val="24"/>
          <w:szCs w:val="24"/>
          <w:lang w:val="en-US"/>
        </w:rPr>
        <w:t>UHF Bands IV &amp; V: 470-862 MHz</w:t>
      </w:r>
    </w:p>
    <w:p w14:paraId="35603C45" w14:textId="77777777" w:rsidR="00907CF6" w:rsidRPr="008C3374" w:rsidRDefault="00907CF6" w:rsidP="008C3374">
      <w:pPr>
        <w:spacing w:after="0" w:line="240" w:lineRule="auto"/>
        <w:jc w:val="both"/>
        <w:rPr>
          <w:rFonts w:ascii="Times New Roman" w:hAnsi="Times New Roman"/>
          <w:sz w:val="24"/>
          <w:szCs w:val="24"/>
          <w:lang w:val="en-US"/>
        </w:rPr>
      </w:pPr>
      <w:r w:rsidRPr="008C3374">
        <w:rPr>
          <w:rFonts w:ascii="Times New Roman" w:hAnsi="Times New Roman"/>
          <w:sz w:val="24"/>
          <w:szCs w:val="24"/>
          <w:lang w:val="en-US"/>
        </w:rPr>
        <w:t xml:space="preserve">Digital Video Broadcasting (DVB-T) is the technology for digital television with four reception modes of fixed, mobile, portable indoor and outdoor. </w:t>
      </w:r>
    </w:p>
    <w:p w14:paraId="47F4EE12" w14:textId="77777777" w:rsidR="00907CF6" w:rsidRPr="008C3374" w:rsidRDefault="00907CF6" w:rsidP="008C3374">
      <w:pPr>
        <w:spacing w:after="0" w:line="240" w:lineRule="auto"/>
        <w:jc w:val="both"/>
        <w:rPr>
          <w:rFonts w:ascii="Times New Roman" w:hAnsi="Times New Roman"/>
          <w:sz w:val="24"/>
          <w:szCs w:val="24"/>
        </w:rPr>
      </w:pPr>
      <w:r w:rsidRPr="008C3374">
        <w:rPr>
          <w:rFonts w:ascii="Times New Roman" w:hAnsi="Times New Roman"/>
          <w:sz w:val="24"/>
          <w:szCs w:val="24"/>
        </w:rPr>
        <w:t xml:space="preserve">It may be noted that coordination between terrestrial services (fixed, mobile and broadcasting) in the frequency band 790-862 MHz between Iran (Islamic Republic of), on the one hand, and the other countries of </w:t>
      </w:r>
      <w:proofErr w:type="gramStart"/>
      <w:r w:rsidRPr="008C3374">
        <w:rPr>
          <w:rFonts w:ascii="Times New Roman" w:hAnsi="Times New Roman"/>
          <w:sz w:val="24"/>
          <w:szCs w:val="24"/>
        </w:rPr>
        <w:t>Region</w:t>
      </w:r>
      <w:proofErr w:type="gramEnd"/>
      <w:r w:rsidRPr="008C3374">
        <w:rPr>
          <w:rFonts w:ascii="Times New Roman" w:hAnsi="Times New Roman"/>
          <w:sz w:val="24"/>
          <w:szCs w:val="24"/>
        </w:rPr>
        <w:t> 3, on the other hand, is a matter to be left to the administrations concerned, based on bilateral or multilateral negotiations, if it is mutually agreed by those administrations.</w:t>
      </w:r>
    </w:p>
    <w:p w14:paraId="1A5DFB90" w14:textId="77777777" w:rsidR="00907CF6" w:rsidRPr="008C3374" w:rsidRDefault="00907CF6" w:rsidP="008C3374">
      <w:pPr>
        <w:spacing w:after="0" w:line="240" w:lineRule="auto"/>
        <w:jc w:val="both"/>
        <w:rPr>
          <w:rFonts w:ascii="Times New Roman" w:hAnsi="Times New Roman"/>
          <w:sz w:val="24"/>
          <w:szCs w:val="24"/>
        </w:rPr>
      </w:pPr>
      <w:r w:rsidRPr="008C3374">
        <w:rPr>
          <w:rFonts w:ascii="Times New Roman" w:hAnsi="Times New Roman"/>
          <w:sz w:val="24"/>
          <w:szCs w:val="24"/>
        </w:rPr>
        <w:t xml:space="preserve">The following figure shows the process of harmonizing a sub-band for digital dividend. Digital TV is spectrally efficient than analogue TV due to the compression techniques and digital modulation. The white spaces represent the leftover spectrum </w:t>
      </w:r>
      <w:proofErr w:type="gramStart"/>
      <w:r w:rsidRPr="008C3374">
        <w:rPr>
          <w:rFonts w:ascii="Times New Roman" w:hAnsi="Times New Roman"/>
          <w:sz w:val="24"/>
          <w:szCs w:val="24"/>
        </w:rPr>
        <w:t>as a result of</w:t>
      </w:r>
      <w:proofErr w:type="gramEnd"/>
      <w:r w:rsidRPr="008C3374">
        <w:rPr>
          <w:rFonts w:ascii="Times New Roman" w:hAnsi="Times New Roman"/>
          <w:sz w:val="24"/>
          <w:szCs w:val="24"/>
        </w:rPr>
        <w:t xml:space="preserve"> introduction of spectrally efficient digital TV in spectrum range of 470 to 806 </w:t>
      </w:r>
      <w:proofErr w:type="spellStart"/>
      <w:r w:rsidRPr="008C3374">
        <w:rPr>
          <w:rFonts w:ascii="Times New Roman" w:hAnsi="Times New Roman"/>
          <w:sz w:val="24"/>
          <w:szCs w:val="24"/>
        </w:rPr>
        <w:t>MHz.</w:t>
      </w:r>
      <w:proofErr w:type="spellEnd"/>
      <w:r w:rsidRPr="008C3374">
        <w:rPr>
          <w:rFonts w:ascii="Times New Roman" w:hAnsi="Times New Roman"/>
          <w:sz w:val="24"/>
          <w:szCs w:val="24"/>
        </w:rPr>
        <w:t xml:space="preserve"> Since the fragmented spectrum is less useful, therefore reshuffling of frequencies is done to formulate a harmonized plan for digital dividend.</w:t>
      </w:r>
    </w:p>
    <w:p w14:paraId="228880AE" w14:textId="77777777" w:rsidR="00907CF6" w:rsidRPr="008C3374" w:rsidRDefault="00F46555" w:rsidP="008C3374">
      <w:pPr>
        <w:keepNext/>
        <w:spacing w:after="0" w:line="240" w:lineRule="auto"/>
        <w:rPr>
          <w:rFonts w:ascii="Times New Roman" w:hAnsi="Times New Roman"/>
        </w:rPr>
      </w:pPr>
      <w:r>
        <w:rPr>
          <w:rFonts w:ascii="Times New Roman" w:hAnsi="Times New Roman"/>
          <w:noProof/>
          <w:lang w:val="en-US" w:bidi="th-TH"/>
        </w:rPr>
        <w:lastRenderedPageBreak/>
        <w:drawing>
          <wp:inline distT="0" distB="0" distL="0" distR="0" wp14:anchorId="6733E155" wp14:editId="4C5869BF">
            <wp:extent cx="5934075" cy="230505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4075" cy="2305050"/>
                    </a:xfrm>
                    <a:prstGeom prst="rect">
                      <a:avLst/>
                    </a:prstGeom>
                    <a:noFill/>
                    <a:ln>
                      <a:noFill/>
                    </a:ln>
                  </pic:spPr>
                </pic:pic>
              </a:graphicData>
            </a:graphic>
          </wp:inline>
        </w:drawing>
      </w:r>
    </w:p>
    <w:p w14:paraId="69BD63FB" w14:textId="77777777" w:rsidR="00907CF6" w:rsidRPr="008C3374" w:rsidRDefault="00F46555" w:rsidP="008C3374">
      <w:pPr>
        <w:pStyle w:val="Heading1"/>
        <w:spacing w:before="0" w:line="240" w:lineRule="auto"/>
        <w:rPr>
          <w:rFonts w:ascii="Times New Roman" w:hAnsi="Times New Roman"/>
        </w:rPr>
      </w:pPr>
      <w:r>
        <w:rPr>
          <w:rFonts w:ascii="Times New Roman" w:hAnsi="Times New Roman"/>
          <w:noProof/>
          <w:lang w:val="en-US" w:eastAsia="en-US" w:bidi="th-TH"/>
        </w:rPr>
        <w:drawing>
          <wp:inline distT="0" distB="0" distL="0" distR="0" wp14:anchorId="76DDA57E" wp14:editId="3022BC33">
            <wp:extent cx="5934075" cy="270510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2705100"/>
                    </a:xfrm>
                    <a:prstGeom prst="rect">
                      <a:avLst/>
                    </a:prstGeom>
                    <a:noFill/>
                    <a:ln>
                      <a:noFill/>
                    </a:ln>
                  </pic:spPr>
                </pic:pic>
              </a:graphicData>
            </a:graphic>
          </wp:inline>
        </w:drawing>
      </w:r>
    </w:p>
    <w:p w14:paraId="21B18D0C" w14:textId="77777777" w:rsidR="00907CF6" w:rsidRPr="008C3374" w:rsidRDefault="00907CF6" w:rsidP="008C3374">
      <w:pPr>
        <w:pStyle w:val="Caption"/>
        <w:spacing w:after="0" w:line="240" w:lineRule="auto"/>
        <w:rPr>
          <w:rFonts w:ascii="Times New Roman" w:hAnsi="Times New Roman"/>
        </w:rPr>
      </w:pPr>
      <w:r w:rsidRPr="008C3374">
        <w:rPr>
          <w:rFonts w:ascii="Times New Roman" w:hAnsi="Times New Roman"/>
        </w:rPr>
        <w:t xml:space="preserve">Figure </w:t>
      </w:r>
      <w:r w:rsidRPr="008C3374">
        <w:rPr>
          <w:rFonts w:ascii="Times New Roman" w:hAnsi="Times New Roman"/>
        </w:rPr>
        <w:fldChar w:fldCharType="begin"/>
      </w:r>
      <w:r w:rsidRPr="008C3374">
        <w:rPr>
          <w:rFonts w:ascii="Times New Roman" w:hAnsi="Times New Roman"/>
        </w:rPr>
        <w:instrText xml:space="preserve"> SEQ Figure \* ARABIC </w:instrText>
      </w:r>
      <w:r w:rsidRPr="008C3374">
        <w:rPr>
          <w:rFonts w:ascii="Times New Roman" w:hAnsi="Times New Roman"/>
        </w:rPr>
        <w:fldChar w:fldCharType="separate"/>
      </w:r>
      <w:r w:rsidR="00FF3CF0" w:rsidRPr="008C3374">
        <w:rPr>
          <w:rFonts w:ascii="Times New Roman" w:hAnsi="Times New Roman"/>
          <w:noProof/>
        </w:rPr>
        <w:t>4</w:t>
      </w:r>
      <w:r w:rsidRPr="008C3374">
        <w:rPr>
          <w:rFonts w:ascii="Times New Roman" w:hAnsi="Times New Roman"/>
        </w:rPr>
        <w:fldChar w:fldCharType="end"/>
      </w:r>
      <w:r w:rsidRPr="008C3374">
        <w:rPr>
          <w:rFonts w:ascii="Times New Roman" w:hAnsi="Times New Roman"/>
        </w:rPr>
        <w:t>: UHF Digital Dividend</w:t>
      </w:r>
      <w:r w:rsidRPr="008C3374">
        <w:rPr>
          <w:rStyle w:val="FootnoteReference"/>
          <w:rFonts w:ascii="Times New Roman" w:hAnsi="Times New Roman"/>
        </w:rPr>
        <w:footnoteReference w:id="17"/>
      </w:r>
    </w:p>
    <w:p w14:paraId="337CB850" w14:textId="77777777" w:rsidR="00091982" w:rsidRPr="008C3374" w:rsidRDefault="00091982" w:rsidP="008C3374">
      <w:pPr>
        <w:pStyle w:val="Heading2"/>
        <w:spacing w:before="0" w:after="0" w:line="240" w:lineRule="auto"/>
        <w:jc w:val="right"/>
        <w:rPr>
          <w:rFonts w:ascii="Times New Roman" w:hAnsi="Times New Roman"/>
        </w:rPr>
      </w:pPr>
      <w:bookmarkStart w:id="33" w:name="_Toc353974535"/>
      <w:r w:rsidRPr="008C3374">
        <w:rPr>
          <w:rFonts w:ascii="Times New Roman" w:hAnsi="Times New Roman"/>
        </w:rPr>
        <w:t>Annex-</w:t>
      </w:r>
      <w:r w:rsidR="002F4087" w:rsidRPr="008C3374">
        <w:rPr>
          <w:rFonts w:ascii="Times New Roman" w:hAnsi="Times New Roman"/>
        </w:rPr>
        <w:t>B</w:t>
      </w:r>
      <w:bookmarkEnd w:id="33"/>
    </w:p>
    <w:p w14:paraId="52B79C52" w14:textId="77777777" w:rsidR="00525D14" w:rsidRPr="008C3374" w:rsidRDefault="00525D14" w:rsidP="008C3374">
      <w:pPr>
        <w:spacing w:after="0" w:line="240" w:lineRule="auto"/>
        <w:rPr>
          <w:rFonts w:ascii="Times New Roman" w:hAnsi="Times New Roman"/>
          <w:b/>
          <w:sz w:val="24"/>
        </w:rPr>
      </w:pPr>
      <w:r w:rsidRPr="008C3374">
        <w:rPr>
          <w:rFonts w:ascii="Times New Roman" w:hAnsi="Times New Roman"/>
          <w:b/>
        </w:rPr>
        <w:t>Table 1: IMT Frequency Bands</w:t>
      </w:r>
      <w:r w:rsidRPr="008C3374">
        <w:rPr>
          <w:rStyle w:val="FootnoteReference"/>
          <w:rFonts w:ascii="Times New Roman" w:hAnsi="Times New Roman"/>
          <w:b/>
        </w:rPr>
        <w:footnoteReference w:id="18"/>
      </w:r>
      <w:r w:rsidRPr="008C3374">
        <w:rPr>
          <w:rFonts w:ascii="Times New Roman" w:hAnsi="Times New Roman"/>
          <w:b/>
        </w:rPr>
        <w:t xml:space="preserve"> (Modified through addition of Footnotes’ text from ITU RR)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7"/>
        <w:gridCol w:w="1272"/>
        <w:gridCol w:w="7164"/>
      </w:tblGrid>
      <w:tr w:rsidR="00091982" w:rsidRPr="008C3374" w14:paraId="1C3866C7" w14:textId="77777777" w:rsidTr="007A25E9">
        <w:tc>
          <w:tcPr>
            <w:tcW w:w="1098" w:type="dxa"/>
          </w:tcPr>
          <w:p w14:paraId="68F4C5A9" w14:textId="77777777" w:rsidR="00091982" w:rsidRPr="008C3374" w:rsidRDefault="00091982" w:rsidP="008C3374">
            <w:pPr>
              <w:spacing w:after="0" w:line="240" w:lineRule="auto"/>
              <w:jc w:val="center"/>
              <w:rPr>
                <w:rFonts w:ascii="Times New Roman" w:hAnsi="Times New Roman"/>
                <w:b/>
                <w:bCs/>
                <w:sz w:val="20"/>
                <w:szCs w:val="20"/>
              </w:rPr>
            </w:pPr>
            <w:r w:rsidRPr="008C3374">
              <w:rPr>
                <w:rFonts w:ascii="Times New Roman" w:hAnsi="Times New Roman"/>
                <w:b/>
                <w:bCs/>
                <w:sz w:val="20"/>
                <w:szCs w:val="20"/>
              </w:rPr>
              <w:t>Band (MHz)</w:t>
            </w:r>
          </w:p>
        </w:tc>
        <w:tc>
          <w:tcPr>
            <w:tcW w:w="1191" w:type="dxa"/>
          </w:tcPr>
          <w:p w14:paraId="114FD65D" w14:textId="77777777" w:rsidR="00091982" w:rsidRPr="008C3374" w:rsidRDefault="00091982" w:rsidP="008C3374">
            <w:pPr>
              <w:spacing w:after="0" w:line="240" w:lineRule="auto"/>
              <w:jc w:val="center"/>
              <w:rPr>
                <w:rFonts w:ascii="Times New Roman" w:hAnsi="Times New Roman"/>
                <w:b/>
                <w:bCs/>
                <w:sz w:val="20"/>
                <w:szCs w:val="20"/>
              </w:rPr>
            </w:pPr>
            <w:r w:rsidRPr="008C3374">
              <w:rPr>
                <w:rFonts w:ascii="Times New Roman" w:hAnsi="Times New Roman"/>
                <w:b/>
                <w:bCs/>
                <w:sz w:val="20"/>
                <w:szCs w:val="20"/>
              </w:rPr>
              <w:t>Radio Regulations Footnotes Indentifying the Band for IMT</w:t>
            </w:r>
          </w:p>
        </w:tc>
        <w:tc>
          <w:tcPr>
            <w:tcW w:w="7179" w:type="dxa"/>
          </w:tcPr>
          <w:p w14:paraId="3EDF6BD4" w14:textId="77777777" w:rsidR="00091982" w:rsidRPr="008C3374" w:rsidRDefault="00091982" w:rsidP="008C3374">
            <w:pPr>
              <w:spacing w:after="0" w:line="240" w:lineRule="auto"/>
              <w:jc w:val="center"/>
              <w:rPr>
                <w:rFonts w:ascii="Times New Roman" w:hAnsi="Times New Roman"/>
                <w:b/>
                <w:bCs/>
                <w:sz w:val="20"/>
                <w:szCs w:val="20"/>
              </w:rPr>
            </w:pPr>
            <w:r w:rsidRPr="008C3374">
              <w:rPr>
                <w:rFonts w:ascii="Times New Roman" w:hAnsi="Times New Roman"/>
                <w:b/>
                <w:bCs/>
                <w:sz w:val="20"/>
                <w:szCs w:val="20"/>
              </w:rPr>
              <w:t xml:space="preserve">Text of ITU RR Foot Notes </w:t>
            </w:r>
            <w:proofErr w:type="gramStart"/>
            <w:r w:rsidRPr="008C3374">
              <w:rPr>
                <w:rFonts w:ascii="Times New Roman" w:hAnsi="Times New Roman"/>
                <w:b/>
                <w:bCs/>
                <w:sz w:val="20"/>
                <w:szCs w:val="20"/>
              </w:rPr>
              <w:t>added  in</w:t>
            </w:r>
            <w:proofErr w:type="gramEnd"/>
            <w:r w:rsidRPr="008C3374">
              <w:rPr>
                <w:rFonts w:ascii="Times New Roman" w:hAnsi="Times New Roman"/>
                <w:b/>
                <w:bCs/>
                <w:sz w:val="20"/>
                <w:szCs w:val="20"/>
              </w:rPr>
              <w:t xml:space="preserve"> the table under reference</w:t>
            </w:r>
          </w:p>
        </w:tc>
      </w:tr>
      <w:tr w:rsidR="00091982" w:rsidRPr="008C3374" w14:paraId="1C730DD8" w14:textId="77777777" w:rsidTr="007A25E9">
        <w:trPr>
          <w:trHeight w:val="341"/>
        </w:trPr>
        <w:tc>
          <w:tcPr>
            <w:tcW w:w="1098" w:type="dxa"/>
          </w:tcPr>
          <w:p w14:paraId="3ACBB410" w14:textId="77777777" w:rsidR="00091982" w:rsidRPr="008C3374" w:rsidRDefault="00091982" w:rsidP="008C3374">
            <w:pPr>
              <w:spacing w:after="0" w:line="240" w:lineRule="auto"/>
              <w:jc w:val="center"/>
              <w:rPr>
                <w:rFonts w:ascii="Times New Roman" w:hAnsi="Times New Roman"/>
                <w:bCs/>
                <w:sz w:val="20"/>
                <w:szCs w:val="20"/>
              </w:rPr>
            </w:pPr>
            <w:r w:rsidRPr="008C3374">
              <w:rPr>
                <w:rFonts w:ascii="Times New Roman" w:hAnsi="Times New Roman"/>
                <w:bCs/>
                <w:sz w:val="20"/>
                <w:szCs w:val="20"/>
              </w:rPr>
              <w:t>450 – 470</w:t>
            </w:r>
          </w:p>
        </w:tc>
        <w:tc>
          <w:tcPr>
            <w:tcW w:w="1191" w:type="dxa"/>
          </w:tcPr>
          <w:p w14:paraId="33C7A680" w14:textId="77777777" w:rsidR="00091982" w:rsidRPr="008C3374" w:rsidRDefault="00091982" w:rsidP="008C3374">
            <w:pPr>
              <w:spacing w:after="0" w:line="240" w:lineRule="auto"/>
              <w:jc w:val="center"/>
              <w:rPr>
                <w:rFonts w:ascii="Times New Roman" w:hAnsi="Times New Roman"/>
                <w:bCs/>
                <w:sz w:val="20"/>
                <w:szCs w:val="20"/>
              </w:rPr>
            </w:pPr>
            <w:r w:rsidRPr="008C3374">
              <w:rPr>
                <w:rFonts w:ascii="Times New Roman" w:hAnsi="Times New Roman"/>
                <w:bCs/>
                <w:sz w:val="20"/>
                <w:szCs w:val="20"/>
              </w:rPr>
              <w:t>5.286AA</w:t>
            </w:r>
          </w:p>
        </w:tc>
        <w:tc>
          <w:tcPr>
            <w:tcW w:w="7179" w:type="dxa"/>
          </w:tcPr>
          <w:p w14:paraId="0D4B4A6E" w14:textId="77777777" w:rsidR="00091982" w:rsidRPr="008C3374" w:rsidRDefault="00091982" w:rsidP="008C3374">
            <w:pPr>
              <w:autoSpaceDE w:val="0"/>
              <w:autoSpaceDN w:val="0"/>
              <w:adjustRightInd w:val="0"/>
              <w:spacing w:after="0" w:line="240" w:lineRule="auto"/>
              <w:jc w:val="both"/>
              <w:rPr>
                <w:rFonts w:ascii="Times New Roman" w:hAnsi="Times New Roman"/>
                <w:bCs/>
                <w:sz w:val="10"/>
                <w:szCs w:val="20"/>
              </w:rPr>
            </w:pPr>
            <w:r w:rsidRPr="008C3374">
              <w:rPr>
                <w:rFonts w:ascii="Times New Roman" w:hAnsi="Times New Roman"/>
                <w:bCs/>
                <w:sz w:val="20"/>
                <w:szCs w:val="20"/>
                <w:lang w:val="en-US"/>
              </w:rPr>
              <w:t>5.286AA: The band 450-470 MHz is identified for use by administrations wishing to implement International Mobile Telecommunications (IMT). See Resolution 224 (Rev.WRC-07). This identification does not preclude the use of this band by any application of the services to which it is allocated and does not establish priority in the Radio Regulations. (WRC-07).</w:t>
            </w:r>
          </w:p>
        </w:tc>
      </w:tr>
      <w:tr w:rsidR="00091982" w:rsidRPr="008C3374" w14:paraId="46D1BF5C" w14:textId="77777777" w:rsidTr="007A25E9">
        <w:trPr>
          <w:trHeight w:val="350"/>
        </w:trPr>
        <w:tc>
          <w:tcPr>
            <w:tcW w:w="1098" w:type="dxa"/>
          </w:tcPr>
          <w:p w14:paraId="04E6CD92" w14:textId="77777777" w:rsidR="00091982" w:rsidRPr="008C3374" w:rsidRDefault="00091982" w:rsidP="008C3374">
            <w:pPr>
              <w:spacing w:after="0" w:line="240" w:lineRule="auto"/>
              <w:jc w:val="center"/>
              <w:rPr>
                <w:rFonts w:ascii="Times New Roman" w:hAnsi="Times New Roman"/>
                <w:bCs/>
                <w:sz w:val="20"/>
                <w:szCs w:val="20"/>
              </w:rPr>
            </w:pPr>
            <w:r w:rsidRPr="008C3374">
              <w:rPr>
                <w:rFonts w:ascii="Times New Roman" w:hAnsi="Times New Roman"/>
                <w:bCs/>
                <w:sz w:val="20"/>
                <w:szCs w:val="20"/>
              </w:rPr>
              <w:t>698 – 960</w:t>
            </w:r>
          </w:p>
        </w:tc>
        <w:tc>
          <w:tcPr>
            <w:tcW w:w="1191" w:type="dxa"/>
          </w:tcPr>
          <w:p w14:paraId="25691310" w14:textId="77777777" w:rsidR="00091982" w:rsidRPr="008C3374" w:rsidRDefault="00091982" w:rsidP="008C3374">
            <w:pPr>
              <w:spacing w:after="0" w:line="240" w:lineRule="auto"/>
              <w:jc w:val="center"/>
              <w:rPr>
                <w:rFonts w:ascii="Times New Roman" w:hAnsi="Times New Roman"/>
                <w:bCs/>
                <w:sz w:val="20"/>
                <w:szCs w:val="20"/>
              </w:rPr>
            </w:pPr>
            <w:r w:rsidRPr="008C3374">
              <w:rPr>
                <w:rFonts w:ascii="Times New Roman" w:hAnsi="Times New Roman"/>
                <w:bCs/>
                <w:sz w:val="20"/>
                <w:szCs w:val="20"/>
              </w:rPr>
              <w:t>5.313A, 5.317A</w:t>
            </w:r>
          </w:p>
        </w:tc>
        <w:tc>
          <w:tcPr>
            <w:tcW w:w="7179" w:type="dxa"/>
          </w:tcPr>
          <w:p w14:paraId="4B0D090E" w14:textId="77777777" w:rsidR="00091982" w:rsidRPr="008C3374" w:rsidRDefault="00091982" w:rsidP="008C3374">
            <w:pPr>
              <w:pStyle w:val="Note"/>
              <w:spacing w:before="0"/>
              <w:jc w:val="both"/>
              <w:rPr>
                <w:bCs/>
                <w:sz w:val="20"/>
                <w:lang w:eastAsia="ru-RU"/>
              </w:rPr>
            </w:pPr>
            <w:r w:rsidRPr="008C3374">
              <w:rPr>
                <w:rStyle w:val="Artdef"/>
                <w:b w:val="0"/>
                <w:bCs/>
                <w:sz w:val="20"/>
                <w:lang w:eastAsia="en-US"/>
              </w:rPr>
              <w:t>5.313A: T</w:t>
            </w:r>
            <w:r w:rsidRPr="008C3374">
              <w:rPr>
                <w:bCs/>
                <w:sz w:val="20"/>
                <w:lang w:eastAsia="en-US"/>
              </w:rPr>
              <w:t xml:space="preserve">he band or portions of the band 698-790 MHz, in Bangladesh, China, Korea (Rep. of), India, Japan, New Zealand, Pakistan, Papua New Guinea, Philippines and Singapore are identified for use by these administrations wishing to implement International Mobile Telecommunications (IMT). This identification does not preclude the use of these bands by any application of the services to which they are allocated and does not establish priority in the Radio Regulations. In China, the use of </w:t>
            </w:r>
            <w:r w:rsidRPr="008C3374">
              <w:rPr>
                <w:bCs/>
                <w:sz w:val="20"/>
                <w:lang w:eastAsia="en-US"/>
              </w:rPr>
              <w:lastRenderedPageBreak/>
              <w:t xml:space="preserve">IMT in this band will not start until 2015. </w:t>
            </w:r>
            <w:r w:rsidRPr="008C3374">
              <w:rPr>
                <w:bCs/>
                <w:sz w:val="20"/>
                <w:lang w:eastAsia="ru-RU"/>
              </w:rPr>
              <w:t>(WRC</w:t>
            </w:r>
            <w:r w:rsidRPr="008C3374">
              <w:rPr>
                <w:bCs/>
                <w:sz w:val="20"/>
                <w:lang w:eastAsia="ru-RU"/>
              </w:rPr>
              <w:noBreakHyphen/>
              <w:t>12)</w:t>
            </w:r>
          </w:p>
          <w:p w14:paraId="4E21396C" w14:textId="77777777" w:rsidR="00091982" w:rsidRPr="008C3374" w:rsidRDefault="00091982" w:rsidP="008C3374">
            <w:pPr>
              <w:spacing w:after="0" w:line="240" w:lineRule="auto"/>
              <w:rPr>
                <w:rFonts w:ascii="Times New Roman" w:hAnsi="Times New Roman"/>
                <w:bCs/>
                <w:sz w:val="2"/>
                <w:lang w:eastAsia="ru-RU"/>
              </w:rPr>
            </w:pPr>
          </w:p>
          <w:p w14:paraId="6BA4CE2E" w14:textId="77777777" w:rsidR="00091982" w:rsidRPr="008C3374" w:rsidRDefault="00091982" w:rsidP="008C3374">
            <w:pPr>
              <w:pStyle w:val="Note"/>
              <w:spacing w:before="0"/>
              <w:jc w:val="both"/>
              <w:rPr>
                <w:bCs/>
                <w:sz w:val="20"/>
                <w:lang w:eastAsia="en-US"/>
              </w:rPr>
            </w:pPr>
            <w:r w:rsidRPr="008C3374">
              <w:rPr>
                <w:rStyle w:val="Artdef"/>
                <w:b w:val="0"/>
                <w:bCs/>
                <w:sz w:val="20"/>
                <w:lang w:eastAsia="en-US"/>
              </w:rPr>
              <w:t>5.317A: T</w:t>
            </w:r>
            <w:r w:rsidRPr="008C3374">
              <w:rPr>
                <w:bCs/>
                <w:sz w:val="20"/>
                <w:lang w:eastAsia="en-US"/>
              </w:rPr>
              <w:t>hose parts of the band 698-960 MHz in Region 2 and the band 790-960 MHz in Regions 1 and 3 which are allocated to the mobile service on a primary basis are identified for use by administrations wishing to implement International Mobile Telecommunications (IMT) – see Resolutions 224 (Rev.WRC</w:t>
            </w:r>
            <w:r w:rsidRPr="008C3374">
              <w:rPr>
                <w:bCs/>
                <w:sz w:val="20"/>
                <w:lang w:eastAsia="en-US"/>
              </w:rPr>
              <w:noBreakHyphen/>
              <w:t>12) and 749 (Rev.WRC</w:t>
            </w:r>
            <w:r w:rsidRPr="008C3374">
              <w:rPr>
                <w:bCs/>
                <w:sz w:val="20"/>
                <w:lang w:eastAsia="en-US"/>
              </w:rPr>
              <w:noBreakHyphen/>
              <w:t>12), as appropriate. This identification does not preclude the use of these bands by any application of the services to which they are allocated and does not establish priority in the Radio Regulations. (WRC</w:t>
            </w:r>
            <w:r w:rsidRPr="008C3374">
              <w:rPr>
                <w:bCs/>
                <w:sz w:val="20"/>
                <w:lang w:eastAsia="en-US"/>
              </w:rPr>
              <w:noBreakHyphen/>
              <w:t>12).</w:t>
            </w:r>
          </w:p>
          <w:p w14:paraId="2C86B4C5" w14:textId="77777777" w:rsidR="00091982" w:rsidRPr="008C3374" w:rsidRDefault="00091982" w:rsidP="008C3374">
            <w:pPr>
              <w:spacing w:after="0" w:line="240" w:lineRule="auto"/>
              <w:jc w:val="center"/>
              <w:rPr>
                <w:rFonts w:ascii="Times New Roman" w:hAnsi="Times New Roman"/>
                <w:bCs/>
                <w:sz w:val="10"/>
                <w:szCs w:val="20"/>
              </w:rPr>
            </w:pPr>
          </w:p>
        </w:tc>
      </w:tr>
      <w:tr w:rsidR="00091982" w:rsidRPr="008C3374" w14:paraId="77076543" w14:textId="77777777" w:rsidTr="007A25E9">
        <w:trPr>
          <w:trHeight w:val="350"/>
        </w:trPr>
        <w:tc>
          <w:tcPr>
            <w:tcW w:w="1098" w:type="dxa"/>
          </w:tcPr>
          <w:p w14:paraId="77A7056F" w14:textId="77777777" w:rsidR="00091982" w:rsidRPr="008C3374" w:rsidRDefault="00091982" w:rsidP="008C3374">
            <w:pPr>
              <w:spacing w:after="0" w:line="240" w:lineRule="auto"/>
              <w:jc w:val="center"/>
              <w:rPr>
                <w:rFonts w:ascii="Times New Roman" w:hAnsi="Times New Roman"/>
                <w:bCs/>
                <w:sz w:val="20"/>
                <w:szCs w:val="20"/>
              </w:rPr>
            </w:pPr>
            <w:r w:rsidRPr="008C3374">
              <w:rPr>
                <w:rFonts w:ascii="Times New Roman" w:hAnsi="Times New Roman"/>
                <w:bCs/>
                <w:sz w:val="20"/>
                <w:szCs w:val="20"/>
              </w:rPr>
              <w:lastRenderedPageBreak/>
              <w:t>1710 – 2025</w:t>
            </w:r>
          </w:p>
        </w:tc>
        <w:tc>
          <w:tcPr>
            <w:tcW w:w="1191" w:type="dxa"/>
          </w:tcPr>
          <w:p w14:paraId="5D886B6F" w14:textId="77777777" w:rsidR="00091982" w:rsidRPr="008C3374" w:rsidRDefault="00091982" w:rsidP="008C3374">
            <w:pPr>
              <w:spacing w:after="0" w:line="240" w:lineRule="auto"/>
              <w:jc w:val="center"/>
              <w:rPr>
                <w:rFonts w:ascii="Times New Roman" w:hAnsi="Times New Roman"/>
                <w:bCs/>
                <w:sz w:val="20"/>
                <w:szCs w:val="20"/>
              </w:rPr>
            </w:pPr>
            <w:r w:rsidRPr="008C3374">
              <w:rPr>
                <w:rFonts w:ascii="Times New Roman" w:hAnsi="Times New Roman"/>
                <w:bCs/>
                <w:sz w:val="20"/>
                <w:szCs w:val="20"/>
              </w:rPr>
              <w:t>5.384A, 5.388</w:t>
            </w:r>
          </w:p>
        </w:tc>
        <w:tc>
          <w:tcPr>
            <w:tcW w:w="7179" w:type="dxa"/>
          </w:tcPr>
          <w:p w14:paraId="558E61C2" w14:textId="77777777" w:rsidR="00091982" w:rsidRPr="008C3374" w:rsidRDefault="00091982" w:rsidP="008C3374">
            <w:pPr>
              <w:autoSpaceDE w:val="0"/>
              <w:autoSpaceDN w:val="0"/>
              <w:adjustRightInd w:val="0"/>
              <w:spacing w:after="0" w:line="240" w:lineRule="auto"/>
              <w:jc w:val="both"/>
              <w:rPr>
                <w:rFonts w:ascii="Times New Roman" w:hAnsi="Times New Roman"/>
                <w:bCs/>
                <w:sz w:val="20"/>
                <w:szCs w:val="20"/>
                <w:lang w:val="en-US"/>
              </w:rPr>
            </w:pPr>
            <w:r w:rsidRPr="008C3374">
              <w:rPr>
                <w:rFonts w:ascii="Times New Roman" w:hAnsi="Times New Roman"/>
                <w:bCs/>
                <w:sz w:val="20"/>
                <w:szCs w:val="20"/>
                <w:lang w:val="en-US"/>
              </w:rPr>
              <w:t xml:space="preserve">5.384A: The bands, or portions of the bands, 1 710-1 885 MHz, 2 300-2 400 </w:t>
            </w:r>
            <w:proofErr w:type="gramStart"/>
            <w:r w:rsidRPr="008C3374">
              <w:rPr>
                <w:rFonts w:ascii="Times New Roman" w:hAnsi="Times New Roman"/>
                <w:bCs/>
                <w:sz w:val="20"/>
                <w:szCs w:val="20"/>
                <w:lang w:val="en-US"/>
              </w:rPr>
              <w:t>MHz</w:t>
            </w:r>
            <w:proofErr w:type="gramEnd"/>
            <w:r w:rsidRPr="008C3374">
              <w:rPr>
                <w:rFonts w:ascii="Times New Roman" w:hAnsi="Times New Roman"/>
                <w:bCs/>
                <w:sz w:val="20"/>
                <w:szCs w:val="20"/>
                <w:lang w:val="en-US"/>
              </w:rPr>
              <w:t xml:space="preserve"> and 2 500-2 690 MHz, are identified for use by administrations wishing to implement International Mobile Telecommunications (IMT) in accordance with Resolution 223 (Rev.WRC-07). This identification does not preclude the use of these bands by any application of the services to which they are allocated and does not establish priority in the Radio Regulations. (WRC-07).</w:t>
            </w:r>
          </w:p>
          <w:p w14:paraId="5249208C" w14:textId="77777777" w:rsidR="00091982" w:rsidRPr="008C3374" w:rsidRDefault="00091982" w:rsidP="008C3374">
            <w:pPr>
              <w:autoSpaceDE w:val="0"/>
              <w:autoSpaceDN w:val="0"/>
              <w:adjustRightInd w:val="0"/>
              <w:spacing w:after="0" w:line="240" w:lineRule="auto"/>
              <w:jc w:val="both"/>
              <w:rPr>
                <w:rFonts w:ascii="Times New Roman" w:hAnsi="Times New Roman"/>
                <w:bCs/>
                <w:sz w:val="20"/>
                <w:szCs w:val="20"/>
                <w:lang w:val="en-US"/>
              </w:rPr>
            </w:pPr>
            <w:r w:rsidRPr="008C3374">
              <w:rPr>
                <w:rFonts w:ascii="Times New Roman" w:hAnsi="Times New Roman"/>
                <w:bCs/>
                <w:sz w:val="20"/>
                <w:szCs w:val="20"/>
                <w:lang w:val="en-US"/>
              </w:rPr>
              <w:t>5.388: The bands 1 885-2 025 MHz and 2 110-2 200 MHz are intended for use, on a worldwide basis, by administrations wishing to implement International Mobile Telecommunications-2000 (IMT-2000). Such use does not preclude the use of these bands by other services to which they are allocated. The bands should be made available for IMT-2000 in accordance with Resolution 212 (Rev.WRC-97)*. (See also Resolution 223 (WRC-2000)*.) (WRC-2000).</w:t>
            </w:r>
          </w:p>
          <w:p w14:paraId="5A72893A" w14:textId="77777777" w:rsidR="00091982" w:rsidRPr="008C3374" w:rsidRDefault="00091982" w:rsidP="008C3374">
            <w:pPr>
              <w:spacing w:after="0" w:line="240" w:lineRule="auto"/>
              <w:jc w:val="center"/>
              <w:rPr>
                <w:rFonts w:ascii="Times New Roman" w:hAnsi="Times New Roman"/>
                <w:bCs/>
                <w:sz w:val="10"/>
                <w:szCs w:val="20"/>
              </w:rPr>
            </w:pPr>
          </w:p>
        </w:tc>
      </w:tr>
      <w:tr w:rsidR="00091982" w:rsidRPr="008C3374" w14:paraId="576C58D8" w14:textId="77777777" w:rsidTr="007A25E9">
        <w:trPr>
          <w:trHeight w:val="341"/>
        </w:trPr>
        <w:tc>
          <w:tcPr>
            <w:tcW w:w="1098" w:type="dxa"/>
          </w:tcPr>
          <w:p w14:paraId="71C4AA75" w14:textId="77777777" w:rsidR="00091982" w:rsidRPr="008C3374" w:rsidRDefault="00091982" w:rsidP="008C3374">
            <w:pPr>
              <w:spacing w:after="0" w:line="240" w:lineRule="auto"/>
              <w:jc w:val="center"/>
              <w:rPr>
                <w:rFonts w:ascii="Times New Roman" w:hAnsi="Times New Roman"/>
                <w:bCs/>
                <w:sz w:val="20"/>
                <w:szCs w:val="20"/>
              </w:rPr>
            </w:pPr>
            <w:r w:rsidRPr="008C3374">
              <w:rPr>
                <w:rFonts w:ascii="Times New Roman" w:hAnsi="Times New Roman"/>
                <w:bCs/>
                <w:sz w:val="20"/>
                <w:szCs w:val="20"/>
              </w:rPr>
              <w:t>2110 – 2200</w:t>
            </w:r>
          </w:p>
        </w:tc>
        <w:tc>
          <w:tcPr>
            <w:tcW w:w="1191" w:type="dxa"/>
          </w:tcPr>
          <w:p w14:paraId="20CC32BB" w14:textId="77777777" w:rsidR="00091982" w:rsidRPr="008C3374" w:rsidRDefault="00091982" w:rsidP="008C3374">
            <w:pPr>
              <w:spacing w:after="0" w:line="240" w:lineRule="auto"/>
              <w:jc w:val="center"/>
              <w:rPr>
                <w:rFonts w:ascii="Times New Roman" w:hAnsi="Times New Roman"/>
                <w:bCs/>
                <w:sz w:val="20"/>
                <w:szCs w:val="20"/>
              </w:rPr>
            </w:pPr>
            <w:r w:rsidRPr="008C3374">
              <w:rPr>
                <w:rFonts w:ascii="Times New Roman" w:hAnsi="Times New Roman"/>
                <w:bCs/>
                <w:sz w:val="20"/>
                <w:szCs w:val="20"/>
              </w:rPr>
              <w:t>5.388</w:t>
            </w:r>
          </w:p>
        </w:tc>
        <w:tc>
          <w:tcPr>
            <w:tcW w:w="7179" w:type="dxa"/>
          </w:tcPr>
          <w:p w14:paraId="54C2FCE2" w14:textId="77777777" w:rsidR="00091982" w:rsidRPr="008C3374" w:rsidRDefault="00091982" w:rsidP="008C3374">
            <w:pPr>
              <w:spacing w:after="0" w:line="240" w:lineRule="auto"/>
              <w:rPr>
                <w:rFonts w:ascii="Times New Roman" w:hAnsi="Times New Roman"/>
                <w:bCs/>
                <w:sz w:val="20"/>
                <w:szCs w:val="20"/>
              </w:rPr>
            </w:pPr>
            <w:r w:rsidRPr="008C3374">
              <w:rPr>
                <w:rFonts w:ascii="Times New Roman" w:hAnsi="Times New Roman"/>
                <w:bCs/>
                <w:sz w:val="20"/>
                <w:szCs w:val="20"/>
              </w:rPr>
              <w:t>Given above</w:t>
            </w:r>
          </w:p>
        </w:tc>
      </w:tr>
      <w:tr w:rsidR="00091982" w:rsidRPr="008C3374" w14:paraId="56F8757A" w14:textId="77777777" w:rsidTr="007A25E9">
        <w:trPr>
          <w:trHeight w:val="350"/>
        </w:trPr>
        <w:tc>
          <w:tcPr>
            <w:tcW w:w="1098" w:type="dxa"/>
          </w:tcPr>
          <w:p w14:paraId="72994223" w14:textId="77777777" w:rsidR="00091982" w:rsidRPr="008C3374" w:rsidRDefault="00091982" w:rsidP="008C3374">
            <w:pPr>
              <w:spacing w:after="0" w:line="240" w:lineRule="auto"/>
              <w:jc w:val="center"/>
              <w:rPr>
                <w:rFonts w:ascii="Times New Roman" w:hAnsi="Times New Roman"/>
                <w:bCs/>
                <w:sz w:val="20"/>
                <w:szCs w:val="20"/>
              </w:rPr>
            </w:pPr>
            <w:r w:rsidRPr="008C3374">
              <w:rPr>
                <w:rFonts w:ascii="Times New Roman" w:hAnsi="Times New Roman"/>
                <w:bCs/>
                <w:sz w:val="20"/>
                <w:szCs w:val="20"/>
              </w:rPr>
              <w:t>2300 – 2400</w:t>
            </w:r>
          </w:p>
        </w:tc>
        <w:tc>
          <w:tcPr>
            <w:tcW w:w="1191" w:type="dxa"/>
          </w:tcPr>
          <w:p w14:paraId="7C8B3997" w14:textId="77777777" w:rsidR="00091982" w:rsidRPr="008C3374" w:rsidRDefault="00091982" w:rsidP="008C3374">
            <w:pPr>
              <w:spacing w:after="0" w:line="240" w:lineRule="auto"/>
              <w:jc w:val="center"/>
              <w:rPr>
                <w:rFonts w:ascii="Times New Roman" w:hAnsi="Times New Roman"/>
                <w:bCs/>
                <w:sz w:val="20"/>
                <w:szCs w:val="20"/>
              </w:rPr>
            </w:pPr>
            <w:r w:rsidRPr="008C3374">
              <w:rPr>
                <w:rFonts w:ascii="Times New Roman" w:hAnsi="Times New Roman"/>
                <w:bCs/>
                <w:sz w:val="20"/>
                <w:szCs w:val="20"/>
              </w:rPr>
              <w:t>5.384A</w:t>
            </w:r>
          </w:p>
        </w:tc>
        <w:tc>
          <w:tcPr>
            <w:tcW w:w="7179" w:type="dxa"/>
          </w:tcPr>
          <w:p w14:paraId="042D3FE2" w14:textId="77777777" w:rsidR="00091982" w:rsidRPr="008C3374" w:rsidRDefault="00091982" w:rsidP="008C3374">
            <w:pPr>
              <w:spacing w:after="0" w:line="240" w:lineRule="auto"/>
              <w:rPr>
                <w:rFonts w:ascii="Times New Roman" w:hAnsi="Times New Roman"/>
                <w:bCs/>
                <w:sz w:val="20"/>
                <w:szCs w:val="20"/>
              </w:rPr>
            </w:pPr>
            <w:r w:rsidRPr="008C3374">
              <w:rPr>
                <w:rFonts w:ascii="Times New Roman" w:hAnsi="Times New Roman"/>
                <w:bCs/>
                <w:sz w:val="20"/>
                <w:szCs w:val="20"/>
              </w:rPr>
              <w:t>Given above</w:t>
            </w:r>
          </w:p>
        </w:tc>
      </w:tr>
      <w:tr w:rsidR="00091982" w:rsidRPr="008C3374" w14:paraId="241D1FF5" w14:textId="77777777" w:rsidTr="007A25E9">
        <w:trPr>
          <w:trHeight w:val="350"/>
        </w:trPr>
        <w:tc>
          <w:tcPr>
            <w:tcW w:w="1098" w:type="dxa"/>
          </w:tcPr>
          <w:p w14:paraId="14BFA1E3" w14:textId="77777777" w:rsidR="00091982" w:rsidRPr="008C3374" w:rsidRDefault="00091982" w:rsidP="008C3374">
            <w:pPr>
              <w:spacing w:after="0" w:line="240" w:lineRule="auto"/>
              <w:jc w:val="center"/>
              <w:rPr>
                <w:rFonts w:ascii="Times New Roman" w:hAnsi="Times New Roman"/>
                <w:bCs/>
                <w:sz w:val="20"/>
                <w:szCs w:val="20"/>
              </w:rPr>
            </w:pPr>
            <w:r w:rsidRPr="008C3374">
              <w:rPr>
                <w:rFonts w:ascii="Times New Roman" w:hAnsi="Times New Roman"/>
                <w:bCs/>
                <w:sz w:val="20"/>
                <w:szCs w:val="20"/>
              </w:rPr>
              <w:t>2500 – 2690</w:t>
            </w:r>
          </w:p>
        </w:tc>
        <w:tc>
          <w:tcPr>
            <w:tcW w:w="1191" w:type="dxa"/>
          </w:tcPr>
          <w:p w14:paraId="16B24FC5" w14:textId="77777777" w:rsidR="00091982" w:rsidRPr="008C3374" w:rsidRDefault="00091982" w:rsidP="008C3374">
            <w:pPr>
              <w:spacing w:after="0" w:line="240" w:lineRule="auto"/>
              <w:jc w:val="center"/>
              <w:rPr>
                <w:rFonts w:ascii="Times New Roman" w:hAnsi="Times New Roman"/>
                <w:bCs/>
                <w:sz w:val="20"/>
                <w:szCs w:val="20"/>
              </w:rPr>
            </w:pPr>
            <w:r w:rsidRPr="008C3374">
              <w:rPr>
                <w:rFonts w:ascii="Times New Roman" w:hAnsi="Times New Roman"/>
                <w:bCs/>
                <w:sz w:val="20"/>
                <w:szCs w:val="20"/>
              </w:rPr>
              <w:t>5.384A</w:t>
            </w:r>
          </w:p>
        </w:tc>
        <w:tc>
          <w:tcPr>
            <w:tcW w:w="7179" w:type="dxa"/>
          </w:tcPr>
          <w:p w14:paraId="51AAE4EC" w14:textId="77777777" w:rsidR="00091982" w:rsidRPr="008C3374" w:rsidRDefault="00091982" w:rsidP="008C3374">
            <w:pPr>
              <w:spacing w:after="0" w:line="240" w:lineRule="auto"/>
              <w:rPr>
                <w:rFonts w:ascii="Times New Roman" w:hAnsi="Times New Roman"/>
                <w:bCs/>
                <w:sz w:val="20"/>
                <w:szCs w:val="20"/>
              </w:rPr>
            </w:pPr>
            <w:r w:rsidRPr="008C3374">
              <w:rPr>
                <w:rFonts w:ascii="Times New Roman" w:hAnsi="Times New Roman"/>
                <w:bCs/>
                <w:sz w:val="20"/>
                <w:szCs w:val="20"/>
              </w:rPr>
              <w:t>Given above</w:t>
            </w:r>
          </w:p>
        </w:tc>
      </w:tr>
      <w:tr w:rsidR="00091982" w:rsidRPr="008C3374" w14:paraId="5C0C388C" w14:textId="77777777" w:rsidTr="007A25E9">
        <w:trPr>
          <w:trHeight w:val="359"/>
        </w:trPr>
        <w:tc>
          <w:tcPr>
            <w:tcW w:w="1098" w:type="dxa"/>
          </w:tcPr>
          <w:p w14:paraId="0C5FB4E7" w14:textId="77777777" w:rsidR="00091982" w:rsidRPr="008C3374" w:rsidRDefault="00091982" w:rsidP="008C3374">
            <w:pPr>
              <w:spacing w:after="0" w:line="240" w:lineRule="auto"/>
              <w:jc w:val="center"/>
              <w:rPr>
                <w:rFonts w:ascii="Times New Roman" w:hAnsi="Times New Roman"/>
                <w:bCs/>
                <w:sz w:val="20"/>
                <w:szCs w:val="20"/>
              </w:rPr>
            </w:pPr>
            <w:r w:rsidRPr="008C3374">
              <w:rPr>
                <w:rFonts w:ascii="Times New Roman" w:hAnsi="Times New Roman"/>
                <w:bCs/>
                <w:sz w:val="20"/>
                <w:szCs w:val="20"/>
              </w:rPr>
              <w:t>3400 – 3600</w:t>
            </w:r>
          </w:p>
        </w:tc>
        <w:tc>
          <w:tcPr>
            <w:tcW w:w="1191" w:type="dxa"/>
          </w:tcPr>
          <w:p w14:paraId="4EABAC8D" w14:textId="77777777" w:rsidR="00091982" w:rsidRPr="008C3374" w:rsidRDefault="00091982" w:rsidP="008C3374">
            <w:pPr>
              <w:spacing w:after="0" w:line="240" w:lineRule="auto"/>
              <w:jc w:val="center"/>
              <w:rPr>
                <w:rFonts w:ascii="Times New Roman" w:hAnsi="Times New Roman"/>
                <w:bCs/>
                <w:sz w:val="20"/>
                <w:szCs w:val="20"/>
              </w:rPr>
            </w:pPr>
            <w:r w:rsidRPr="008C3374">
              <w:rPr>
                <w:rFonts w:ascii="Times New Roman" w:hAnsi="Times New Roman"/>
                <w:bCs/>
                <w:sz w:val="20"/>
                <w:szCs w:val="20"/>
              </w:rPr>
              <w:t>5.430A, 5.432A, 5.432B, 5.433A</w:t>
            </w:r>
          </w:p>
        </w:tc>
        <w:tc>
          <w:tcPr>
            <w:tcW w:w="7179" w:type="dxa"/>
          </w:tcPr>
          <w:p w14:paraId="2B0784A0" w14:textId="77777777" w:rsidR="00091982" w:rsidRPr="008C3374" w:rsidRDefault="00091982" w:rsidP="008C3374">
            <w:pPr>
              <w:pStyle w:val="Note"/>
              <w:spacing w:before="0"/>
              <w:jc w:val="both"/>
              <w:rPr>
                <w:bCs/>
                <w:color w:val="000000"/>
                <w:sz w:val="20"/>
                <w:lang w:eastAsia="en-US"/>
              </w:rPr>
            </w:pPr>
            <w:r w:rsidRPr="008C3374">
              <w:rPr>
                <w:rStyle w:val="Artdef"/>
                <w:b w:val="0"/>
                <w:bCs/>
                <w:sz w:val="20"/>
                <w:lang w:eastAsia="en-US"/>
              </w:rPr>
              <w:t xml:space="preserve">5.430A: </w:t>
            </w:r>
            <w:r w:rsidRPr="008C3374">
              <w:rPr>
                <w:bCs/>
                <w:i/>
                <w:iCs/>
                <w:sz w:val="20"/>
                <w:lang w:eastAsia="en-US"/>
              </w:rPr>
              <w:t>Different category of service: </w:t>
            </w:r>
            <w:r w:rsidRPr="008C3374">
              <w:rPr>
                <w:bCs/>
                <w:sz w:val="20"/>
                <w:lang w:eastAsia="en-US"/>
              </w:rPr>
              <w:t xml:space="preserve"> In Albania, Algeria, Germany, Andorra, Saudi Arabia, Austria, Azerbaijan, Bahrain, Belgium, Benin, Bosnia and Herzegovina, Botswana, Bulgaria, Burkina Faso, Cameroon, Cyprus, Vatican, Congo (Rep. of the), Côte d'Ivoire, Croatia, Denmark, Egypt, Spain, Estonia, Finland, France and French overseas departments and communities in Region 1, Gabon, Georgia, Greece, Guinea, Hungary, Ireland, Iceland, Israel, Italy, Jordan, Kuwait, Lesotho, Latvia, The Former Yugoslav Republic of Macedonia, Liechtenstein, Lithuania, Malawi, Mali, Malta, Morocco, Mauritania, Moldova, Monaco, Mongolia, Montenegro, Mozambique, Namibia, Niger, Norway, Oman, Netherlands, Poland, Portugal, Qatar, the Syrian Arab Republic, the Dem. Rep. of the Congo, Slovakia, Czech Rep., Romania, United Kingdom, San Marino, Senegal, Serbia, Sierra Leone, Slovenia, South Africa, Sweden, Switzerland, Swaziland, Chad, Togo, Tunisia, Turkey, Ukraine, Zambia and Zimbabwe, the band 3 400-3 600 MHz is allocated to the mobile, except aeronautical mobile, service on a primary basis subject to agreement obtained under No. 9.21 with other administrations and is identified for International Mobile Telecommunications (IMT). This identification does not preclude the use of this band by any application of the services to which it is allocated and does not establish priority in the Radio Regulations. At the stage of </w:t>
            </w:r>
            <w:proofErr w:type="gramStart"/>
            <w:r w:rsidRPr="008C3374">
              <w:rPr>
                <w:bCs/>
                <w:sz w:val="20"/>
                <w:lang w:eastAsia="en-US"/>
              </w:rPr>
              <w:t>coordination</w:t>
            </w:r>
            <w:proofErr w:type="gramEnd"/>
            <w:r w:rsidRPr="008C3374">
              <w:rPr>
                <w:bCs/>
                <w:sz w:val="20"/>
                <w:lang w:eastAsia="en-US"/>
              </w:rPr>
              <w:t xml:space="preserve"> the provisions of Nos. 9.17 and 9.18 also apply. Before an administration brings into use a (base or mobile) station of the mobile service in this band, it shall ensure that the power flux-density (pfd) produced at 3 m above ground does not exceed −154.5 dB (W/ (m</w:t>
            </w:r>
            <w:r w:rsidRPr="008C3374">
              <w:rPr>
                <w:bCs/>
                <w:sz w:val="20"/>
                <w:vertAlign w:val="superscript"/>
                <w:lang w:eastAsia="en-US"/>
              </w:rPr>
              <w:t>2</w:t>
            </w:r>
            <w:r w:rsidRPr="008C3374">
              <w:rPr>
                <w:bCs/>
                <w:sz w:val="20"/>
                <w:lang w:eastAsia="en-US"/>
              </w:rPr>
              <w:t> </w:t>
            </w:r>
            <w:r w:rsidRPr="008C3374">
              <w:rPr>
                <w:bCs/>
                <w:sz w:val="20"/>
                <w:lang w:eastAsia="en-US"/>
              </w:rPr>
              <w:sym w:font="Symbol" w:char="F0D7"/>
            </w:r>
            <w:r w:rsidRPr="008C3374">
              <w:rPr>
                <w:bCs/>
                <w:sz w:val="20"/>
                <w:lang w:eastAsia="en-US"/>
              </w:rPr>
              <w:t xml:space="preserve"> 4 kHz)) for more than 20% of time at the border of the territory of any other administration. This limit may be exceeded on the territory of any country whose administration has so agreed. </w:t>
            </w:r>
            <w:proofErr w:type="gramStart"/>
            <w:r w:rsidRPr="008C3374">
              <w:rPr>
                <w:bCs/>
                <w:sz w:val="20"/>
                <w:lang w:eastAsia="en-US"/>
              </w:rPr>
              <w:t>In order to</w:t>
            </w:r>
            <w:proofErr w:type="gramEnd"/>
            <w:r w:rsidRPr="008C3374">
              <w:rPr>
                <w:bCs/>
                <w:sz w:val="20"/>
                <w:lang w:eastAsia="en-US"/>
              </w:rPr>
              <w:t xml:space="preserve"> ensure that the pfd limit at the border of the territory of any other administration is met, the calculations and verification shall be made, taking into account all relevant information, with the mutual agreement of both administrations (the administration responsible for the terrestrial station and the administration responsible for the earth station), with the assistance of the Bureau if so requested. In case of disagreement, the calculation and verification of the pfd shall be made by the Bureau, </w:t>
            </w:r>
            <w:proofErr w:type="gramStart"/>
            <w:r w:rsidRPr="008C3374">
              <w:rPr>
                <w:bCs/>
                <w:sz w:val="20"/>
                <w:lang w:eastAsia="en-US"/>
              </w:rPr>
              <w:t>taking into account</w:t>
            </w:r>
            <w:proofErr w:type="gramEnd"/>
            <w:r w:rsidRPr="008C3374">
              <w:rPr>
                <w:bCs/>
                <w:sz w:val="20"/>
                <w:lang w:eastAsia="en-US"/>
              </w:rPr>
              <w:t xml:space="preserve"> the information referred to above. Stations of the mobile service in the band 3 400-3 600 MHz shall not claim more protection from space stations than that provided in Table 21</w:t>
            </w:r>
            <w:r w:rsidRPr="008C3374">
              <w:rPr>
                <w:bCs/>
                <w:sz w:val="20"/>
                <w:lang w:eastAsia="en-US"/>
              </w:rPr>
              <w:noBreakHyphen/>
              <w:t>4 of the Radio Regulations (Edition of 2004). This allocation is effective from 17 November 2010. (WRC</w:t>
            </w:r>
            <w:r w:rsidRPr="008C3374">
              <w:rPr>
                <w:bCs/>
                <w:sz w:val="20"/>
                <w:lang w:eastAsia="en-US"/>
              </w:rPr>
              <w:noBreakHyphen/>
              <w:t>12).</w:t>
            </w:r>
          </w:p>
          <w:p w14:paraId="5A77BB13" w14:textId="77777777" w:rsidR="00091982" w:rsidRPr="008C3374" w:rsidRDefault="00091982" w:rsidP="008C3374">
            <w:pPr>
              <w:autoSpaceDE w:val="0"/>
              <w:autoSpaceDN w:val="0"/>
              <w:adjustRightInd w:val="0"/>
              <w:spacing w:after="0" w:line="240" w:lineRule="auto"/>
              <w:jc w:val="both"/>
              <w:rPr>
                <w:rFonts w:ascii="Times New Roman" w:hAnsi="Times New Roman"/>
                <w:bCs/>
                <w:sz w:val="20"/>
                <w:szCs w:val="20"/>
                <w:lang w:val="en-US"/>
              </w:rPr>
            </w:pPr>
            <w:r w:rsidRPr="008C3374">
              <w:rPr>
                <w:rFonts w:ascii="Times New Roman" w:hAnsi="Times New Roman"/>
                <w:bCs/>
                <w:sz w:val="20"/>
                <w:szCs w:val="20"/>
                <w:lang w:val="en-US"/>
              </w:rPr>
              <w:t xml:space="preserve">5.432A: In Korea (Rep. of), Japan and Pakistan, the band 3 400-3 500 MHz is identified for International Mobile Telecommunications (IMT). This identification </w:t>
            </w:r>
            <w:r w:rsidRPr="008C3374">
              <w:rPr>
                <w:rFonts w:ascii="Times New Roman" w:hAnsi="Times New Roman"/>
                <w:bCs/>
                <w:sz w:val="20"/>
                <w:szCs w:val="20"/>
                <w:lang w:val="en-US"/>
              </w:rPr>
              <w:lastRenderedPageBreak/>
              <w:t xml:space="preserve">does not preclude the use of this band by any application of </w:t>
            </w:r>
            <w:proofErr w:type="gramStart"/>
            <w:r w:rsidRPr="008C3374">
              <w:rPr>
                <w:rFonts w:ascii="Times New Roman" w:hAnsi="Times New Roman"/>
                <w:bCs/>
                <w:sz w:val="20"/>
                <w:szCs w:val="20"/>
                <w:lang w:val="en-US"/>
              </w:rPr>
              <w:t>The</w:t>
            </w:r>
            <w:proofErr w:type="gramEnd"/>
            <w:r w:rsidRPr="008C3374">
              <w:rPr>
                <w:rFonts w:ascii="Times New Roman" w:hAnsi="Times New Roman"/>
                <w:bCs/>
                <w:sz w:val="20"/>
                <w:szCs w:val="20"/>
                <w:lang w:val="en-US"/>
              </w:rPr>
              <w:t xml:space="preserve"> services to which it is allocated and does not establish priority in the Radio Regulations. At the stage of </w:t>
            </w:r>
            <w:proofErr w:type="gramStart"/>
            <w:r w:rsidRPr="008C3374">
              <w:rPr>
                <w:rFonts w:ascii="Times New Roman" w:hAnsi="Times New Roman"/>
                <w:bCs/>
                <w:sz w:val="20"/>
                <w:szCs w:val="20"/>
                <w:lang w:val="en-US"/>
              </w:rPr>
              <w:t>coordination</w:t>
            </w:r>
            <w:proofErr w:type="gramEnd"/>
            <w:r w:rsidRPr="008C3374">
              <w:rPr>
                <w:rFonts w:ascii="Times New Roman" w:hAnsi="Times New Roman"/>
                <w:bCs/>
                <w:sz w:val="20"/>
                <w:szCs w:val="20"/>
                <w:lang w:val="en-US"/>
              </w:rPr>
              <w:t xml:space="preserve"> the provisions of Nos. 9.17 and 9.18 also apply. Before an administration brings into use a (base or mobile) station of the mobile service in this band it shall ensure that the power flux-density (pfd) produced at 3 m above ground does not exceed 􀃭154.5 dB(W/(m2 </w:t>
            </w:r>
            <w:r w:rsidRPr="008C3374">
              <w:rPr>
                <w:rFonts w:ascii="Cambria Math" w:hAnsi="Cambria Math" w:cs="Cambria Math"/>
                <w:bCs/>
                <w:sz w:val="20"/>
                <w:szCs w:val="20"/>
                <w:lang w:val="en-US"/>
              </w:rPr>
              <w:t>⋅</w:t>
            </w:r>
            <w:r w:rsidRPr="008C3374">
              <w:rPr>
                <w:rFonts w:ascii="Times New Roman" w:hAnsi="Times New Roman"/>
                <w:bCs/>
                <w:sz w:val="20"/>
                <w:szCs w:val="20"/>
                <w:lang w:val="en-US"/>
              </w:rPr>
              <w:t xml:space="preserve">4 kHz)) for more than 20% of time at the border of the territory of any other administration. This limit may be exceeded on the territory of any country whose administration has so agreed. </w:t>
            </w:r>
            <w:proofErr w:type="gramStart"/>
            <w:r w:rsidRPr="008C3374">
              <w:rPr>
                <w:rFonts w:ascii="Times New Roman" w:hAnsi="Times New Roman"/>
                <w:bCs/>
                <w:sz w:val="20"/>
                <w:szCs w:val="20"/>
                <w:lang w:val="en-US"/>
              </w:rPr>
              <w:t>In order to</w:t>
            </w:r>
            <w:proofErr w:type="gramEnd"/>
            <w:r w:rsidRPr="008C3374">
              <w:rPr>
                <w:rFonts w:ascii="Times New Roman" w:hAnsi="Times New Roman"/>
                <w:bCs/>
                <w:sz w:val="20"/>
                <w:szCs w:val="20"/>
                <w:lang w:val="en-US"/>
              </w:rPr>
              <w:t xml:space="preserve"> ensure that the pfd limit at the border of the territory of any other administration is met, the calculations and verification shall be made, taking into account all relevant information, with the mutual agreement of both administrations (the administration responsible for the terrestrial station and the administration responsible for the earth station), with the assistance of the Bureau if so requested. In case of disagreement, the calculation and verification of the pfd shall be made by the Bureau, </w:t>
            </w:r>
            <w:proofErr w:type="gramStart"/>
            <w:r w:rsidRPr="008C3374">
              <w:rPr>
                <w:rFonts w:ascii="Times New Roman" w:hAnsi="Times New Roman"/>
                <w:bCs/>
                <w:sz w:val="20"/>
                <w:szCs w:val="20"/>
                <w:lang w:val="en-US"/>
              </w:rPr>
              <w:t>taking into account</w:t>
            </w:r>
            <w:proofErr w:type="gramEnd"/>
            <w:r w:rsidRPr="008C3374">
              <w:rPr>
                <w:rFonts w:ascii="Times New Roman" w:hAnsi="Times New Roman"/>
                <w:bCs/>
                <w:sz w:val="20"/>
                <w:szCs w:val="20"/>
                <w:lang w:val="en-US"/>
              </w:rPr>
              <w:t xml:space="preserve"> the information referred to above. Stations of the mobile service in the band 3 400-3 500 MHz shall not claim more protection from space stations than that provided in Table 21-4 of the Radio Regulations (Edition of 2004). (WRC-07).</w:t>
            </w:r>
          </w:p>
          <w:p w14:paraId="3E50B6A6" w14:textId="77777777" w:rsidR="00091982" w:rsidRPr="008C3374" w:rsidRDefault="00091982" w:rsidP="008C3374">
            <w:pPr>
              <w:autoSpaceDE w:val="0"/>
              <w:autoSpaceDN w:val="0"/>
              <w:adjustRightInd w:val="0"/>
              <w:spacing w:after="0" w:line="240" w:lineRule="auto"/>
              <w:jc w:val="both"/>
              <w:rPr>
                <w:rFonts w:ascii="Times New Roman" w:hAnsi="Times New Roman"/>
                <w:bCs/>
                <w:sz w:val="20"/>
                <w:szCs w:val="20"/>
                <w:lang w:val="en-US"/>
              </w:rPr>
            </w:pPr>
            <w:r w:rsidRPr="008C3374">
              <w:rPr>
                <w:rFonts w:ascii="Times New Roman" w:hAnsi="Times New Roman"/>
                <w:bCs/>
                <w:sz w:val="20"/>
                <w:szCs w:val="20"/>
                <w:lang w:val="en-US"/>
              </w:rPr>
              <w:t xml:space="preserve">5.432B: </w:t>
            </w:r>
            <w:r w:rsidRPr="008C3374">
              <w:rPr>
                <w:rFonts w:ascii="Times New Roman" w:hAnsi="Times New Roman"/>
                <w:bCs/>
                <w:i/>
                <w:iCs/>
                <w:sz w:val="20"/>
                <w:szCs w:val="20"/>
                <w:lang w:val="en-US"/>
              </w:rPr>
              <w:t xml:space="preserve">Different category of service: </w:t>
            </w:r>
            <w:r w:rsidRPr="008C3374">
              <w:rPr>
                <w:rFonts w:ascii="Times New Roman" w:hAnsi="Times New Roman"/>
                <w:bCs/>
                <w:iCs/>
                <w:sz w:val="20"/>
                <w:szCs w:val="20"/>
                <w:lang w:val="en-US"/>
              </w:rPr>
              <w:t>I</w:t>
            </w:r>
            <w:r w:rsidRPr="008C3374">
              <w:rPr>
                <w:rFonts w:ascii="Times New Roman" w:hAnsi="Times New Roman"/>
                <w:bCs/>
                <w:sz w:val="20"/>
                <w:szCs w:val="20"/>
                <w:lang w:val="en-US"/>
              </w:rPr>
              <w:t xml:space="preserve">n Bangladesh, China, India, Iran (Islamic Republic of), New Zealand, Singapore and French overseas communities in </w:t>
            </w:r>
            <w:proofErr w:type="gramStart"/>
            <w:r w:rsidRPr="008C3374">
              <w:rPr>
                <w:rFonts w:ascii="Times New Roman" w:hAnsi="Times New Roman"/>
                <w:bCs/>
                <w:sz w:val="20"/>
                <w:szCs w:val="20"/>
                <w:lang w:val="en-US"/>
              </w:rPr>
              <w:t>Region</w:t>
            </w:r>
            <w:proofErr w:type="gramEnd"/>
            <w:r w:rsidRPr="008C3374">
              <w:rPr>
                <w:rFonts w:ascii="Times New Roman" w:hAnsi="Times New Roman"/>
                <w:bCs/>
                <w:sz w:val="20"/>
                <w:szCs w:val="20"/>
                <w:lang w:val="en-US"/>
              </w:rPr>
              <w:t xml:space="preserve"> 3, the band 3 400-3 500 MHz is allocated to the mobile, except aeronautical mobile, service on a primary basis, subject to agreement obtained under No. 9.21 with other administrations and is identified for International Mobile Telecommunications (IMT). This identification does not preclude the use of this band by any application of the services to which it is allocated and does not establish priority in the Radio Regulations. At the stage of </w:t>
            </w:r>
            <w:proofErr w:type="gramStart"/>
            <w:r w:rsidRPr="008C3374">
              <w:rPr>
                <w:rFonts w:ascii="Times New Roman" w:hAnsi="Times New Roman"/>
                <w:bCs/>
                <w:sz w:val="20"/>
                <w:szCs w:val="20"/>
                <w:lang w:val="en-US"/>
              </w:rPr>
              <w:t>coordination</w:t>
            </w:r>
            <w:proofErr w:type="gramEnd"/>
            <w:r w:rsidRPr="008C3374">
              <w:rPr>
                <w:rFonts w:ascii="Times New Roman" w:hAnsi="Times New Roman"/>
                <w:bCs/>
                <w:sz w:val="20"/>
                <w:szCs w:val="20"/>
                <w:lang w:val="en-US"/>
              </w:rPr>
              <w:t xml:space="preserve"> the provisions of Nos. 9.17 and 9.18 also apply. Before an administration brings into use a (base or mobile) station of the mobile service in this band it shall ensure that the power flux-density (pfd) produced at 3 m above ground does not exceed 􀃭154.5 dB(W/(m2 </w:t>
            </w:r>
            <w:r w:rsidRPr="008C3374">
              <w:rPr>
                <w:rFonts w:ascii="Cambria Math" w:hAnsi="Cambria Math" w:cs="Cambria Math"/>
                <w:bCs/>
                <w:sz w:val="20"/>
                <w:szCs w:val="20"/>
                <w:lang w:val="en-US"/>
              </w:rPr>
              <w:t>⋅</w:t>
            </w:r>
            <w:r w:rsidRPr="008C3374">
              <w:rPr>
                <w:rFonts w:ascii="Times New Roman" w:hAnsi="Times New Roman"/>
                <w:bCs/>
                <w:sz w:val="20"/>
                <w:szCs w:val="20"/>
                <w:lang w:val="en-US"/>
              </w:rPr>
              <w:t xml:space="preserve">4 kHz)) for more than 20% of time at the border of the territory of any other administration. This limit may be exceeded on the territory of any country whose administration has so agreed. </w:t>
            </w:r>
            <w:proofErr w:type="gramStart"/>
            <w:r w:rsidRPr="008C3374">
              <w:rPr>
                <w:rFonts w:ascii="Times New Roman" w:hAnsi="Times New Roman"/>
                <w:bCs/>
                <w:sz w:val="20"/>
                <w:szCs w:val="20"/>
                <w:lang w:val="en-US"/>
              </w:rPr>
              <w:t>In order to</w:t>
            </w:r>
            <w:proofErr w:type="gramEnd"/>
            <w:r w:rsidRPr="008C3374">
              <w:rPr>
                <w:rFonts w:ascii="Times New Roman" w:hAnsi="Times New Roman"/>
                <w:bCs/>
                <w:sz w:val="20"/>
                <w:szCs w:val="20"/>
                <w:lang w:val="en-US"/>
              </w:rPr>
              <w:t xml:space="preserve"> ensure that the pfd limit at the border of the territory of any other administration is met, the calculations and verification shall be made, taking into account all relevant information, with the mutual agreement of both administrations (the administration responsible for the terrestrial station and the administration responsible for the earth station) with the assistance of the Bureau if so requested. In case of disagreement, the calculation and verification of the pfd shall be made by the Bureau, </w:t>
            </w:r>
            <w:proofErr w:type="gramStart"/>
            <w:r w:rsidRPr="008C3374">
              <w:rPr>
                <w:rFonts w:ascii="Times New Roman" w:hAnsi="Times New Roman"/>
                <w:bCs/>
                <w:sz w:val="20"/>
                <w:szCs w:val="20"/>
                <w:lang w:val="en-US"/>
              </w:rPr>
              <w:t>taking into account</w:t>
            </w:r>
            <w:proofErr w:type="gramEnd"/>
            <w:r w:rsidRPr="008C3374">
              <w:rPr>
                <w:rFonts w:ascii="Times New Roman" w:hAnsi="Times New Roman"/>
                <w:bCs/>
                <w:sz w:val="20"/>
                <w:szCs w:val="20"/>
                <w:lang w:val="en-US"/>
              </w:rPr>
              <w:t xml:space="preserve"> the information referred to above. Stations of the mobile service in the band 3 400-3 500 MHz shall not claim more protection from space stations than that provided in Table 21-4 of the Radio Regulations (Edition of 2004). This allocation is effective from 17 November 2010. (WRC-07).</w:t>
            </w:r>
          </w:p>
          <w:p w14:paraId="397BC39D" w14:textId="77777777" w:rsidR="00091982" w:rsidRPr="008C3374" w:rsidRDefault="00091982" w:rsidP="008C3374">
            <w:pPr>
              <w:autoSpaceDE w:val="0"/>
              <w:autoSpaceDN w:val="0"/>
              <w:adjustRightInd w:val="0"/>
              <w:spacing w:after="0" w:line="240" w:lineRule="auto"/>
              <w:jc w:val="both"/>
              <w:rPr>
                <w:rFonts w:ascii="Times New Roman" w:hAnsi="Times New Roman"/>
                <w:bCs/>
                <w:sz w:val="2"/>
                <w:szCs w:val="20"/>
              </w:rPr>
            </w:pPr>
            <w:r w:rsidRPr="008C3374">
              <w:rPr>
                <w:rFonts w:ascii="Times New Roman" w:hAnsi="Times New Roman"/>
                <w:bCs/>
                <w:sz w:val="20"/>
                <w:szCs w:val="20"/>
                <w:lang w:val="en-US"/>
              </w:rPr>
              <w:t xml:space="preserve">5.433A: In Bangladesh, China, Korea (Rep. of), India, Iran (Islamic Republic of), Japan, New Zealand, Pakistan and French overseas communities in </w:t>
            </w:r>
            <w:proofErr w:type="gramStart"/>
            <w:r w:rsidRPr="008C3374">
              <w:rPr>
                <w:rFonts w:ascii="Times New Roman" w:hAnsi="Times New Roman"/>
                <w:bCs/>
                <w:sz w:val="20"/>
                <w:szCs w:val="20"/>
                <w:lang w:val="en-US"/>
              </w:rPr>
              <w:t>Region</w:t>
            </w:r>
            <w:proofErr w:type="gramEnd"/>
            <w:r w:rsidRPr="008C3374">
              <w:rPr>
                <w:rFonts w:ascii="Times New Roman" w:hAnsi="Times New Roman"/>
                <w:bCs/>
                <w:sz w:val="20"/>
                <w:szCs w:val="20"/>
                <w:lang w:val="en-US"/>
              </w:rPr>
              <w:t xml:space="preserve"> 3, the band 3 500-3 600 MHz is identified for International Mobile Telecommunications (IMT). This identification does not preclude the use of this band by any application of the services to which it is allocated and does not establish priority in the Radio Regulations. At the stage of </w:t>
            </w:r>
            <w:proofErr w:type="gramStart"/>
            <w:r w:rsidRPr="008C3374">
              <w:rPr>
                <w:rFonts w:ascii="Times New Roman" w:hAnsi="Times New Roman"/>
                <w:bCs/>
                <w:sz w:val="20"/>
                <w:szCs w:val="20"/>
                <w:lang w:val="en-US"/>
              </w:rPr>
              <w:t>coordination</w:t>
            </w:r>
            <w:proofErr w:type="gramEnd"/>
            <w:r w:rsidRPr="008C3374">
              <w:rPr>
                <w:rFonts w:ascii="Times New Roman" w:hAnsi="Times New Roman"/>
                <w:bCs/>
                <w:sz w:val="20"/>
                <w:szCs w:val="20"/>
                <w:lang w:val="en-US"/>
              </w:rPr>
              <w:t xml:space="preserve"> the provisions of Nos. 9.17 and 9.18 also apply. Before an administration brings into use a (base or mobile) station of the mobile service in this band it shall ensure that the power flux-density (pfd) produced at 3 m above ground does not exceed 􀃭154.5 dB(W/(m2 </w:t>
            </w:r>
            <w:r w:rsidRPr="008C3374">
              <w:rPr>
                <w:rFonts w:ascii="Cambria Math" w:hAnsi="Cambria Math" w:cs="Cambria Math"/>
                <w:bCs/>
                <w:sz w:val="20"/>
                <w:szCs w:val="20"/>
                <w:lang w:val="en-US"/>
              </w:rPr>
              <w:t>⋅</w:t>
            </w:r>
            <w:r w:rsidRPr="008C3374">
              <w:rPr>
                <w:rFonts w:ascii="Times New Roman" w:hAnsi="Times New Roman"/>
                <w:bCs/>
                <w:sz w:val="20"/>
                <w:szCs w:val="20"/>
                <w:lang w:val="en-US"/>
              </w:rPr>
              <w:t xml:space="preserve">4 kHz)) for more than 20% of time at the border of the territory of any other administration. This limit may be exceeded on the territory of any country whose administration has so agreed. </w:t>
            </w:r>
            <w:proofErr w:type="gramStart"/>
            <w:r w:rsidRPr="008C3374">
              <w:rPr>
                <w:rFonts w:ascii="Times New Roman" w:hAnsi="Times New Roman"/>
                <w:bCs/>
                <w:sz w:val="20"/>
                <w:szCs w:val="20"/>
                <w:lang w:val="en-US"/>
              </w:rPr>
              <w:t>In order to</w:t>
            </w:r>
            <w:proofErr w:type="gramEnd"/>
            <w:r w:rsidRPr="008C3374">
              <w:rPr>
                <w:rFonts w:ascii="Times New Roman" w:hAnsi="Times New Roman"/>
                <w:bCs/>
                <w:sz w:val="20"/>
                <w:szCs w:val="20"/>
                <w:lang w:val="en-US"/>
              </w:rPr>
              <w:t xml:space="preserve"> ensure that the pfd limit at the border of the territory of any other administration is met, the calculations and verification shall be made, taking into account all relevant information, with the mutual agreement of both administrations (the administration responsible for the terrestrial station and the administration responsible for the earth station), with the assistance of the Bureau if so requested. In case of disagreement, the calculation and verification of the pfd shall be made by the Bureau, </w:t>
            </w:r>
            <w:proofErr w:type="gramStart"/>
            <w:r w:rsidRPr="008C3374">
              <w:rPr>
                <w:rFonts w:ascii="Times New Roman" w:hAnsi="Times New Roman"/>
                <w:bCs/>
                <w:sz w:val="20"/>
                <w:szCs w:val="20"/>
                <w:lang w:val="en-US"/>
              </w:rPr>
              <w:t>taking into account</w:t>
            </w:r>
            <w:proofErr w:type="gramEnd"/>
            <w:r w:rsidRPr="008C3374">
              <w:rPr>
                <w:rFonts w:ascii="Times New Roman" w:hAnsi="Times New Roman"/>
                <w:bCs/>
                <w:sz w:val="20"/>
                <w:szCs w:val="20"/>
                <w:lang w:val="en-US"/>
              </w:rPr>
              <w:t xml:space="preserve"> the information referred to above. Stations of the mobile service in the band 3 500-3 600 MHz shall not claim more protection from space stations than that provided in Table 21-4 of the Radio Regulations (Edition of 2004). (WRC-07).</w:t>
            </w:r>
          </w:p>
        </w:tc>
      </w:tr>
    </w:tbl>
    <w:p w14:paraId="5BE23CE2" w14:textId="77777777" w:rsidR="00091982" w:rsidRPr="008C3374" w:rsidRDefault="00091982" w:rsidP="008C3374">
      <w:pPr>
        <w:spacing w:after="0" w:line="240" w:lineRule="auto"/>
        <w:rPr>
          <w:rFonts w:ascii="Times New Roman" w:hAnsi="Times New Roman"/>
        </w:rPr>
      </w:pPr>
    </w:p>
    <w:p w14:paraId="114684C5" w14:textId="77777777" w:rsidR="00311667" w:rsidRPr="008C3374" w:rsidRDefault="00311667" w:rsidP="008C3374">
      <w:pPr>
        <w:pStyle w:val="Heading2"/>
        <w:spacing w:before="0" w:after="0" w:line="240" w:lineRule="auto"/>
        <w:jc w:val="right"/>
        <w:rPr>
          <w:rFonts w:ascii="Times New Roman" w:hAnsi="Times New Roman"/>
        </w:rPr>
      </w:pPr>
      <w:bookmarkStart w:id="34" w:name="_Toc353974536"/>
      <w:r w:rsidRPr="008C3374">
        <w:rPr>
          <w:rFonts w:ascii="Times New Roman" w:hAnsi="Times New Roman"/>
        </w:rPr>
        <w:lastRenderedPageBreak/>
        <w:t>Annex-</w:t>
      </w:r>
      <w:r w:rsidR="00FC4E1D" w:rsidRPr="008C3374">
        <w:rPr>
          <w:rFonts w:ascii="Times New Roman" w:hAnsi="Times New Roman"/>
        </w:rPr>
        <w:t>C</w:t>
      </w:r>
      <w:bookmarkEnd w:id="34"/>
    </w:p>
    <w:p w14:paraId="596024CC" w14:textId="77777777" w:rsidR="00311667" w:rsidRPr="008C3374" w:rsidRDefault="00311667" w:rsidP="008C3374">
      <w:pPr>
        <w:pStyle w:val="Heading2"/>
        <w:spacing w:before="0" w:after="0" w:line="240" w:lineRule="auto"/>
        <w:rPr>
          <w:rFonts w:ascii="Times New Roman" w:hAnsi="Times New Roman"/>
        </w:rPr>
      </w:pPr>
      <w:bookmarkStart w:id="35" w:name="_Toc353974537"/>
      <w:r w:rsidRPr="008C3374">
        <w:rPr>
          <w:rFonts w:ascii="Times New Roman" w:hAnsi="Times New Roman"/>
        </w:rPr>
        <w:t>Relevant Agenda Items at WRC-12</w:t>
      </w:r>
      <w:bookmarkEnd w:id="35"/>
    </w:p>
    <w:p w14:paraId="58709EE5" w14:textId="77777777" w:rsidR="00311667" w:rsidRPr="008C3374" w:rsidRDefault="00311667" w:rsidP="008C3374">
      <w:pPr>
        <w:spacing w:after="0" w:line="240" w:lineRule="auto"/>
        <w:rPr>
          <w:rFonts w:ascii="Times New Roman" w:hAnsi="Times New Roman"/>
        </w:rPr>
      </w:pPr>
      <w:r w:rsidRPr="008C3374">
        <w:rPr>
          <w:rFonts w:ascii="Times New Roman" w:hAnsi="Times New Roman"/>
          <w:b/>
        </w:rPr>
        <w:t>AI 1.17</w:t>
      </w:r>
      <w:r w:rsidRPr="008C3374">
        <w:rPr>
          <w:rFonts w:ascii="Times New Roman" w:hAnsi="Times New Roman"/>
        </w:rPr>
        <w:t>.(WG 5</w:t>
      </w:r>
      <w:proofErr w:type="gramStart"/>
      <w:r w:rsidRPr="008C3374">
        <w:rPr>
          <w:rFonts w:ascii="Times New Roman" w:hAnsi="Times New Roman"/>
        </w:rPr>
        <w:t>C)</w:t>
      </w:r>
      <w:r w:rsidRPr="008C3374">
        <w:rPr>
          <w:rFonts w:ascii="Times New Roman" w:hAnsi="Times New Roman"/>
          <w:szCs w:val="24"/>
        </w:rPr>
        <w:t>to</w:t>
      </w:r>
      <w:proofErr w:type="gramEnd"/>
      <w:r w:rsidRPr="008C3374">
        <w:rPr>
          <w:rFonts w:ascii="Times New Roman" w:hAnsi="Times New Roman"/>
          <w:szCs w:val="24"/>
        </w:rPr>
        <w:t xml:space="preserve"> consider results of sharing studies between the mobile service and other services in the band 790-862 MHz in Regions 1 and 3, in accordance with Resolution </w:t>
      </w:r>
      <w:r w:rsidRPr="008C3374">
        <w:rPr>
          <w:rFonts w:ascii="Times New Roman" w:hAnsi="Times New Roman"/>
          <w:b/>
          <w:bCs/>
          <w:szCs w:val="24"/>
        </w:rPr>
        <w:t>749 (WRC</w:t>
      </w:r>
      <w:r w:rsidRPr="008C3374">
        <w:rPr>
          <w:rFonts w:ascii="Times New Roman" w:hAnsi="Times New Roman"/>
          <w:b/>
          <w:bCs/>
          <w:szCs w:val="24"/>
        </w:rPr>
        <w:noBreakHyphen/>
        <w:t>07)</w:t>
      </w:r>
      <w:r w:rsidRPr="008C3374">
        <w:rPr>
          <w:rFonts w:ascii="Times New Roman" w:hAnsi="Times New Roman"/>
          <w:szCs w:val="24"/>
        </w:rPr>
        <w:t>, to ensure the adequate protection of services to which this frequency band is allocated, and take appropriate action</w:t>
      </w:r>
    </w:p>
    <w:p w14:paraId="738C8989" w14:textId="77777777" w:rsidR="00311667" w:rsidRPr="008C3374" w:rsidRDefault="00311667" w:rsidP="008C3374">
      <w:pPr>
        <w:pStyle w:val="Heading2"/>
        <w:spacing w:before="0" w:after="0" w:line="240" w:lineRule="auto"/>
        <w:rPr>
          <w:rFonts w:ascii="Times New Roman" w:hAnsi="Times New Roman"/>
        </w:rPr>
      </w:pPr>
      <w:bookmarkStart w:id="36" w:name="_Toc353974538"/>
      <w:r w:rsidRPr="008C3374">
        <w:rPr>
          <w:rFonts w:ascii="Times New Roman" w:hAnsi="Times New Roman"/>
        </w:rPr>
        <w:t>Brief Summary of Results</w:t>
      </w:r>
      <w:bookmarkEnd w:id="36"/>
    </w:p>
    <w:p w14:paraId="71853E82" w14:textId="77777777" w:rsidR="00311667" w:rsidRPr="008C3374" w:rsidRDefault="00311667" w:rsidP="008C3374">
      <w:pPr>
        <w:pStyle w:val="ListParagraph"/>
        <w:numPr>
          <w:ilvl w:val="0"/>
          <w:numId w:val="10"/>
        </w:numPr>
        <w:shd w:val="clear" w:color="auto" w:fill="FFFFFF"/>
        <w:jc w:val="both"/>
      </w:pPr>
      <w:r w:rsidRPr="008C3374">
        <w:t>In the Region 1, the allocation to the mobile, except aeronautical mobile, service on a primary basis in the frequency band 790-862 MHz shall come into effect from 17 June 2015. Resolution 749(Rev.WRC</w:t>
      </w:r>
      <w:r w:rsidRPr="008C3374">
        <w:noBreakHyphen/>
        <w:t xml:space="preserve">12) applies to this case. This resolution deals with intra-Region 1 service sharing and its </w:t>
      </w:r>
      <w:r w:rsidRPr="008C3374">
        <w:rPr>
          <w:lang w:val="en-AU"/>
        </w:rPr>
        <w:t xml:space="preserve">scope applies to </w:t>
      </w:r>
      <w:proofErr w:type="gramStart"/>
      <w:r w:rsidRPr="008C3374">
        <w:rPr>
          <w:lang w:val="en-AU"/>
        </w:rPr>
        <w:t>Region</w:t>
      </w:r>
      <w:proofErr w:type="gramEnd"/>
      <w:r w:rsidRPr="008C3374">
        <w:rPr>
          <w:lang w:val="en-AU"/>
        </w:rPr>
        <w:t xml:space="preserve"> 1 and Iran only.</w:t>
      </w:r>
    </w:p>
    <w:p w14:paraId="1FBBF73E" w14:textId="77777777" w:rsidR="00311667" w:rsidRPr="008C3374" w:rsidRDefault="00311667" w:rsidP="008C3374">
      <w:pPr>
        <w:pStyle w:val="ListParagraph"/>
        <w:numPr>
          <w:ilvl w:val="1"/>
          <w:numId w:val="10"/>
        </w:numPr>
        <w:shd w:val="clear" w:color="auto" w:fill="FFFFFF"/>
        <w:jc w:val="both"/>
      </w:pPr>
      <w:r w:rsidRPr="008C3374">
        <w:rPr>
          <w:lang w:val="en-AU"/>
        </w:rPr>
        <w:t>Major issue of debate was the effect of aggregate versus single entry</w:t>
      </w:r>
      <w:r w:rsidRPr="008C3374">
        <w:rPr>
          <w:rStyle w:val="FootnoteReference"/>
          <w:lang w:val="en-AU"/>
        </w:rPr>
        <w:footnoteReference w:id="19"/>
      </w:r>
      <w:r w:rsidRPr="008C3374">
        <w:rPr>
          <w:lang w:val="en-AU"/>
        </w:rPr>
        <w:t xml:space="preserve"> interference from the mobile service into the broadcasting service.</w:t>
      </w:r>
    </w:p>
    <w:p w14:paraId="0908BC4D" w14:textId="77777777" w:rsidR="00311667" w:rsidRPr="008C3374" w:rsidRDefault="00311667" w:rsidP="008C3374">
      <w:pPr>
        <w:pStyle w:val="ListParagraph"/>
        <w:numPr>
          <w:ilvl w:val="1"/>
          <w:numId w:val="10"/>
        </w:numPr>
        <w:shd w:val="clear" w:color="auto" w:fill="FFFFFF"/>
        <w:jc w:val="both"/>
      </w:pPr>
      <w:r w:rsidRPr="008C3374">
        <w:rPr>
          <w:lang w:val="en-AU"/>
        </w:rPr>
        <w:t xml:space="preserve">Revised Res. 749 acknowledged cumulative effects and noted that studies under Res. 224 need to </w:t>
      </w:r>
      <w:proofErr w:type="gramStart"/>
      <w:r w:rsidRPr="008C3374">
        <w:rPr>
          <w:lang w:val="en-AU"/>
        </w:rPr>
        <w:t>take into account</w:t>
      </w:r>
      <w:proofErr w:type="gramEnd"/>
      <w:r w:rsidRPr="008C3374">
        <w:rPr>
          <w:lang w:val="en-AU"/>
        </w:rPr>
        <w:t xml:space="preserve"> the cumulative effect of interference.</w:t>
      </w:r>
    </w:p>
    <w:p w14:paraId="2F2C80FC" w14:textId="77777777" w:rsidR="00311667" w:rsidRPr="008C3374" w:rsidRDefault="00311667" w:rsidP="008C3374">
      <w:pPr>
        <w:pStyle w:val="Caption"/>
        <w:keepNext/>
        <w:spacing w:after="0" w:line="240" w:lineRule="auto"/>
        <w:rPr>
          <w:rFonts w:ascii="Times New Roman" w:hAnsi="Times New Roman"/>
        </w:rPr>
      </w:pPr>
      <w:r w:rsidRPr="008C3374">
        <w:rPr>
          <w:rFonts w:ascii="Times New Roman" w:hAnsi="Times New Roman"/>
        </w:rPr>
        <w:t xml:space="preserve">Table </w:t>
      </w:r>
      <w:r w:rsidRPr="008C3374">
        <w:rPr>
          <w:rFonts w:ascii="Times New Roman" w:hAnsi="Times New Roman"/>
        </w:rPr>
        <w:fldChar w:fldCharType="begin"/>
      </w:r>
      <w:r w:rsidRPr="008C3374">
        <w:rPr>
          <w:rFonts w:ascii="Times New Roman" w:hAnsi="Times New Roman"/>
        </w:rPr>
        <w:instrText xml:space="preserve"> SEQ Table \* ARABIC </w:instrText>
      </w:r>
      <w:r w:rsidRPr="008C3374">
        <w:rPr>
          <w:rFonts w:ascii="Times New Roman" w:hAnsi="Times New Roman"/>
        </w:rPr>
        <w:fldChar w:fldCharType="separate"/>
      </w:r>
      <w:r w:rsidR="00FF3CF0" w:rsidRPr="008C3374">
        <w:rPr>
          <w:rFonts w:ascii="Times New Roman" w:hAnsi="Times New Roman"/>
          <w:noProof/>
        </w:rPr>
        <w:t>2</w:t>
      </w:r>
      <w:r w:rsidRPr="008C3374">
        <w:rPr>
          <w:rFonts w:ascii="Times New Roman" w:hAnsi="Times New Roman"/>
        </w:rPr>
        <w:fldChar w:fldCharType="end"/>
      </w:r>
      <w:r w:rsidRPr="008C3374">
        <w:rPr>
          <w:rFonts w:ascii="Times New Roman" w:hAnsi="Times New Roman"/>
        </w:rPr>
        <w:t xml:space="preserve">: Allocation of spectrum to Mobile services in </w:t>
      </w:r>
      <w:proofErr w:type="gramStart"/>
      <w:r w:rsidRPr="008C3374">
        <w:rPr>
          <w:rFonts w:ascii="Times New Roman" w:hAnsi="Times New Roman"/>
        </w:rPr>
        <w:t>Region</w:t>
      </w:r>
      <w:proofErr w:type="gramEnd"/>
      <w:r w:rsidRPr="008C3374">
        <w:rPr>
          <w:rFonts w:ascii="Times New Roman" w:hAnsi="Times New Roman"/>
        </w:rPr>
        <w:t xml:space="preserve"> 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9"/>
        <w:gridCol w:w="1440"/>
        <w:gridCol w:w="4779"/>
      </w:tblGrid>
      <w:tr w:rsidR="00311667" w:rsidRPr="008C3374" w14:paraId="5FFEA185" w14:textId="77777777" w:rsidTr="00220330">
        <w:trPr>
          <w:trHeight w:val="197"/>
          <w:jc w:val="center"/>
        </w:trPr>
        <w:tc>
          <w:tcPr>
            <w:tcW w:w="8478" w:type="dxa"/>
            <w:gridSpan w:val="3"/>
          </w:tcPr>
          <w:p w14:paraId="595D0110" w14:textId="77777777" w:rsidR="00311667" w:rsidRPr="008C3374" w:rsidRDefault="00311667" w:rsidP="008C3374">
            <w:pPr>
              <w:spacing w:after="0" w:line="240" w:lineRule="auto"/>
              <w:jc w:val="center"/>
              <w:rPr>
                <w:rFonts w:ascii="Times New Roman" w:hAnsi="Times New Roman"/>
                <w:b/>
              </w:rPr>
            </w:pPr>
            <w:r w:rsidRPr="008C3374">
              <w:rPr>
                <w:rFonts w:ascii="Times New Roman" w:hAnsi="Times New Roman"/>
                <w:b/>
              </w:rPr>
              <w:t>Region 3</w:t>
            </w:r>
          </w:p>
        </w:tc>
      </w:tr>
      <w:tr w:rsidR="00311667" w:rsidRPr="008C3374" w14:paraId="2F701306" w14:textId="77777777" w:rsidTr="00220330">
        <w:trPr>
          <w:trHeight w:val="314"/>
          <w:jc w:val="center"/>
        </w:trPr>
        <w:tc>
          <w:tcPr>
            <w:tcW w:w="2259" w:type="dxa"/>
          </w:tcPr>
          <w:p w14:paraId="46875BEF" w14:textId="77777777" w:rsidR="00311667" w:rsidRPr="008C3374" w:rsidRDefault="00311667" w:rsidP="008C3374">
            <w:pPr>
              <w:spacing w:after="0" w:line="240" w:lineRule="auto"/>
              <w:jc w:val="both"/>
              <w:rPr>
                <w:rFonts w:ascii="Times New Roman" w:hAnsi="Times New Roman"/>
                <w:b/>
              </w:rPr>
            </w:pPr>
            <w:r w:rsidRPr="008C3374">
              <w:rPr>
                <w:rFonts w:ascii="Times New Roman" w:hAnsi="Times New Roman"/>
                <w:b/>
              </w:rPr>
              <w:t>Frequency band</w:t>
            </w:r>
          </w:p>
        </w:tc>
        <w:tc>
          <w:tcPr>
            <w:tcW w:w="1440" w:type="dxa"/>
          </w:tcPr>
          <w:p w14:paraId="51DEB9E3" w14:textId="77777777" w:rsidR="00311667" w:rsidRPr="008C3374" w:rsidRDefault="00311667" w:rsidP="008C3374">
            <w:pPr>
              <w:spacing w:after="0" w:line="240" w:lineRule="auto"/>
              <w:jc w:val="both"/>
              <w:rPr>
                <w:rFonts w:ascii="Times New Roman" w:hAnsi="Times New Roman"/>
                <w:b/>
              </w:rPr>
            </w:pPr>
            <w:r w:rsidRPr="008C3374">
              <w:rPr>
                <w:rFonts w:ascii="Times New Roman" w:hAnsi="Times New Roman"/>
                <w:b/>
              </w:rPr>
              <w:t>Service</w:t>
            </w:r>
          </w:p>
        </w:tc>
        <w:tc>
          <w:tcPr>
            <w:tcW w:w="4779" w:type="dxa"/>
          </w:tcPr>
          <w:p w14:paraId="688E200A" w14:textId="77777777" w:rsidR="00311667" w:rsidRPr="008C3374" w:rsidRDefault="00311667" w:rsidP="008C3374">
            <w:pPr>
              <w:spacing w:after="0" w:line="240" w:lineRule="auto"/>
              <w:jc w:val="both"/>
              <w:rPr>
                <w:rFonts w:ascii="Times New Roman" w:hAnsi="Times New Roman"/>
                <w:b/>
              </w:rPr>
            </w:pPr>
            <w:r w:rsidRPr="008C3374">
              <w:rPr>
                <w:rFonts w:ascii="Times New Roman" w:hAnsi="Times New Roman"/>
                <w:b/>
              </w:rPr>
              <w:t>Year/Conference</w:t>
            </w:r>
          </w:p>
        </w:tc>
      </w:tr>
      <w:tr w:rsidR="00311667" w:rsidRPr="008C3374" w14:paraId="00034A0E" w14:textId="77777777" w:rsidTr="00220330">
        <w:trPr>
          <w:trHeight w:val="233"/>
          <w:jc w:val="center"/>
        </w:trPr>
        <w:tc>
          <w:tcPr>
            <w:tcW w:w="2259" w:type="dxa"/>
            <w:shd w:val="clear" w:color="auto" w:fill="auto"/>
          </w:tcPr>
          <w:p w14:paraId="79969C87" w14:textId="77777777" w:rsidR="00311667" w:rsidRPr="008C3374" w:rsidRDefault="00311667" w:rsidP="008C3374">
            <w:pPr>
              <w:spacing w:after="0" w:line="240" w:lineRule="auto"/>
              <w:jc w:val="both"/>
              <w:rPr>
                <w:rFonts w:ascii="Times New Roman" w:hAnsi="Times New Roman"/>
              </w:rPr>
            </w:pPr>
            <w:r w:rsidRPr="008C3374">
              <w:rPr>
                <w:rFonts w:ascii="Times New Roman" w:hAnsi="Times New Roman"/>
              </w:rPr>
              <w:t>790-862 MHz</w:t>
            </w:r>
          </w:p>
        </w:tc>
        <w:tc>
          <w:tcPr>
            <w:tcW w:w="1440" w:type="dxa"/>
            <w:shd w:val="clear" w:color="auto" w:fill="auto"/>
          </w:tcPr>
          <w:p w14:paraId="21FFCE99" w14:textId="77777777" w:rsidR="00311667" w:rsidRPr="008C3374" w:rsidRDefault="00311667" w:rsidP="008C3374">
            <w:pPr>
              <w:spacing w:after="0" w:line="240" w:lineRule="auto"/>
              <w:jc w:val="both"/>
              <w:rPr>
                <w:rFonts w:ascii="Times New Roman" w:hAnsi="Times New Roman"/>
              </w:rPr>
            </w:pPr>
            <w:r w:rsidRPr="008C3374">
              <w:rPr>
                <w:rFonts w:ascii="Times New Roman" w:hAnsi="Times New Roman"/>
              </w:rPr>
              <w:t>Mobile</w:t>
            </w:r>
          </w:p>
        </w:tc>
        <w:tc>
          <w:tcPr>
            <w:tcW w:w="4779" w:type="dxa"/>
            <w:shd w:val="clear" w:color="auto" w:fill="auto"/>
          </w:tcPr>
          <w:p w14:paraId="6DA57841" w14:textId="77777777" w:rsidR="00311667" w:rsidRPr="008C3374" w:rsidRDefault="00311667" w:rsidP="008C3374">
            <w:pPr>
              <w:spacing w:after="0" w:line="240" w:lineRule="auto"/>
              <w:jc w:val="both"/>
              <w:rPr>
                <w:rFonts w:ascii="Times New Roman" w:hAnsi="Times New Roman"/>
              </w:rPr>
            </w:pPr>
            <w:r w:rsidRPr="008C3374">
              <w:rPr>
                <w:rFonts w:ascii="Times New Roman" w:hAnsi="Times New Roman"/>
              </w:rPr>
              <w:t>Since 1979</w:t>
            </w:r>
          </w:p>
        </w:tc>
      </w:tr>
      <w:tr w:rsidR="00311667" w:rsidRPr="008C3374" w14:paraId="2D3B58E7" w14:textId="77777777" w:rsidTr="00220330">
        <w:trPr>
          <w:trHeight w:val="323"/>
          <w:jc w:val="center"/>
        </w:trPr>
        <w:tc>
          <w:tcPr>
            <w:tcW w:w="2259" w:type="dxa"/>
          </w:tcPr>
          <w:p w14:paraId="193CB90E" w14:textId="77777777" w:rsidR="00311667" w:rsidRPr="008C3374" w:rsidRDefault="00311667" w:rsidP="008C3374">
            <w:pPr>
              <w:spacing w:after="0" w:line="240" w:lineRule="auto"/>
              <w:jc w:val="both"/>
              <w:rPr>
                <w:rFonts w:ascii="Times New Roman" w:hAnsi="Times New Roman"/>
              </w:rPr>
            </w:pPr>
            <w:r w:rsidRPr="008C3374">
              <w:rPr>
                <w:rFonts w:ascii="Times New Roman" w:hAnsi="Times New Roman"/>
                <w:color w:val="000000"/>
              </w:rPr>
              <w:t>806-960</w:t>
            </w:r>
            <w:r w:rsidRPr="008C3374">
              <w:rPr>
                <w:rFonts w:ascii="Times New Roman" w:hAnsi="Times New Roman"/>
              </w:rPr>
              <w:t> MHz</w:t>
            </w:r>
          </w:p>
        </w:tc>
        <w:tc>
          <w:tcPr>
            <w:tcW w:w="1440" w:type="dxa"/>
          </w:tcPr>
          <w:p w14:paraId="499409E1" w14:textId="77777777" w:rsidR="00311667" w:rsidRPr="008C3374" w:rsidRDefault="00311667" w:rsidP="008C3374">
            <w:pPr>
              <w:spacing w:after="0" w:line="240" w:lineRule="auto"/>
              <w:jc w:val="both"/>
              <w:rPr>
                <w:rFonts w:ascii="Times New Roman" w:hAnsi="Times New Roman"/>
              </w:rPr>
            </w:pPr>
            <w:r w:rsidRPr="008C3374">
              <w:rPr>
                <w:rFonts w:ascii="Times New Roman" w:hAnsi="Times New Roman"/>
              </w:rPr>
              <w:t>IMT</w:t>
            </w:r>
          </w:p>
        </w:tc>
        <w:tc>
          <w:tcPr>
            <w:tcW w:w="4779" w:type="dxa"/>
          </w:tcPr>
          <w:p w14:paraId="4F4BE274" w14:textId="77777777" w:rsidR="00311667" w:rsidRPr="008C3374" w:rsidRDefault="00311667" w:rsidP="008C3374">
            <w:pPr>
              <w:spacing w:after="0" w:line="240" w:lineRule="auto"/>
              <w:jc w:val="both"/>
              <w:rPr>
                <w:rFonts w:ascii="Times New Roman" w:hAnsi="Times New Roman"/>
              </w:rPr>
            </w:pPr>
            <w:r w:rsidRPr="008C3374">
              <w:rPr>
                <w:rFonts w:ascii="Times New Roman" w:hAnsi="Times New Roman"/>
              </w:rPr>
              <w:t>WRC-2000</w:t>
            </w:r>
          </w:p>
        </w:tc>
      </w:tr>
      <w:tr w:rsidR="00311667" w:rsidRPr="008C3374" w14:paraId="34BE4D03" w14:textId="77777777" w:rsidTr="00220330">
        <w:trPr>
          <w:trHeight w:val="314"/>
          <w:jc w:val="center"/>
        </w:trPr>
        <w:tc>
          <w:tcPr>
            <w:tcW w:w="2259" w:type="dxa"/>
          </w:tcPr>
          <w:p w14:paraId="58CE6ACF" w14:textId="77777777" w:rsidR="00311667" w:rsidRPr="008C3374" w:rsidRDefault="00311667" w:rsidP="008C3374">
            <w:pPr>
              <w:spacing w:after="0" w:line="240" w:lineRule="auto"/>
              <w:jc w:val="both"/>
              <w:rPr>
                <w:rFonts w:ascii="Times New Roman" w:hAnsi="Times New Roman"/>
              </w:rPr>
            </w:pPr>
            <w:r w:rsidRPr="008C3374">
              <w:rPr>
                <w:rFonts w:ascii="Times New Roman" w:hAnsi="Times New Roman"/>
                <w:color w:val="000000"/>
              </w:rPr>
              <w:t>790-806</w:t>
            </w:r>
            <w:r w:rsidRPr="008C3374">
              <w:rPr>
                <w:rFonts w:ascii="Times New Roman" w:hAnsi="Times New Roman"/>
              </w:rPr>
              <w:t> MHz</w:t>
            </w:r>
          </w:p>
        </w:tc>
        <w:tc>
          <w:tcPr>
            <w:tcW w:w="1440" w:type="dxa"/>
          </w:tcPr>
          <w:p w14:paraId="01E47FB0" w14:textId="77777777" w:rsidR="00311667" w:rsidRPr="008C3374" w:rsidRDefault="00311667" w:rsidP="008C3374">
            <w:pPr>
              <w:spacing w:after="0" w:line="240" w:lineRule="auto"/>
              <w:jc w:val="both"/>
              <w:rPr>
                <w:rFonts w:ascii="Times New Roman" w:hAnsi="Times New Roman"/>
              </w:rPr>
            </w:pPr>
            <w:r w:rsidRPr="008C3374">
              <w:rPr>
                <w:rFonts w:ascii="Times New Roman" w:hAnsi="Times New Roman"/>
              </w:rPr>
              <w:t>IMT</w:t>
            </w:r>
          </w:p>
        </w:tc>
        <w:tc>
          <w:tcPr>
            <w:tcW w:w="4779" w:type="dxa"/>
          </w:tcPr>
          <w:p w14:paraId="36033969" w14:textId="77777777" w:rsidR="00311667" w:rsidRPr="008C3374" w:rsidRDefault="00311667" w:rsidP="008C3374">
            <w:pPr>
              <w:spacing w:after="0" w:line="240" w:lineRule="auto"/>
              <w:jc w:val="both"/>
              <w:rPr>
                <w:rFonts w:ascii="Times New Roman" w:hAnsi="Times New Roman"/>
              </w:rPr>
            </w:pPr>
            <w:r w:rsidRPr="008C3374">
              <w:rPr>
                <w:rFonts w:ascii="Times New Roman" w:hAnsi="Times New Roman"/>
              </w:rPr>
              <w:t>WRC-07</w:t>
            </w:r>
          </w:p>
        </w:tc>
      </w:tr>
      <w:tr w:rsidR="00311667" w:rsidRPr="008C3374" w14:paraId="798BC50E" w14:textId="77777777" w:rsidTr="00220330">
        <w:trPr>
          <w:trHeight w:val="1484"/>
          <w:jc w:val="center"/>
        </w:trPr>
        <w:tc>
          <w:tcPr>
            <w:tcW w:w="2259" w:type="dxa"/>
          </w:tcPr>
          <w:p w14:paraId="039D2ABC" w14:textId="77777777" w:rsidR="00311667" w:rsidRPr="008C3374" w:rsidRDefault="00311667" w:rsidP="008C3374">
            <w:pPr>
              <w:spacing w:after="0" w:line="240" w:lineRule="auto"/>
              <w:jc w:val="both"/>
              <w:rPr>
                <w:rFonts w:ascii="Times New Roman" w:hAnsi="Times New Roman"/>
                <w:color w:val="000000"/>
              </w:rPr>
            </w:pPr>
            <w:r w:rsidRPr="008C3374">
              <w:rPr>
                <w:rFonts w:ascii="Times New Roman" w:hAnsi="Times New Roman"/>
                <w:color w:val="000000"/>
              </w:rPr>
              <w:t>698-790 MHz</w:t>
            </w:r>
          </w:p>
        </w:tc>
        <w:tc>
          <w:tcPr>
            <w:tcW w:w="1440" w:type="dxa"/>
          </w:tcPr>
          <w:p w14:paraId="3F7D1C14" w14:textId="77777777" w:rsidR="00311667" w:rsidRPr="008C3374" w:rsidRDefault="00311667" w:rsidP="008C3374">
            <w:pPr>
              <w:spacing w:after="0" w:line="240" w:lineRule="auto"/>
              <w:jc w:val="both"/>
              <w:rPr>
                <w:rFonts w:ascii="Times New Roman" w:hAnsi="Times New Roman"/>
              </w:rPr>
            </w:pPr>
            <w:r w:rsidRPr="008C3374">
              <w:rPr>
                <w:rFonts w:ascii="Times New Roman" w:hAnsi="Times New Roman"/>
              </w:rPr>
              <w:t>IMT</w:t>
            </w:r>
          </w:p>
        </w:tc>
        <w:tc>
          <w:tcPr>
            <w:tcW w:w="4779" w:type="dxa"/>
          </w:tcPr>
          <w:p w14:paraId="3DAB046E" w14:textId="77777777" w:rsidR="00311667" w:rsidRPr="008C3374" w:rsidRDefault="00311667" w:rsidP="008C3374">
            <w:pPr>
              <w:spacing w:after="0" w:line="240" w:lineRule="auto"/>
              <w:jc w:val="both"/>
              <w:rPr>
                <w:rFonts w:ascii="Times New Roman" w:hAnsi="Times New Roman"/>
              </w:rPr>
            </w:pPr>
            <w:r w:rsidRPr="008C3374">
              <w:rPr>
                <w:rFonts w:ascii="Times New Roman" w:hAnsi="Times New Roman"/>
              </w:rPr>
              <w:t>WRC-12</w:t>
            </w:r>
          </w:p>
          <w:p w14:paraId="64D5CFA4" w14:textId="77777777" w:rsidR="00311667" w:rsidRPr="008C3374" w:rsidRDefault="00311667" w:rsidP="008C3374">
            <w:pPr>
              <w:spacing w:after="0" w:line="240" w:lineRule="auto"/>
              <w:jc w:val="both"/>
              <w:rPr>
                <w:rFonts w:ascii="Times New Roman" w:hAnsi="Times New Roman"/>
              </w:rPr>
            </w:pPr>
            <w:r w:rsidRPr="008C3374">
              <w:rPr>
                <w:rFonts w:ascii="Times New Roman" w:hAnsi="Times New Roman"/>
              </w:rPr>
              <w:t xml:space="preserve">Bangladesh, China, Korea (Rep. of), India, Japan, New Zealand, Pakistan, Papua New Guinea, Philippines and </w:t>
            </w:r>
            <w:proofErr w:type="gramStart"/>
            <w:r w:rsidRPr="008C3374">
              <w:rPr>
                <w:rFonts w:ascii="Times New Roman" w:hAnsi="Times New Roman"/>
              </w:rPr>
              <w:t>Singapore  (</w:t>
            </w:r>
            <w:proofErr w:type="gramEnd"/>
            <w:r w:rsidRPr="008C3374">
              <w:rPr>
                <w:rFonts w:ascii="Times New Roman" w:hAnsi="Times New Roman"/>
              </w:rPr>
              <w:t>Article 5.313A)</w:t>
            </w:r>
          </w:p>
        </w:tc>
      </w:tr>
      <w:tr w:rsidR="00311667" w:rsidRPr="008C3374" w14:paraId="6B3F3762" w14:textId="77777777" w:rsidTr="00FF3CF0">
        <w:trPr>
          <w:trHeight w:val="260"/>
          <w:jc w:val="center"/>
        </w:trPr>
        <w:tc>
          <w:tcPr>
            <w:tcW w:w="2259" w:type="dxa"/>
          </w:tcPr>
          <w:p w14:paraId="02139B4F" w14:textId="77777777" w:rsidR="00311667" w:rsidRPr="008C3374" w:rsidRDefault="00311667" w:rsidP="008C3374">
            <w:pPr>
              <w:spacing w:after="0" w:line="240" w:lineRule="auto"/>
              <w:jc w:val="both"/>
              <w:rPr>
                <w:rFonts w:ascii="Times New Roman" w:hAnsi="Times New Roman"/>
                <w:color w:val="000000"/>
              </w:rPr>
            </w:pPr>
            <w:r w:rsidRPr="008C3374">
              <w:rPr>
                <w:rFonts w:ascii="Times New Roman" w:hAnsi="Times New Roman"/>
                <w:color w:val="000000"/>
              </w:rPr>
              <w:t>790-862MHz</w:t>
            </w:r>
          </w:p>
        </w:tc>
        <w:tc>
          <w:tcPr>
            <w:tcW w:w="1440" w:type="dxa"/>
          </w:tcPr>
          <w:p w14:paraId="4539C47F" w14:textId="77777777" w:rsidR="00311667" w:rsidRPr="008C3374" w:rsidRDefault="00311667" w:rsidP="008C3374">
            <w:pPr>
              <w:spacing w:after="0" w:line="240" w:lineRule="auto"/>
              <w:jc w:val="both"/>
              <w:rPr>
                <w:rFonts w:ascii="Times New Roman" w:hAnsi="Times New Roman"/>
              </w:rPr>
            </w:pPr>
            <w:r w:rsidRPr="008C3374">
              <w:rPr>
                <w:rFonts w:ascii="Times New Roman" w:hAnsi="Times New Roman"/>
              </w:rPr>
              <w:t>Mobile</w:t>
            </w:r>
          </w:p>
        </w:tc>
        <w:tc>
          <w:tcPr>
            <w:tcW w:w="4779" w:type="dxa"/>
          </w:tcPr>
          <w:p w14:paraId="543408B7" w14:textId="77777777" w:rsidR="00311667" w:rsidRPr="008C3374" w:rsidRDefault="00311667" w:rsidP="008C3374">
            <w:pPr>
              <w:spacing w:after="0" w:line="240" w:lineRule="auto"/>
              <w:jc w:val="both"/>
              <w:rPr>
                <w:rFonts w:ascii="Times New Roman" w:hAnsi="Times New Roman"/>
              </w:rPr>
            </w:pPr>
            <w:r w:rsidRPr="008C3374">
              <w:rPr>
                <w:rFonts w:ascii="Times New Roman" w:hAnsi="Times New Roman"/>
              </w:rPr>
              <w:t>All other Asia Pacific</w:t>
            </w:r>
          </w:p>
        </w:tc>
      </w:tr>
      <w:tr w:rsidR="00311667" w:rsidRPr="008C3374" w14:paraId="78188219" w14:textId="77777777" w:rsidTr="00FF3CF0">
        <w:trPr>
          <w:trHeight w:val="476"/>
          <w:jc w:val="center"/>
        </w:trPr>
        <w:tc>
          <w:tcPr>
            <w:tcW w:w="8478" w:type="dxa"/>
            <w:gridSpan w:val="3"/>
          </w:tcPr>
          <w:p w14:paraId="733CA1CF" w14:textId="77777777" w:rsidR="00311667" w:rsidRPr="008C3374" w:rsidRDefault="00311667" w:rsidP="008C3374">
            <w:pPr>
              <w:spacing w:after="0" w:line="240" w:lineRule="auto"/>
              <w:jc w:val="both"/>
              <w:rPr>
                <w:rFonts w:ascii="Times New Roman" w:hAnsi="Times New Roman"/>
              </w:rPr>
            </w:pPr>
            <w:r w:rsidRPr="008C3374">
              <w:rPr>
                <w:rFonts w:ascii="Times New Roman" w:hAnsi="Times New Roman"/>
              </w:rPr>
              <w:t xml:space="preserve">From the above allocations, it is vital for </w:t>
            </w:r>
            <w:proofErr w:type="gramStart"/>
            <w:r w:rsidRPr="008C3374">
              <w:rPr>
                <w:rFonts w:ascii="Times New Roman" w:hAnsi="Times New Roman"/>
              </w:rPr>
              <w:t>Region</w:t>
            </w:r>
            <w:proofErr w:type="gramEnd"/>
            <w:r w:rsidRPr="008C3374">
              <w:rPr>
                <w:rFonts w:ascii="Times New Roman" w:hAnsi="Times New Roman"/>
              </w:rPr>
              <w:t xml:space="preserve"> 3 to formulate a harmonized band plan for 698 – 806MHz. </w:t>
            </w:r>
          </w:p>
        </w:tc>
      </w:tr>
    </w:tbl>
    <w:p w14:paraId="5F43FBAE" w14:textId="77777777" w:rsidR="00311667" w:rsidRPr="008C3374" w:rsidRDefault="00311667" w:rsidP="008C3374">
      <w:pPr>
        <w:pStyle w:val="ListParagraph"/>
        <w:shd w:val="clear" w:color="auto" w:fill="FFFFFF"/>
        <w:ind w:left="0"/>
        <w:jc w:val="both"/>
      </w:pPr>
      <w:r w:rsidRPr="008C3374">
        <w:t>After the above updates, the relevant part of Frequency Allocation Table (FAT) in ITU RRs is as follows:</w:t>
      </w:r>
    </w:p>
    <w:p w14:paraId="4E1B3321" w14:textId="77777777" w:rsidR="00311667" w:rsidRPr="008C3374" w:rsidRDefault="00311667" w:rsidP="008C3374">
      <w:pPr>
        <w:pStyle w:val="ListParagraph"/>
        <w:shd w:val="clear" w:color="auto" w:fill="FFFFFF"/>
        <w:ind w:left="0"/>
        <w:jc w:val="both"/>
        <w:rPr>
          <w:b/>
          <w:sz w:val="18"/>
          <w:szCs w:val="18"/>
        </w:rPr>
      </w:pPr>
      <w:r w:rsidRPr="008C3374">
        <w:rPr>
          <w:b/>
          <w:sz w:val="18"/>
          <w:szCs w:val="18"/>
        </w:rPr>
        <w:t xml:space="preserve">Table </w:t>
      </w:r>
      <w:r w:rsidRPr="008C3374">
        <w:rPr>
          <w:b/>
          <w:sz w:val="18"/>
          <w:szCs w:val="18"/>
        </w:rPr>
        <w:fldChar w:fldCharType="begin"/>
      </w:r>
      <w:r w:rsidRPr="008C3374">
        <w:rPr>
          <w:b/>
          <w:sz w:val="18"/>
          <w:szCs w:val="18"/>
        </w:rPr>
        <w:instrText xml:space="preserve"> SEQ Table \* ARABIC </w:instrText>
      </w:r>
      <w:r w:rsidRPr="008C3374">
        <w:rPr>
          <w:b/>
          <w:sz w:val="18"/>
          <w:szCs w:val="18"/>
        </w:rPr>
        <w:fldChar w:fldCharType="separate"/>
      </w:r>
      <w:r w:rsidR="00FF3CF0" w:rsidRPr="008C3374">
        <w:rPr>
          <w:b/>
          <w:noProof/>
          <w:sz w:val="18"/>
          <w:szCs w:val="18"/>
        </w:rPr>
        <w:t>3</w:t>
      </w:r>
      <w:r w:rsidRPr="008C3374">
        <w:rPr>
          <w:b/>
          <w:sz w:val="18"/>
          <w:szCs w:val="18"/>
        </w:rPr>
        <w:fldChar w:fldCharType="end"/>
      </w:r>
      <w:r w:rsidRPr="008C3374">
        <w:rPr>
          <w:b/>
          <w:sz w:val="18"/>
          <w:szCs w:val="18"/>
        </w:rPr>
        <w:t>: Overview of relevant part of FAT</w:t>
      </w:r>
    </w:p>
    <w:tbl>
      <w:tblPr>
        <w:tblW w:w="5000" w:type="pct"/>
        <w:jc w:val="center"/>
        <w:tblCellMar>
          <w:left w:w="107" w:type="dxa"/>
          <w:right w:w="107" w:type="dxa"/>
        </w:tblCellMar>
        <w:tblLook w:val="0000" w:firstRow="0" w:lastRow="0" w:firstColumn="0" w:lastColumn="0" w:noHBand="0" w:noVBand="0"/>
      </w:tblPr>
      <w:tblGrid>
        <w:gridCol w:w="5214"/>
        <w:gridCol w:w="2329"/>
        <w:gridCol w:w="1988"/>
      </w:tblGrid>
      <w:tr w:rsidR="00311667" w:rsidRPr="008C3374" w14:paraId="083D9269" w14:textId="77777777" w:rsidTr="007A25E9">
        <w:trPr>
          <w:jc w:val="center"/>
        </w:trPr>
        <w:tc>
          <w:tcPr>
            <w:tcW w:w="5000" w:type="pct"/>
            <w:gridSpan w:val="3"/>
            <w:tcBorders>
              <w:top w:val="single" w:sz="6" w:space="0" w:color="auto"/>
              <w:left w:val="single" w:sz="6" w:space="0" w:color="auto"/>
              <w:bottom w:val="single" w:sz="6" w:space="0" w:color="auto"/>
              <w:right w:val="single" w:sz="6" w:space="0" w:color="auto"/>
            </w:tcBorders>
          </w:tcPr>
          <w:p w14:paraId="04854891" w14:textId="77777777" w:rsidR="00311667" w:rsidRPr="008C3374" w:rsidRDefault="00311667" w:rsidP="008C3374">
            <w:pPr>
              <w:pStyle w:val="Tablehead"/>
              <w:spacing w:before="0" w:after="0"/>
              <w:rPr>
                <w:rFonts w:ascii="Times New Roman" w:hAnsi="Times New Roman" w:cs="Times New Roman"/>
                <w:sz w:val="18"/>
                <w:szCs w:val="18"/>
              </w:rPr>
            </w:pPr>
            <w:r w:rsidRPr="008C3374">
              <w:rPr>
                <w:rFonts w:ascii="Times New Roman" w:hAnsi="Times New Roman" w:cs="Times New Roman"/>
                <w:sz w:val="18"/>
                <w:szCs w:val="18"/>
              </w:rPr>
              <w:lastRenderedPageBreak/>
              <w:t>Allocation to Services</w:t>
            </w:r>
          </w:p>
        </w:tc>
      </w:tr>
      <w:tr w:rsidR="00311667" w:rsidRPr="008C3374" w14:paraId="56FB8516" w14:textId="77777777" w:rsidTr="007A25E9">
        <w:trPr>
          <w:trHeight w:val="300"/>
          <w:jc w:val="center"/>
        </w:trPr>
        <w:tc>
          <w:tcPr>
            <w:tcW w:w="2735" w:type="pct"/>
            <w:tcBorders>
              <w:top w:val="single" w:sz="6" w:space="0" w:color="auto"/>
              <w:left w:val="single" w:sz="6" w:space="0" w:color="auto"/>
              <w:bottom w:val="single" w:sz="6" w:space="0" w:color="auto"/>
              <w:right w:val="single" w:sz="6" w:space="0" w:color="auto"/>
            </w:tcBorders>
          </w:tcPr>
          <w:p w14:paraId="3D266E4E" w14:textId="77777777" w:rsidR="00311667" w:rsidRPr="008C3374" w:rsidRDefault="00311667" w:rsidP="008C3374">
            <w:pPr>
              <w:pStyle w:val="Tablehead"/>
              <w:spacing w:before="0" w:after="0"/>
              <w:rPr>
                <w:rFonts w:ascii="Times New Roman" w:hAnsi="Times New Roman" w:cs="Times New Roman"/>
                <w:sz w:val="18"/>
                <w:szCs w:val="18"/>
              </w:rPr>
            </w:pPr>
            <w:r w:rsidRPr="008C3374">
              <w:rPr>
                <w:rFonts w:ascii="Times New Roman" w:hAnsi="Times New Roman" w:cs="Times New Roman"/>
                <w:sz w:val="18"/>
                <w:szCs w:val="18"/>
              </w:rPr>
              <w:t>Region 1</w:t>
            </w:r>
          </w:p>
        </w:tc>
        <w:tc>
          <w:tcPr>
            <w:tcW w:w="1222" w:type="pct"/>
            <w:tcBorders>
              <w:top w:val="single" w:sz="6" w:space="0" w:color="auto"/>
              <w:left w:val="single" w:sz="6" w:space="0" w:color="auto"/>
              <w:bottom w:val="single" w:sz="6" w:space="0" w:color="auto"/>
              <w:right w:val="single" w:sz="6" w:space="0" w:color="auto"/>
            </w:tcBorders>
          </w:tcPr>
          <w:p w14:paraId="06628DF7" w14:textId="77777777" w:rsidR="00311667" w:rsidRPr="008C3374" w:rsidRDefault="00311667" w:rsidP="008C3374">
            <w:pPr>
              <w:pStyle w:val="Tablehead"/>
              <w:spacing w:before="0" w:after="0"/>
              <w:rPr>
                <w:rFonts w:ascii="Times New Roman" w:hAnsi="Times New Roman" w:cs="Times New Roman"/>
                <w:sz w:val="18"/>
                <w:szCs w:val="18"/>
              </w:rPr>
            </w:pPr>
            <w:r w:rsidRPr="008C3374">
              <w:rPr>
                <w:rFonts w:ascii="Times New Roman" w:hAnsi="Times New Roman" w:cs="Times New Roman"/>
                <w:sz w:val="18"/>
                <w:szCs w:val="18"/>
              </w:rPr>
              <w:t>Region 2</w:t>
            </w:r>
          </w:p>
        </w:tc>
        <w:tc>
          <w:tcPr>
            <w:tcW w:w="1043" w:type="pct"/>
            <w:tcBorders>
              <w:top w:val="single" w:sz="6" w:space="0" w:color="auto"/>
              <w:left w:val="single" w:sz="6" w:space="0" w:color="auto"/>
              <w:bottom w:val="single" w:sz="6" w:space="0" w:color="auto"/>
              <w:right w:val="single" w:sz="6" w:space="0" w:color="auto"/>
            </w:tcBorders>
          </w:tcPr>
          <w:p w14:paraId="0DECF83A" w14:textId="77777777" w:rsidR="00311667" w:rsidRPr="008C3374" w:rsidRDefault="00311667" w:rsidP="008C3374">
            <w:pPr>
              <w:pStyle w:val="Tablehead"/>
              <w:spacing w:before="0" w:after="0"/>
              <w:rPr>
                <w:rFonts w:ascii="Times New Roman" w:hAnsi="Times New Roman" w:cs="Times New Roman"/>
                <w:sz w:val="18"/>
                <w:szCs w:val="18"/>
              </w:rPr>
            </w:pPr>
            <w:r w:rsidRPr="008C3374">
              <w:rPr>
                <w:rFonts w:ascii="Times New Roman" w:hAnsi="Times New Roman" w:cs="Times New Roman"/>
                <w:sz w:val="18"/>
                <w:szCs w:val="18"/>
              </w:rPr>
              <w:t>Region 3</w:t>
            </w:r>
          </w:p>
        </w:tc>
      </w:tr>
      <w:tr w:rsidR="00311667" w:rsidRPr="008C3374" w14:paraId="01BC7A24" w14:textId="77777777" w:rsidTr="007A25E9">
        <w:trPr>
          <w:trHeight w:val="1153"/>
          <w:jc w:val="center"/>
        </w:trPr>
        <w:tc>
          <w:tcPr>
            <w:tcW w:w="2735" w:type="pct"/>
            <w:vMerge w:val="restart"/>
            <w:tcBorders>
              <w:top w:val="single" w:sz="6" w:space="0" w:color="auto"/>
              <w:left w:val="single" w:sz="6" w:space="0" w:color="auto"/>
              <w:right w:val="single" w:sz="6" w:space="0" w:color="auto"/>
            </w:tcBorders>
          </w:tcPr>
          <w:p w14:paraId="0A2D89CB" w14:textId="77777777" w:rsidR="00311667" w:rsidRPr="008C3374" w:rsidRDefault="00311667" w:rsidP="008C3374">
            <w:pPr>
              <w:pStyle w:val="TableTextS5"/>
              <w:keepNext/>
              <w:spacing w:before="0" w:after="0"/>
              <w:rPr>
                <w:rStyle w:val="Tablefreq"/>
                <w:sz w:val="18"/>
                <w:szCs w:val="18"/>
              </w:rPr>
            </w:pPr>
            <w:r w:rsidRPr="008C3374">
              <w:rPr>
                <w:rStyle w:val="Tablefreq"/>
                <w:sz w:val="18"/>
                <w:szCs w:val="18"/>
              </w:rPr>
              <w:t>470-790</w:t>
            </w:r>
          </w:p>
          <w:p w14:paraId="100BDA56" w14:textId="77777777" w:rsidR="00311667" w:rsidRPr="008C3374" w:rsidRDefault="00311667" w:rsidP="008C3374">
            <w:pPr>
              <w:pStyle w:val="TableTextS5"/>
              <w:keepNext/>
              <w:spacing w:before="0" w:after="0"/>
              <w:rPr>
                <w:color w:val="000000"/>
                <w:sz w:val="18"/>
                <w:szCs w:val="18"/>
              </w:rPr>
            </w:pPr>
            <w:r w:rsidRPr="008C3374">
              <w:rPr>
                <w:color w:val="000000"/>
                <w:sz w:val="18"/>
                <w:szCs w:val="18"/>
              </w:rPr>
              <w:t>BROADCASTING</w:t>
            </w:r>
          </w:p>
          <w:p w14:paraId="31C3C173" w14:textId="77777777" w:rsidR="00311667" w:rsidRPr="008C3374" w:rsidRDefault="00311667" w:rsidP="008C3374">
            <w:pPr>
              <w:pStyle w:val="TableTextS5"/>
              <w:keepNext/>
              <w:spacing w:before="0" w:after="0"/>
              <w:rPr>
                <w:rStyle w:val="Artref"/>
                <w:color w:val="FF0000"/>
                <w:sz w:val="18"/>
                <w:szCs w:val="18"/>
              </w:rPr>
            </w:pPr>
            <w:r w:rsidRPr="008C3374">
              <w:rPr>
                <w:rStyle w:val="Artref"/>
                <w:color w:val="000000"/>
                <w:sz w:val="18"/>
                <w:szCs w:val="18"/>
              </w:rPr>
              <w:t xml:space="preserve">5.149 5.291A </w:t>
            </w:r>
            <w:proofErr w:type="gramStart"/>
            <w:r w:rsidRPr="008C3374">
              <w:rPr>
                <w:rStyle w:val="Artref"/>
                <w:color w:val="000000"/>
                <w:sz w:val="18"/>
                <w:szCs w:val="18"/>
              </w:rPr>
              <w:t>5.294</w:t>
            </w:r>
            <w:r w:rsidRPr="008C3374">
              <w:rPr>
                <w:sz w:val="18"/>
                <w:szCs w:val="18"/>
              </w:rPr>
              <w:t xml:space="preserve">  MOD</w:t>
            </w:r>
            <w:proofErr w:type="gramEnd"/>
            <w:r w:rsidRPr="008C3374">
              <w:rPr>
                <w:sz w:val="18"/>
                <w:szCs w:val="18"/>
              </w:rPr>
              <w:t xml:space="preserve"> </w:t>
            </w:r>
            <w:r w:rsidRPr="008C3374">
              <w:rPr>
                <w:rStyle w:val="Artref"/>
                <w:color w:val="000000"/>
                <w:sz w:val="18"/>
                <w:szCs w:val="18"/>
              </w:rPr>
              <w:t xml:space="preserve">5.296  5.300 5.302 5.304 5.306 5.311A5.312  </w:t>
            </w:r>
            <w:r w:rsidRPr="008C3374">
              <w:rPr>
                <w:rStyle w:val="Artref"/>
                <w:sz w:val="18"/>
                <w:szCs w:val="18"/>
              </w:rPr>
              <w:t>ADD 5.3XX</w:t>
            </w:r>
          </w:p>
          <w:p w14:paraId="3DE13910" w14:textId="77777777" w:rsidR="00311667" w:rsidRPr="008C3374" w:rsidRDefault="00311667" w:rsidP="008C3374">
            <w:pPr>
              <w:spacing w:after="0" w:line="240" w:lineRule="auto"/>
              <w:rPr>
                <w:rFonts w:ascii="Times New Roman" w:hAnsi="Times New Roman"/>
                <w:b/>
                <w:sz w:val="18"/>
                <w:szCs w:val="18"/>
                <w:u w:val="single"/>
              </w:rPr>
            </w:pPr>
            <w:r w:rsidRPr="008C3374">
              <w:rPr>
                <w:rFonts w:ascii="Times New Roman" w:hAnsi="Times New Roman"/>
                <w:b/>
                <w:sz w:val="18"/>
                <w:szCs w:val="18"/>
                <w:u w:val="single"/>
              </w:rPr>
              <w:t>For 694-790 Resolution COM 5/10 (WRC-12) Applicable</w:t>
            </w:r>
          </w:p>
          <w:p w14:paraId="0456DDF4" w14:textId="77777777" w:rsidR="00311667" w:rsidRPr="008C3374" w:rsidRDefault="00311667" w:rsidP="008C3374">
            <w:pPr>
              <w:pStyle w:val="ListParagraph"/>
              <w:ind w:left="0"/>
              <w:rPr>
                <w:sz w:val="18"/>
                <w:szCs w:val="18"/>
              </w:rPr>
            </w:pPr>
            <w:r w:rsidRPr="008C3374">
              <w:rPr>
                <w:sz w:val="18"/>
                <w:szCs w:val="18"/>
              </w:rPr>
              <w:t>To allocate to the mobile, except aeronautical mobile, service on a co-primary basis with other services to which this band is allocated on a primary basis and to identify it for IMT.</w:t>
            </w:r>
          </w:p>
          <w:p w14:paraId="138D8387" w14:textId="77777777" w:rsidR="00311667" w:rsidRPr="008C3374" w:rsidRDefault="00311667" w:rsidP="008C3374">
            <w:pPr>
              <w:pStyle w:val="TableTextS5"/>
              <w:keepNext/>
              <w:spacing w:before="0" w:after="0"/>
              <w:rPr>
                <w:sz w:val="18"/>
                <w:szCs w:val="18"/>
              </w:rPr>
            </w:pPr>
            <w:r w:rsidRPr="008C3374">
              <w:rPr>
                <w:sz w:val="18"/>
                <w:szCs w:val="18"/>
              </w:rPr>
              <w:t>Subject to WRC-15 studies</w:t>
            </w:r>
          </w:p>
          <w:p w14:paraId="36FB9A20" w14:textId="77777777" w:rsidR="00311667" w:rsidRPr="008C3374" w:rsidRDefault="00311667" w:rsidP="008C3374">
            <w:pPr>
              <w:pStyle w:val="TableTextS5"/>
              <w:keepNext/>
              <w:spacing w:before="0" w:after="0"/>
              <w:rPr>
                <w:sz w:val="18"/>
                <w:szCs w:val="18"/>
              </w:rPr>
            </w:pPr>
          </w:p>
          <w:p w14:paraId="6D548D6C" w14:textId="77777777" w:rsidR="00311667" w:rsidRPr="008C3374" w:rsidRDefault="00311667" w:rsidP="008C3374">
            <w:pPr>
              <w:pStyle w:val="TableTextS5"/>
              <w:keepNext/>
              <w:spacing w:before="0" w:after="0"/>
              <w:rPr>
                <w:sz w:val="18"/>
                <w:szCs w:val="18"/>
              </w:rPr>
            </w:pPr>
            <w:r w:rsidRPr="008C3374">
              <w:rPr>
                <w:sz w:val="18"/>
                <w:szCs w:val="18"/>
              </w:rPr>
              <w:t>ITU-R to study the spectrum requirements for Mobile and Broadcasting services in this band.</w:t>
            </w:r>
          </w:p>
        </w:tc>
        <w:tc>
          <w:tcPr>
            <w:tcW w:w="1222" w:type="pct"/>
            <w:tcBorders>
              <w:top w:val="single" w:sz="6" w:space="0" w:color="auto"/>
              <w:left w:val="single" w:sz="6" w:space="0" w:color="auto"/>
              <w:bottom w:val="single" w:sz="4" w:space="0" w:color="auto"/>
              <w:right w:val="single" w:sz="6" w:space="0" w:color="auto"/>
            </w:tcBorders>
          </w:tcPr>
          <w:p w14:paraId="5FC2533B" w14:textId="77777777" w:rsidR="00311667" w:rsidRPr="008C3374" w:rsidRDefault="00311667" w:rsidP="008C3374">
            <w:pPr>
              <w:pStyle w:val="TableTextS5"/>
              <w:keepNext/>
              <w:spacing w:before="0" w:after="0"/>
              <w:rPr>
                <w:rStyle w:val="Tablefreq"/>
                <w:sz w:val="18"/>
                <w:szCs w:val="18"/>
              </w:rPr>
            </w:pPr>
            <w:r w:rsidRPr="008C3374">
              <w:rPr>
                <w:rStyle w:val="Tablefreq"/>
                <w:sz w:val="18"/>
                <w:szCs w:val="18"/>
              </w:rPr>
              <w:t>470-512</w:t>
            </w:r>
          </w:p>
          <w:p w14:paraId="3CFFE6F6" w14:textId="77777777" w:rsidR="00311667" w:rsidRPr="008C3374" w:rsidRDefault="00311667" w:rsidP="008C3374">
            <w:pPr>
              <w:pStyle w:val="TableTextS5"/>
              <w:keepNext/>
              <w:spacing w:before="0" w:after="0"/>
              <w:rPr>
                <w:color w:val="000000"/>
                <w:sz w:val="18"/>
                <w:szCs w:val="18"/>
              </w:rPr>
            </w:pPr>
            <w:r w:rsidRPr="008C3374">
              <w:rPr>
                <w:color w:val="000000"/>
                <w:sz w:val="18"/>
                <w:szCs w:val="18"/>
              </w:rPr>
              <w:t>BROADCASTING</w:t>
            </w:r>
          </w:p>
          <w:p w14:paraId="404C2DC1" w14:textId="77777777" w:rsidR="00311667" w:rsidRPr="008C3374" w:rsidRDefault="00311667" w:rsidP="008C3374">
            <w:pPr>
              <w:pStyle w:val="TableTextS5"/>
              <w:keepNext/>
              <w:spacing w:before="0" w:after="0"/>
              <w:rPr>
                <w:color w:val="000000"/>
                <w:sz w:val="18"/>
                <w:szCs w:val="18"/>
              </w:rPr>
            </w:pPr>
            <w:r w:rsidRPr="008C3374">
              <w:rPr>
                <w:color w:val="000000"/>
                <w:sz w:val="18"/>
                <w:szCs w:val="18"/>
              </w:rPr>
              <w:t>Fixed</w:t>
            </w:r>
          </w:p>
          <w:p w14:paraId="45841C68" w14:textId="77777777" w:rsidR="00311667" w:rsidRPr="008C3374" w:rsidRDefault="00311667" w:rsidP="008C3374">
            <w:pPr>
              <w:pStyle w:val="TableTextS5"/>
              <w:keepNext/>
              <w:spacing w:before="0" w:after="0"/>
              <w:rPr>
                <w:color w:val="000000"/>
                <w:sz w:val="18"/>
                <w:szCs w:val="18"/>
              </w:rPr>
            </w:pPr>
            <w:r w:rsidRPr="008C3374">
              <w:rPr>
                <w:color w:val="000000"/>
                <w:sz w:val="18"/>
                <w:szCs w:val="18"/>
              </w:rPr>
              <w:t>Mobile</w:t>
            </w:r>
          </w:p>
          <w:p w14:paraId="78428CB5" w14:textId="77777777" w:rsidR="00311667" w:rsidRPr="008C3374" w:rsidRDefault="00311667" w:rsidP="008C3374">
            <w:pPr>
              <w:pStyle w:val="TableTextS5"/>
              <w:keepNext/>
              <w:spacing w:before="0" w:after="0"/>
              <w:rPr>
                <w:sz w:val="18"/>
                <w:szCs w:val="18"/>
              </w:rPr>
            </w:pPr>
            <w:r w:rsidRPr="008C3374">
              <w:rPr>
                <w:rStyle w:val="Artref"/>
                <w:color w:val="000000"/>
                <w:sz w:val="18"/>
                <w:szCs w:val="18"/>
              </w:rPr>
              <w:t>5.292 5.293</w:t>
            </w:r>
          </w:p>
        </w:tc>
        <w:tc>
          <w:tcPr>
            <w:tcW w:w="1043" w:type="pct"/>
            <w:vMerge w:val="restart"/>
            <w:tcBorders>
              <w:top w:val="single" w:sz="6" w:space="0" w:color="auto"/>
              <w:left w:val="single" w:sz="6" w:space="0" w:color="auto"/>
              <w:right w:val="single" w:sz="6" w:space="0" w:color="auto"/>
            </w:tcBorders>
          </w:tcPr>
          <w:p w14:paraId="2C1CEE2C" w14:textId="77777777" w:rsidR="00311667" w:rsidRPr="008C3374" w:rsidRDefault="00311667" w:rsidP="008C3374">
            <w:pPr>
              <w:pStyle w:val="TableTextS5"/>
              <w:keepNext/>
              <w:spacing w:before="0" w:after="0"/>
              <w:rPr>
                <w:rStyle w:val="Tablefreq"/>
                <w:sz w:val="18"/>
                <w:szCs w:val="18"/>
              </w:rPr>
            </w:pPr>
            <w:r w:rsidRPr="008C3374">
              <w:rPr>
                <w:rStyle w:val="Tablefreq"/>
                <w:sz w:val="18"/>
                <w:szCs w:val="18"/>
              </w:rPr>
              <w:t>470-585</w:t>
            </w:r>
          </w:p>
          <w:p w14:paraId="6CE9CF8B" w14:textId="77777777" w:rsidR="00311667" w:rsidRPr="008C3374" w:rsidRDefault="00311667" w:rsidP="008C3374">
            <w:pPr>
              <w:pStyle w:val="TableTextS5"/>
              <w:keepNext/>
              <w:spacing w:before="0" w:after="0"/>
              <w:rPr>
                <w:color w:val="000000"/>
                <w:sz w:val="18"/>
                <w:szCs w:val="18"/>
              </w:rPr>
            </w:pPr>
            <w:r w:rsidRPr="008C3374">
              <w:rPr>
                <w:color w:val="000000"/>
                <w:sz w:val="18"/>
                <w:szCs w:val="18"/>
              </w:rPr>
              <w:t>FIXED</w:t>
            </w:r>
          </w:p>
          <w:p w14:paraId="60CC0539" w14:textId="77777777" w:rsidR="00311667" w:rsidRPr="008C3374" w:rsidRDefault="00311667" w:rsidP="008C3374">
            <w:pPr>
              <w:pStyle w:val="TableTextS5"/>
              <w:keepNext/>
              <w:spacing w:before="0" w:after="0"/>
              <w:rPr>
                <w:color w:val="000000"/>
                <w:sz w:val="18"/>
                <w:szCs w:val="18"/>
              </w:rPr>
            </w:pPr>
            <w:r w:rsidRPr="008C3374">
              <w:rPr>
                <w:color w:val="000000"/>
                <w:sz w:val="18"/>
                <w:szCs w:val="18"/>
              </w:rPr>
              <w:t>MOBILE</w:t>
            </w:r>
          </w:p>
          <w:p w14:paraId="0DF1541F" w14:textId="77777777" w:rsidR="00311667" w:rsidRPr="008C3374" w:rsidRDefault="00311667" w:rsidP="008C3374">
            <w:pPr>
              <w:pStyle w:val="TableTextS5"/>
              <w:keepNext/>
              <w:spacing w:before="0" w:after="0"/>
              <w:rPr>
                <w:color w:val="000000"/>
                <w:sz w:val="18"/>
                <w:szCs w:val="18"/>
              </w:rPr>
            </w:pPr>
            <w:r w:rsidRPr="008C3374">
              <w:rPr>
                <w:color w:val="000000"/>
                <w:sz w:val="18"/>
                <w:szCs w:val="18"/>
              </w:rPr>
              <w:t>BROADCASTING</w:t>
            </w:r>
          </w:p>
          <w:p w14:paraId="7E34D8C3" w14:textId="77777777" w:rsidR="00311667" w:rsidRPr="008C3374" w:rsidRDefault="00311667" w:rsidP="008C3374">
            <w:pPr>
              <w:pStyle w:val="TableTextS5"/>
              <w:keepNext/>
              <w:spacing w:before="0" w:after="0"/>
              <w:rPr>
                <w:color w:val="000000"/>
                <w:sz w:val="18"/>
                <w:szCs w:val="18"/>
              </w:rPr>
            </w:pPr>
          </w:p>
          <w:p w14:paraId="4C6CB730" w14:textId="77777777" w:rsidR="00311667" w:rsidRPr="008C3374" w:rsidRDefault="00311667" w:rsidP="008C3374">
            <w:pPr>
              <w:pStyle w:val="TableTextS5"/>
              <w:keepNext/>
              <w:spacing w:before="0" w:after="0"/>
              <w:rPr>
                <w:sz w:val="18"/>
                <w:szCs w:val="18"/>
              </w:rPr>
            </w:pPr>
            <w:r w:rsidRPr="008C3374">
              <w:rPr>
                <w:rStyle w:val="Artref"/>
                <w:color w:val="000000"/>
                <w:sz w:val="18"/>
                <w:szCs w:val="18"/>
              </w:rPr>
              <w:t>5.2915.298</w:t>
            </w:r>
          </w:p>
        </w:tc>
      </w:tr>
      <w:tr w:rsidR="00311667" w:rsidRPr="008C3374" w14:paraId="6C9B6A67" w14:textId="77777777" w:rsidTr="007A25E9">
        <w:trPr>
          <w:trHeight w:val="284"/>
          <w:jc w:val="center"/>
        </w:trPr>
        <w:tc>
          <w:tcPr>
            <w:tcW w:w="2735" w:type="pct"/>
            <w:vMerge/>
            <w:tcBorders>
              <w:left w:val="single" w:sz="6" w:space="0" w:color="auto"/>
              <w:right w:val="single" w:sz="6" w:space="0" w:color="auto"/>
            </w:tcBorders>
          </w:tcPr>
          <w:p w14:paraId="36A6786B" w14:textId="77777777" w:rsidR="00311667" w:rsidRPr="008C3374" w:rsidRDefault="00311667" w:rsidP="008C3374">
            <w:pPr>
              <w:pStyle w:val="TableTextS5"/>
              <w:keepNext/>
              <w:spacing w:before="0" w:after="0"/>
              <w:rPr>
                <w:rStyle w:val="Tablefreq"/>
                <w:color w:val="000000"/>
                <w:sz w:val="18"/>
                <w:szCs w:val="18"/>
              </w:rPr>
            </w:pPr>
          </w:p>
        </w:tc>
        <w:tc>
          <w:tcPr>
            <w:tcW w:w="1222" w:type="pct"/>
            <w:vMerge w:val="restart"/>
            <w:tcBorders>
              <w:top w:val="single" w:sz="4" w:space="0" w:color="auto"/>
              <w:left w:val="single" w:sz="6" w:space="0" w:color="auto"/>
              <w:right w:val="single" w:sz="6" w:space="0" w:color="auto"/>
            </w:tcBorders>
          </w:tcPr>
          <w:p w14:paraId="2B666356" w14:textId="77777777" w:rsidR="00311667" w:rsidRPr="008C3374" w:rsidRDefault="00311667" w:rsidP="008C3374">
            <w:pPr>
              <w:pStyle w:val="TableTextS5"/>
              <w:keepNext/>
              <w:spacing w:before="0" w:after="0"/>
              <w:rPr>
                <w:rStyle w:val="Tablefreq"/>
                <w:sz w:val="18"/>
                <w:szCs w:val="18"/>
              </w:rPr>
            </w:pPr>
            <w:r w:rsidRPr="008C3374">
              <w:rPr>
                <w:rStyle w:val="Tablefreq"/>
                <w:sz w:val="18"/>
                <w:szCs w:val="18"/>
              </w:rPr>
              <w:t>512-608</w:t>
            </w:r>
          </w:p>
          <w:p w14:paraId="11FDA925" w14:textId="77777777" w:rsidR="00311667" w:rsidRPr="008C3374" w:rsidRDefault="00311667" w:rsidP="008C3374">
            <w:pPr>
              <w:pStyle w:val="TableTextS5"/>
              <w:keepNext/>
              <w:spacing w:before="0" w:after="0"/>
              <w:rPr>
                <w:color w:val="000000"/>
                <w:sz w:val="18"/>
                <w:szCs w:val="18"/>
              </w:rPr>
            </w:pPr>
            <w:r w:rsidRPr="008C3374">
              <w:rPr>
                <w:color w:val="000000"/>
                <w:sz w:val="18"/>
                <w:szCs w:val="18"/>
              </w:rPr>
              <w:t>BROADCASTING</w:t>
            </w:r>
          </w:p>
          <w:p w14:paraId="4B4EAE2F" w14:textId="77777777" w:rsidR="00311667" w:rsidRPr="008C3374" w:rsidRDefault="00311667" w:rsidP="008C3374">
            <w:pPr>
              <w:pStyle w:val="TableTextS5"/>
              <w:keepNext/>
              <w:spacing w:before="0" w:after="0"/>
              <w:rPr>
                <w:rStyle w:val="Tablefreq"/>
                <w:color w:val="000000"/>
                <w:sz w:val="18"/>
                <w:szCs w:val="18"/>
              </w:rPr>
            </w:pPr>
            <w:r w:rsidRPr="008C3374">
              <w:rPr>
                <w:rStyle w:val="Artref"/>
                <w:color w:val="000000"/>
                <w:sz w:val="18"/>
                <w:szCs w:val="18"/>
              </w:rPr>
              <w:t>5.297</w:t>
            </w:r>
          </w:p>
        </w:tc>
        <w:tc>
          <w:tcPr>
            <w:tcW w:w="1043" w:type="pct"/>
            <w:vMerge/>
            <w:tcBorders>
              <w:left w:val="single" w:sz="6" w:space="0" w:color="auto"/>
              <w:bottom w:val="single" w:sz="4" w:space="0" w:color="auto"/>
              <w:right w:val="single" w:sz="6" w:space="0" w:color="auto"/>
            </w:tcBorders>
          </w:tcPr>
          <w:p w14:paraId="247D0E54" w14:textId="77777777" w:rsidR="00311667" w:rsidRPr="008C3374" w:rsidRDefault="00311667" w:rsidP="008C3374">
            <w:pPr>
              <w:pStyle w:val="TableTextS5"/>
              <w:keepNext/>
              <w:spacing w:before="0" w:after="0"/>
              <w:rPr>
                <w:sz w:val="18"/>
                <w:szCs w:val="18"/>
              </w:rPr>
            </w:pPr>
          </w:p>
        </w:tc>
      </w:tr>
      <w:tr w:rsidR="00311667" w:rsidRPr="008C3374" w14:paraId="66CCB6C7" w14:textId="77777777" w:rsidTr="007A25E9">
        <w:trPr>
          <w:trHeight w:val="408"/>
          <w:jc w:val="center"/>
        </w:trPr>
        <w:tc>
          <w:tcPr>
            <w:tcW w:w="2735" w:type="pct"/>
            <w:vMerge/>
            <w:tcBorders>
              <w:left w:val="single" w:sz="6" w:space="0" w:color="auto"/>
              <w:right w:val="single" w:sz="6" w:space="0" w:color="auto"/>
            </w:tcBorders>
          </w:tcPr>
          <w:p w14:paraId="214DF2F9" w14:textId="77777777" w:rsidR="00311667" w:rsidRPr="008C3374" w:rsidRDefault="00311667" w:rsidP="008C3374">
            <w:pPr>
              <w:pStyle w:val="TableTextS5"/>
              <w:keepNext/>
              <w:spacing w:before="0" w:after="0"/>
              <w:rPr>
                <w:rStyle w:val="Tablefreq"/>
                <w:color w:val="000000"/>
                <w:sz w:val="18"/>
                <w:szCs w:val="18"/>
              </w:rPr>
            </w:pPr>
          </w:p>
        </w:tc>
        <w:tc>
          <w:tcPr>
            <w:tcW w:w="1222" w:type="pct"/>
            <w:vMerge/>
            <w:tcBorders>
              <w:left w:val="single" w:sz="6" w:space="0" w:color="auto"/>
              <w:bottom w:val="single" w:sz="4" w:space="0" w:color="auto"/>
              <w:right w:val="single" w:sz="6" w:space="0" w:color="auto"/>
            </w:tcBorders>
          </w:tcPr>
          <w:p w14:paraId="466EF02E" w14:textId="77777777" w:rsidR="00311667" w:rsidRPr="008C3374" w:rsidRDefault="00311667" w:rsidP="008C3374">
            <w:pPr>
              <w:pStyle w:val="TableTextS5"/>
              <w:keepNext/>
              <w:spacing w:before="0" w:after="0"/>
              <w:rPr>
                <w:rStyle w:val="Tablefreq"/>
                <w:color w:val="000000"/>
                <w:sz w:val="18"/>
                <w:szCs w:val="18"/>
              </w:rPr>
            </w:pPr>
          </w:p>
        </w:tc>
        <w:tc>
          <w:tcPr>
            <w:tcW w:w="1043" w:type="pct"/>
            <w:vMerge w:val="restart"/>
            <w:tcBorders>
              <w:top w:val="single" w:sz="4" w:space="0" w:color="auto"/>
              <w:left w:val="single" w:sz="6" w:space="0" w:color="auto"/>
              <w:right w:val="single" w:sz="6" w:space="0" w:color="auto"/>
            </w:tcBorders>
          </w:tcPr>
          <w:p w14:paraId="2900F79E" w14:textId="77777777" w:rsidR="00311667" w:rsidRPr="008C3374" w:rsidRDefault="00311667" w:rsidP="008C3374">
            <w:pPr>
              <w:pStyle w:val="TableTextS5"/>
              <w:keepNext/>
              <w:spacing w:before="0" w:after="0"/>
              <w:rPr>
                <w:rStyle w:val="Tablefreq"/>
                <w:sz w:val="18"/>
                <w:szCs w:val="18"/>
              </w:rPr>
            </w:pPr>
            <w:r w:rsidRPr="008C3374">
              <w:rPr>
                <w:rStyle w:val="Tablefreq"/>
                <w:sz w:val="18"/>
                <w:szCs w:val="18"/>
              </w:rPr>
              <w:t>585-610</w:t>
            </w:r>
          </w:p>
          <w:p w14:paraId="2528393F" w14:textId="77777777" w:rsidR="00311667" w:rsidRPr="008C3374" w:rsidRDefault="00311667" w:rsidP="008C3374">
            <w:pPr>
              <w:pStyle w:val="TableTextS5"/>
              <w:keepNext/>
              <w:spacing w:before="0" w:after="0"/>
              <w:rPr>
                <w:color w:val="000000"/>
                <w:sz w:val="18"/>
                <w:szCs w:val="18"/>
              </w:rPr>
            </w:pPr>
            <w:r w:rsidRPr="008C3374">
              <w:rPr>
                <w:color w:val="000000"/>
                <w:sz w:val="18"/>
                <w:szCs w:val="18"/>
              </w:rPr>
              <w:t>FIXED</w:t>
            </w:r>
          </w:p>
          <w:p w14:paraId="1328FF5B" w14:textId="77777777" w:rsidR="00311667" w:rsidRPr="008C3374" w:rsidRDefault="00311667" w:rsidP="008C3374">
            <w:pPr>
              <w:pStyle w:val="TableTextS5"/>
              <w:keepNext/>
              <w:spacing w:before="0" w:after="0"/>
              <w:rPr>
                <w:color w:val="000000"/>
                <w:sz w:val="18"/>
                <w:szCs w:val="18"/>
              </w:rPr>
            </w:pPr>
            <w:r w:rsidRPr="008C3374">
              <w:rPr>
                <w:color w:val="000000"/>
                <w:sz w:val="18"/>
                <w:szCs w:val="18"/>
              </w:rPr>
              <w:t>MOBILE</w:t>
            </w:r>
          </w:p>
          <w:p w14:paraId="26D8F4E4" w14:textId="77777777" w:rsidR="00311667" w:rsidRPr="008C3374" w:rsidRDefault="00311667" w:rsidP="008C3374">
            <w:pPr>
              <w:pStyle w:val="TableTextS5"/>
              <w:keepNext/>
              <w:spacing w:before="0" w:after="0"/>
              <w:rPr>
                <w:color w:val="000000"/>
                <w:sz w:val="18"/>
                <w:szCs w:val="18"/>
              </w:rPr>
            </w:pPr>
            <w:r w:rsidRPr="008C3374">
              <w:rPr>
                <w:color w:val="000000"/>
                <w:sz w:val="18"/>
                <w:szCs w:val="18"/>
              </w:rPr>
              <w:t>BROADCASTING</w:t>
            </w:r>
          </w:p>
          <w:p w14:paraId="6C379675" w14:textId="77777777" w:rsidR="00311667" w:rsidRPr="008C3374" w:rsidRDefault="00311667" w:rsidP="008C3374">
            <w:pPr>
              <w:pStyle w:val="TableTextS5"/>
              <w:keepNext/>
              <w:spacing w:before="0" w:after="0"/>
              <w:rPr>
                <w:color w:val="000000"/>
                <w:sz w:val="18"/>
                <w:szCs w:val="18"/>
              </w:rPr>
            </w:pPr>
            <w:r w:rsidRPr="008C3374">
              <w:rPr>
                <w:color w:val="000000"/>
                <w:sz w:val="18"/>
                <w:szCs w:val="18"/>
              </w:rPr>
              <w:t>RADIONAVIGATION</w:t>
            </w:r>
          </w:p>
          <w:p w14:paraId="2B93F938" w14:textId="77777777" w:rsidR="00311667" w:rsidRPr="008C3374" w:rsidRDefault="00311667" w:rsidP="008C3374">
            <w:pPr>
              <w:pStyle w:val="TableTextS5"/>
              <w:keepNext/>
              <w:spacing w:before="0" w:after="0"/>
              <w:rPr>
                <w:sz w:val="18"/>
                <w:szCs w:val="18"/>
              </w:rPr>
            </w:pPr>
            <w:r w:rsidRPr="008C3374">
              <w:rPr>
                <w:rStyle w:val="Artref"/>
                <w:color w:val="000000"/>
                <w:sz w:val="18"/>
                <w:szCs w:val="18"/>
              </w:rPr>
              <w:t>5.1495.3055.3065.307</w:t>
            </w:r>
          </w:p>
        </w:tc>
      </w:tr>
      <w:tr w:rsidR="00311667" w:rsidRPr="008C3374" w14:paraId="26B5BF40" w14:textId="77777777" w:rsidTr="007A25E9">
        <w:trPr>
          <w:trHeight w:val="1020"/>
          <w:jc w:val="center"/>
        </w:trPr>
        <w:tc>
          <w:tcPr>
            <w:tcW w:w="2735" w:type="pct"/>
            <w:vMerge/>
            <w:tcBorders>
              <w:left w:val="single" w:sz="6" w:space="0" w:color="auto"/>
              <w:right w:val="single" w:sz="6" w:space="0" w:color="auto"/>
            </w:tcBorders>
          </w:tcPr>
          <w:p w14:paraId="568CDD8A" w14:textId="77777777" w:rsidR="00311667" w:rsidRPr="008C3374" w:rsidRDefault="00311667" w:rsidP="008C3374">
            <w:pPr>
              <w:pStyle w:val="TableTextS5"/>
              <w:keepNext/>
              <w:spacing w:before="0" w:after="0"/>
              <w:rPr>
                <w:rStyle w:val="Tablefreq"/>
                <w:color w:val="000000"/>
                <w:sz w:val="18"/>
                <w:szCs w:val="18"/>
              </w:rPr>
            </w:pPr>
          </w:p>
        </w:tc>
        <w:tc>
          <w:tcPr>
            <w:tcW w:w="1222" w:type="pct"/>
            <w:vMerge w:val="restart"/>
            <w:tcBorders>
              <w:top w:val="single" w:sz="4" w:space="0" w:color="auto"/>
              <w:left w:val="single" w:sz="6" w:space="0" w:color="auto"/>
              <w:right w:val="single" w:sz="6" w:space="0" w:color="auto"/>
            </w:tcBorders>
          </w:tcPr>
          <w:p w14:paraId="751BCA86" w14:textId="77777777" w:rsidR="00311667" w:rsidRPr="008C3374" w:rsidRDefault="00311667" w:rsidP="008C3374">
            <w:pPr>
              <w:pStyle w:val="TableTextS5"/>
              <w:keepNext/>
              <w:spacing w:before="0" w:after="0"/>
              <w:rPr>
                <w:rStyle w:val="Tablefreq"/>
                <w:sz w:val="18"/>
                <w:szCs w:val="18"/>
              </w:rPr>
            </w:pPr>
            <w:r w:rsidRPr="008C3374">
              <w:rPr>
                <w:rStyle w:val="Tablefreq"/>
                <w:sz w:val="18"/>
                <w:szCs w:val="18"/>
              </w:rPr>
              <w:t>608-614</w:t>
            </w:r>
          </w:p>
          <w:p w14:paraId="46357D40" w14:textId="77777777" w:rsidR="00311667" w:rsidRPr="008C3374" w:rsidRDefault="00311667" w:rsidP="008C3374">
            <w:pPr>
              <w:pStyle w:val="TableTextS5"/>
              <w:keepNext/>
              <w:spacing w:before="0" w:after="0"/>
              <w:rPr>
                <w:color w:val="000000"/>
                <w:sz w:val="18"/>
                <w:szCs w:val="18"/>
              </w:rPr>
            </w:pPr>
            <w:r w:rsidRPr="008C3374">
              <w:rPr>
                <w:color w:val="000000"/>
                <w:sz w:val="18"/>
                <w:szCs w:val="18"/>
              </w:rPr>
              <w:t>RADIO ASTRONOMY</w:t>
            </w:r>
          </w:p>
          <w:p w14:paraId="0D12E2C9" w14:textId="77777777" w:rsidR="00311667" w:rsidRPr="008C3374" w:rsidRDefault="00311667" w:rsidP="008C3374">
            <w:pPr>
              <w:pStyle w:val="TableTextS5"/>
              <w:keepNext/>
              <w:spacing w:before="0" w:after="0"/>
              <w:ind w:left="170" w:hanging="170"/>
              <w:rPr>
                <w:rStyle w:val="Tablefreq"/>
                <w:color w:val="000000"/>
                <w:sz w:val="18"/>
                <w:szCs w:val="18"/>
              </w:rPr>
            </w:pPr>
            <w:r w:rsidRPr="008C3374">
              <w:rPr>
                <w:color w:val="000000"/>
                <w:sz w:val="18"/>
                <w:szCs w:val="18"/>
              </w:rPr>
              <w:t>Mobile-satellite except</w:t>
            </w:r>
            <w:r w:rsidRPr="008C3374">
              <w:rPr>
                <w:color w:val="000000"/>
                <w:sz w:val="18"/>
                <w:szCs w:val="18"/>
              </w:rPr>
              <w:br/>
              <w:t>aeronautical mobile-satellite</w:t>
            </w:r>
            <w:r w:rsidRPr="008C3374">
              <w:rPr>
                <w:color w:val="000000"/>
                <w:sz w:val="18"/>
                <w:szCs w:val="18"/>
              </w:rPr>
              <w:br/>
              <w:t>(Earth-to-space)</w:t>
            </w:r>
          </w:p>
        </w:tc>
        <w:tc>
          <w:tcPr>
            <w:tcW w:w="1043" w:type="pct"/>
            <w:vMerge/>
            <w:tcBorders>
              <w:left w:val="single" w:sz="6" w:space="0" w:color="auto"/>
              <w:bottom w:val="single" w:sz="4" w:space="0" w:color="auto"/>
              <w:right w:val="single" w:sz="6" w:space="0" w:color="auto"/>
            </w:tcBorders>
          </w:tcPr>
          <w:p w14:paraId="2892E707" w14:textId="77777777" w:rsidR="00311667" w:rsidRPr="008C3374" w:rsidRDefault="00311667" w:rsidP="008C3374">
            <w:pPr>
              <w:pStyle w:val="TableTextS5"/>
              <w:keepNext/>
              <w:spacing w:before="0" w:after="0"/>
              <w:rPr>
                <w:sz w:val="18"/>
                <w:szCs w:val="18"/>
              </w:rPr>
            </w:pPr>
          </w:p>
        </w:tc>
      </w:tr>
      <w:tr w:rsidR="00311667" w:rsidRPr="008C3374" w14:paraId="10A62122" w14:textId="77777777" w:rsidTr="007A25E9">
        <w:trPr>
          <w:trHeight w:val="284"/>
          <w:jc w:val="center"/>
        </w:trPr>
        <w:tc>
          <w:tcPr>
            <w:tcW w:w="2735" w:type="pct"/>
            <w:vMerge/>
            <w:tcBorders>
              <w:left w:val="single" w:sz="6" w:space="0" w:color="auto"/>
              <w:right w:val="single" w:sz="6" w:space="0" w:color="auto"/>
            </w:tcBorders>
          </w:tcPr>
          <w:p w14:paraId="2576CD92" w14:textId="77777777" w:rsidR="00311667" w:rsidRPr="008C3374" w:rsidRDefault="00311667" w:rsidP="008C3374">
            <w:pPr>
              <w:pStyle w:val="TableTextS5"/>
              <w:keepNext/>
              <w:spacing w:before="0" w:after="0"/>
              <w:rPr>
                <w:rStyle w:val="Tablefreq"/>
                <w:color w:val="000000"/>
                <w:sz w:val="18"/>
                <w:szCs w:val="18"/>
              </w:rPr>
            </w:pPr>
          </w:p>
        </w:tc>
        <w:tc>
          <w:tcPr>
            <w:tcW w:w="1222" w:type="pct"/>
            <w:vMerge/>
            <w:tcBorders>
              <w:left w:val="single" w:sz="6" w:space="0" w:color="auto"/>
              <w:bottom w:val="single" w:sz="4" w:space="0" w:color="auto"/>
              <w:right w:val="single" w:sz="6" w:space="0" w:color="auto"/>
            </w:tcBorders>
          </w:tcPr>
          <w:p w14:paraId="59B93347" w14:textId="77777777" w:rsidR="00311667" w:rsidRPr="008C3374" w:rsidRDefault="00311667" w:rsidP="008C3374">
            <w:pPr>
              <w:pStyle w:val="TableTextS5"/>
              <w:keepNext/>
              <w:spacing w:before="0" w:after="0"/>
              <w:rPr>
                <w:rStyle w:val="Tablefreq"/>
                <w:color w:val="000000"/>
                <w:sz w:val="18"/>
                <w:szCs w:val="18"/>
              </w:rPr>
            </w:pPr>
          </w:p>
        </w:tc>
        <w:tc>
          <w:tcPr>
            <w:tcW w:w="1043" w:type="pct"/>
            <w:vMerge w:val="restart"/>
            <w:tcBorders>
              <w:top w:val="single" w:sz="4" w:space="0" w:color="auto"/>
              <w:left w:val="single" w:sz="6" w:space="0" w:color="auto"/>
              <w:right w:val="single" w:sz="6" w:space="0" w:color="auto"/>
            </w:tcBorders>
          </w:tcPr>
          <w:p w14:paraId="30F11172" w14:textId="77777777" w:rsidR="00311667" w:rsidRPr="008C3374" w:rsidRDefault="00311667" w:rsidP="008C3374">
            <w:pPr>
              <w:pStyle w:val="TableTextS5"/>
              <w:keepNext/>
              <w:spacing w:before="0" w:after="0"/>
              <w:rPr>
                <w:rStyle w:val="Tablefreq"/>
                <w:color w:val="000000"/>
                <w:sz w:val="18"/>
                <w:szCs w:val="18"/>
              </w:rPr>
            </w:pPr>
            <w:r w:rsidRPr="008C3374">
              <w:rPr>
                <w:rStyle w:val="Tablefreq"/>
                <w:color w:val="000000"/>
                <w:sz w:val="18"/>
                <w:szCs w:val="18"/>
              </w:rPr>
              <w:t>610-890</w:t>
            </w:r>
          </w:p>
          <w:p w14:paraId="2B371669" w14:textId="77777777" w:rsidR="00311667" w:rsidRPr="008C3374" w:rsidRDefault="00311667" w:rsidP="008C3374">
            <w:pPr>
              <w:pStyle w:val="TableTextS5"/>
              <w:keepNext/>
              <w:spacing w:before="0" w:after="0"/>
              <w:rPr>
                <w:sz w:val="18"/>
                <w:szCs w:val="18"/>
              </w:rPr>
            </w:pPr>
            <w:r w:rsidRPr="008C3374">
              <w:rPr>
                <w:color w:val="000000"/>
                <w:sz w:val="18"/>
                <w:szCs w:val="18"/>
              </w:rPr>
              <w:t>FIXED</w:t>
            </w:r>
          </w:p>
          <w:p w14:paraId="7B63855F" w14:textId="77777777" w:rsidR="00311667" w:rsidRPr="008C3374" w:rsidRDefault="00311667" w:rsidP="008C3374">
            <w:pPr>
              <w:pStyle w:val="TableTextS5"/>
              <w:keepNext/>
              <w:spacing w:before="0" w:after="0"/>
              <w:ind w:left="170" w:hanging="170"/>
              <w:rPr>
                <w:color w:val="000000"/>
                <w:sz w:val="18"/>
                <w:szCs w:val="18"/>
              </w:rPr>
            </w:pPr>
            <w:proofErr w:type="gramStart"/>
            <w:r w:rsidRPr="008C3374">
              <w:rPr>
                <w:color w:val="000000"/>
                <w:sz w:val="18"/>
                <w:szCs w:val="18"/>
              </w:rPr>
              <w:t>MOBILE  5.313A</w:t>
            </w:r>
            <w:proofErr w:type="gramEnd"/>
            <w:r w:rsidRPr="008C3374">
              <w:rPr>
                <w:color w:val="000000"/>
                <w:sz w:val="18"/>
                <w:szCs w:val="18"/>
              </w:rPr>
              <w:t xml:space="preserve">  MOD 5.317A</w:t>
            </w:r>
          </w:p>
          <w:p w14:paraId="34007570" w14:textId="77777777" w:rsidR="00311667" w:rsidRPr="008C3374" w:rsidRDefault="00311667" w:rsidP="008C3374">
            <w:pPr>
              <w:pStyle w:val="TableTextS5"/>
              <w:keepNext/>
              <w:spacing w:before="0" w:after="0"/>
              <w:rPr>
                <w:sz w:val="18"/>
                <w:szCs w:val="18"/>
              </w:rPr>
            </w:pPr>
            <w:r w:rsidRPr="008C3374">
              <w:rPr>
                <w:color w:val="000000"/>
                <w:sz w:val="18"/>
                <w:szCs w:val="18"/>
              </w:rPr>
              <w:t>BROADCASTING</w:t>
            </w:r>
          </w:p>
        </w:tc>
      </w:tr>
      <w:tr w:rsidR="00311667" w:rsidRPr="008C3374" w14:paraId="3BD34ACC" w14:textId="77777777" w:rsidTr="007A25E9">
        <w:trPr>
          <w:trHeight w:val="64"/>
          <w:jc w:val="center"/>
        </w:trPr>
        <w:tc>
          <w:tcPr>
            <w:tcW w:w="2735" w:type="pct"/>
            <w:vMerge/>
            <w:tcBorders>
              <w:left w:val="single" w:sz="6" w:space="0" w:color="auto"/>
              <w:right w:val="single" w:sz="6" w:space="0" w:color="auto"/>
            </w:tcBorders>
          </w:tcPr>
          <w:p w14:paraId="5051C7DA" w14:textId="77777777" w:rsidR="00311667" w:rsidRPr="008C3374" w:rsidRDefault="00311667" w:rsidP="008C3374">
            <w:pPr>
              <w:pStyle w:val="TableTextS5"/>
              <w:keepNext/>
              <w:spacing w:before="0" w:after="0"/>
              <w:rPr>
                <w:rStyle w:val="Tablefreq"/>
                <w:color w:val="000000"/>
                <w:sz w:val="18"/>
                <w:szCs w:val="18"/>
              </w:rPr>
            </w:pPr>
          </w:p>
        </w:tc>
        <w:tc>
          <w:tcPr>
            <w:tcW w:w="1222" w:type="pct"/>
            <w:tcBorders>
              <w:top w:val="single" w:sz="4" w:space="0" w:color="auto"/>
              <w:left w:val="single" w:sz="6" w:space="0" w:color="auto"/>
              <w:bottom w:val="single" w:sz="4" w:space="0" w:color="auto"/>
              <w:right w:val="single" w:sz="6" w:space="0" w:color="auto"/>
            </w:tcBorders>
          </w:tcPr>
          <w:p w14:paraId="6C6CE05E" w14:textId="77777777" w:rsidR="00311667" w:rsidRPr="008C3374" w:rsidRDefault="00311667" w:rsidP="008C3374">
            <w:pPr>
              <w:pStyle w:val="TableTextS5"/>
              <w:keepNext/>
              <w:spacing w:before="0" w:after="0"/>
              <w:rPr>
                <w:rStyle w:val="Tablefreq"/>
                <w:sz w:val="18"/>
                <w:szCs w:val="18"/>
              </w:rPr>
            </w:pPr>
            <w:r w:rsidRPr="008C3374">
              <w:rPr>
                <w:rStyle w:val="Tablefreq"/>
                <w:sz w:val="18"/>
                <w:szCs w:val="18"/>
              </w:rPr>
              <w:t>614-698</w:t>
            </w:r>
          </w:p>
          <w:p w14:paraId="27E85EC0" w14:textId="77777777" w:rsidR="00311667" w:rsidRPr="008C3374" w:rsidRDefault="00311667" w:rsidP="008C3374">
            <w:pPr>
              <w:pStyle w:val="TableTextS5"/>
              <w:keepNext/>
              <w:spacing w:before="0" w:after="0"/>
              <w:rPr>
                <w:color w:val="000000"/>
                <w:sz w:val="18"/>
                <w:szCs w:val="18"/>
              </w:rPr>
            </w:pPr>
            <w:r w:rsidRPr="008C3374">
              <w:rPr>
                <w:color w:val="000000"/>
                <w:sz w:val="18"/>
                <w:szCs w:val="18"/>
              </w:rPr>
              <w:t>BROADCASTING</w:t>
            </w:r>
          </w:p>
          <w:p w14:paraId="1887B51C" w14:textId="77777777" w:rsidR="00311667" w:rsidRPr="008C3374" w:rsidRDefault="00311667" w:rsidP="008C3374">
            <w:pPr>
              <w:pStyle w:val="TableTextS5"/>
              <w:keepNext/>
              <w:spacing w:before="0" w:after="0"/>
              <w:rPr>
                <w:color w:val="000000"/>
                <w:sz w:val="18"/>
                <w:szCs w:val="18"/>
              </w:rPr>
            </w:pPr>
            <w:r w:rsidRPr="008C3374">
              <w:rPr>
                <w:color w:val="000000"/>
                <w:sz w:val="18"/>
                <w:szCs w:val="18"/>
              </w:rPr>
              <w:t>Fixed</w:t>
            </w:r>
          </w:p>
          <w:p w14:paraId="293B9FFB" w14:textId="77777777" w:rsidR="00311667" w:rsidRPr="008C3374" w:rsidRDefault="00311667" w:rsidP="008C3374">
            <w:pPr>
              <w:pStyle w:val="TableTextS5"/>
              <w:keepNext/>
              <w:spacing w:before="0" w:after="0"/>
              <w:rPr>
                <w:color w:val="000000"/>
                <w:sz w:val="18"/>
                <w:szCs w:val="18"/>
              </w:rPr>
            </w:pPr>
            <w:r w:rsidRPr="008C3374">
              <w:rPr>
                <w:color w:val="000000"/>
                <w:sz w:val="18"/>
                <w:szCs w:val="18"/>
              </w:rPr>
              <w:t>Mobile</w:t>
            </w:r>
          </w:p>
          <w:p w14:paraId="6F752B7C" w14:textId="77777777" w:rsidR="00311667" w:rsidRPr="008C3374" w:rsidRDefault="00311667" w:rsidP="008C3374">
            <w:pPr>
              <w:pStyle w:val="TableTextS5"/>
              <w:keepNext/>
              <w:spacing w:before="0" w:after="0"/>
              <w:rPr>
                <w:rStyle w:val="Tablefreq"/>
                <w:color w:val="000000"/>
                <w:sz w:val="18"/>
                <w:szCs w:val="18"/>
              </w:rPr>
            </w:pPr>
            <w:r w:rsidRPr="008C3374">
              <w:rPr>
                <w:rStyle w:val="Artref"/>
                <w:color w:val="000000"/>
                <w:sz w:val="18"/>
                <w:szCs w:val="18"/>
              </w:rPr>
              <w:t>5.2935.3095.311A</w:t>
            </w:r>
          </w:p>
        </w:tc>
        <w:tc>
          <w:tcPr>
            <w:tcW w:w="1043" w:type="pct"/>
            <w:vMerge/>
            <w:tcBorders>
              <w:left w:val="single" w:sz="6" w:space="0" w:color="auto"/>
              <w:right w:val="single" w:sz="6" w:space="0" w:color="auto"/>
            </w:tcBorders>
          </w:tcPr>
          <w:p w14:paraId="7D1222F0" w14:textId="77777777" w:rsidR="00311667" w:rsidRPr="008C3374" w:rsidRDefault="00311667" w:rsidP="008C3374">
            <w:pPr>
              <w:pStyle w:val="TableTextS5"/>
              <w:keepNext/>
              <w:spacing w:before="0" w:after="0"/>
              <w:rPr>
                <w:sz w:val="18"/>
                <w:szCs w:val="18"/>
              </w:rPr>
            </w:pPr>
          </w:p>
        </w:tc>
      </w:tr>
      <w:tr w:rsidR="00311667" w:rsidRPr="008C3374" w14:paraId="5C17E566" w14:textId="77777777" w:rsidTr="00220330">
        <w:trPr>
          <w:trHeight w:val="284"/>
          <w:jc w:val="center"/>
        </w:trPr>
        <w:tc>
          <w:tcPr>
            <w:tcW w:w="2735" w:type="pct"/>
            <w:vMerge/>
            <w:tcBorders>
              <w:left w:val="single" w:sz="6" w:space="0" w:color="auto"/>
              <w:bottom w:val="single" w:sz="4" w:space="0" w:color="auto"/>
              <w:right w:val="single" w:sz="6" w:space="0" w:color="auto"/>
            </w:tcBorders>
          </w:tcPr>
          <w:p w14:paraId="33E94675" w14:textId="77777777" w:rsidR="00311667" w:rsidRPr="008C3374" w:rsidRDefault="00311667" w:rsidP="008C3374">
            <w:pPr>
              <w:pStyle w:val="TableTextS5"/>
              <w:keepNext/>
              <w:spacing w:before="0" w:after="0"/>
              <w:rPr>
                <w:rStyle w:val="Tablefreq"/>
                <w:color w:val="000000"/>
                <w:sz w:val="18"/>
                <w:szCs w:val="18"/>
              </w:rPr>
            </w:pPr>
          </w:p>
        </w:tc>
        <w:tc>
          <w:tcPr>
            <w:tcW w:w="1222" w:type="pct"/>
            <w:vMerge w:val="restart"/>
            <w:tcBorders>
              <w:top w:val="single" w:sz="4" w:space="0" w:color="auto"/>
              <w:left w:val="single" w:sz="6" w:space="0" w:color="auto"/>
              <w:right w:val="single" w:sz="6" w:space="0" w:color="auto"/>
            </w:tcBorders>
          </w:tcPr>
          <w:p w14:paraId="1740C1E2" w14:textId="77777777" w:rsidR="00311667" w:rsidRPr="008C3374" w:rsidRDefault="00311667" w:rsidP="008C3374">
            <w:pPr>
              <w:pStyle w:val="TableTextS5"/>
              <w:keepNext/>
              <w:spacing w:before="0" w:after="0"/>
              <w:rPr>
                <w:rStyle w:val="Tablefreq"/>
                <w:sz w:val="18"/>
                <w:szCs w:val="18"/>
              </w:rPr>
            </w:pPr>
            <w:r w:rsidRPr="008C3374">
              <w:rPr>
                <w:rStyle w:val="Tablefreq"/>
                <w:sz w:val="18"/>
                <w:szCs w:val="18"/>
              </w:rPr>
              <w:t>698-806</w:t>
            </w:r>
          </w:p>
          <w:p w14:paraId="2A5ACA9A" w14:textId="77777777" w:rsidR="00311667" w:rsidRPr="008C3374" w:rsidRDefault="00311667" w:rsidP="008C3374">
            <w:pPr>
              <w:pStyle w:val="TableTextS5"/>
              <w:keepNext/>
              <w:spacing w:before="0" w:after="0"/>
              <w:rPr>
                <w:color w:val="000000"/>
                <w:sz w:val="18"/>
                <w:szCs w:val="18"/>
              </w:rPr>
            </w:pPr>
            <w:proofErr w:type="gramStart"/>
            <w:r w:rsidRPr="008C3374">
              <w:rPr>
                <w:color w:val="000000"/>
                <w:sz w:val="18"/>
                <w:szCs w:val="18"/>
              </w:rPr>
              <w:t xml:space="preserve">MOBILE  </w:t>
            </w:r>
            <w:r w:rsidRPr="008C3374">
              <w:rPr>
                <w:rStyle w:val="Artref"/>
                <w:color w:val="000000"/>
                <w:sz w:val="18"/>
                <w:szCs w:val="18"/>
              </w:rPr>
              <w:t>5.313B</w:t>
            </w:r>
            <w:proofErr w:type="gramEnd"/>
            <w:r w:rsidRPr="008C3374">
              <w:rPr>
                <w:color w:val="000000"/>
                <w:sz w:val="18"/>
                <w:szCs w:val="18"/>
              </w:rPr>
              <w:t xml:space="preserve">  MOD 5.317A</w:t>
            </w:r>
          </w:p>
          <w:p w14:paraId="781B4511" w14:textId="77777777" w:rsidR="00311667" w:rsidRPr="008C3374" w:rsidRDefault="00311667" w:rsidP="008C3374">
            <w:pPr>
              <w:pStyle w:val="TableTextS5"/>
              <w:keepNext/>
              <w:spacing w:before="0" w:after="0"/>
              <w:rPr>
                <w:color w:val="000000"/>
                <w:sz w:val="18"/>
                <w:szCs w:val="18"/>
              </w:rPr>
            </w:pPr>
            <w:r w:rsidRPr="008C3374">
              <w:rPr>
                <w:color w:val="000000"/>
                <w:sz w:val="18"/>
                <w:szCs w:val="18"/>
              </w:rPr>
              <w:t>BROADCASTING</w:t>
            </w:r>
          </w:p>
          <w:p w14:paraId="4935962F" w14:textId="77777777" w:rsidR="00311667" w:rsidRPr="008C3374" w:rsidRDefault="00311667" w:rsidP="008C3374">
            <w:pPr>
              <w:pStyle w:val="TableTextS5"/>
              <w:keepNext/>
              <w:spacing w:before="0" w:after="0"/>
              <w:rPr>
                <w:rStyle w:val="Tablefreq"/>
                <w:color w:val="000000"/>
                <w:sz w:val="18"/>
                <w:szCs w:val="18"/>
              </w:rPr>
            </w:pPr>
            <w:r w:rsidRPr="008C3374">
              <w:rPr>
                <w:color w:val="000000"/>
                <w:sz w:val="18"/>
                <w:szCs w:val="18"/>
              </w:rPr>
              <w:t>Fixed</w:t>
            </w:r>
            <w:r w:rsidRPr="008C3374">
              <w:rPr>
                <w:color w:val="000000"/>
                <w:sz w:val="18"/>
                <w:szCs w:val="18"/>
              </w:rPr>
              <w:br/>
            </w:r>
            <w:r w:rsidRPr="008C3374">
              <w:rPr>
                <w:rStyle w:val="Artref"/>
                <w:color w:val="000000"/>
                <w:sz w:val="18"/>
                <w:szCs w:val="18"/>
              </w:rPr>
              <w:t>5.293 5.309 5.311A</w:t>
            </w:r>
          </w:p>
        </w:tc>
        <w:tc>
          <w:tcPr>
            <w:tcW w:w="1043" w:type="pct"/>
            <w:vMerge/>
            <w:tcBorders>
              <w:left w:val="single" w:sz="6" w:space="0" w:color="auto"/>
              <w:right w:val="single" w:sz="6" w:space="0" w:color="auto"/>
            </w:tcBorders>
          </w:tcPr>
          <w:p w14:paraId="27CF7067" w14:textId="77777777" w:rsidR="00311667" w:rsidRPr="008C3374" w:rsidRDefault="00311667" w:rsidP="008C3374">
            <w:pPr>
              <w:pStyle w:val="TableTextS5"/>
              <w:keepNext/>
              <w:spacing w:before="0" w:after="0"/>
              <w:rPr>
                <w:sz w:val="18"/>
                <w:szCs w:val="18"/>
              </w:rPr>
            </w:pPr>
          </w:p>
        </w:tc>
      </w:tr>
      <w:tr w:rsidR="00311667" w:rsidRPr="008C3374" w14:paraId="472EADBF" w14:textId="77777777" w:rsidTr="007A25E9">
        <w:trPr>
          <w:trHeight w:val="264"/>
          <w:jc w:val="center"/>
        </w:trPr>
        <w:tc>
          <w:tcPr>
            <w:tcW w:w="2735" w:type="pct"/>
            <w:vMerge w:val="restart"/>
            <w:tcBorders>
              <w:top w:val="single" w:sz="4" w:space="0" w:color="auto"/>
              <w:left w:val="single" w:sz="6" w:space="0" w:color="auto"/>
              <w:right w:val="single" w:sz="6" w:space="0" w:color="auto"/>
            </w:tcBorders>
          </w:tcPr>
          <w:p w14:paraId="1BC86CEC" w14:textId="77777777" w:rsidR="00311667" w:rsidRPr="008C3374" w:rsidRDefault="00311667" w:rsidP="008C3374">
            <w:pPr>
              <w:pStyle w:val="TableTextS5"/>
              <w:keepNext/>
              <w:spacing w:before="0" w:after="0"/>
              <w:rPr>
                <w:rStyle w:val="Tablefreq"/>
                <w:sz w:val="18"/>
                <w:szCs w:val="18"/>
              </w:rPr>
            </w:pPr>
            <w:r w:rsidRPr="008C3374">
              <w:rPr>
                <w:rStyle w:val="Tablefreq"/>
                <w:sz w:val="18"/>
                <w:szCs w:val="18"/>
              </w:rPr>
              <w:t>790-862</w:t>
            </w:r>
          </w:p>
          <w:p w14:paraId="73075EAA" w14:textId="77777777" w:rsidR="00311667" w:rsidRPr="008C3374" w:rsidRDefault="00311667" w:rsidP="008C3374">
            <w:pPr>
              <w:pStyle w:val="TableTextS5"/>
              <w:keepNext/>
              <w:spacing w:before="0" w:after="0"/>
              <w:rPr>
                <w:color w:val="000000"/>
                <w:sz w:val="18"/>
                <w:szCs w:val="18"/>
              </w:rPr>
            </w:pPr>
            <w:r w:rsidRPr="008C3374">
              <w:rPr>
                <w:color w:val="000000"/>
                <w:sz w:val="18"/>
                <w:szCs w:val="18"/>
              </w:rPr>
              <w:t>FIXED</w:t>
            </w:r>
          </w:p>
          <w:p w14:paraId="7CC7A427" w14:textId="77777777" w:rsidR="00311667" w:rsidRPr="008C3374" w:rsidRDefault="00311667" w:rsidP="008C3374">
            <w:pPr>
              <w:pStyle w:val="TableTextS5"/>
              <w:keepNext/>
              <w:spacing w:before="0" w:after="0"/>
              <w:ind w:left="170" w:hanging="170"/>
              <w:rPr>
                <w:color w:val="000000"/>
                <w:sz w:val="18"/>
                <w:szCs w:val="18"/>
              </w:rPr>
            </w:pPr>
            <w:r w:rsidRPr="008C3374">
              <w:rPr>
                <w:color w:val="000000"/>
                <w:sz w:val="18"/>
                <w:szCs w:val="18"/>
              </w:rPr>
              <w:t xml:space="preserve">MOBILE except aeronautical </w:t>
            </w:r>
            <w:proofErr w:type="gramStart"/>
            <w:r w:rsidRPr="008C3374">
              <w:rPr>
                <w:color w:val="000000"/>
                <w:sz w:val="18"/>
                <w:szCs w:val="18"/>
              </w:rPr>
              <w:t>mobile  MOD</w:t>
            </w:r>
            <w:proofErr w:type="gramEnd"/>
            <w:r w:rsidRPr="008C3374">
              <w:rPr>
                <w:color w:val="000000"/>
                <w:sz w:val="18"/>
                <w:szCs w:val="18"/>
              </w:rPr>
              <w:t xml:space="preserve"> 5.316B  MOD 5.317A</w:t>
            </w:r>
          </w:p>
          <w:p w14:paraId="11F16AE0" w14:textId="77777777" w:rsidR="00311667" w:rsidRPr="008C3374" w:rsidRDefault="00311667" w:rsidP="008C3374">
            <w:pPr>
              <w:pStyle w:val="TableTextS5"/>
              <w:keepNext/>
              <w:spacing w:before="0" w:after="0"/>
              <w:ind w:left="170" w:hanging="170"/>
              <w:rPr>
                <w:color w:val="000000"/>
                <w:sz w:val="18"/>
                <w:szCs w:val="18"/>
              </w:rPr>
            </w:pPr>
            <w:r w:rsidRPr="008C3374">
              <w:rPr>
                <w:color w:val="000000"/>
                <w:sz w:val="18"/>
                <w:szCs w:val="18"/>
              </w:rPr>
              <w:t>BROADCASTING</w:t>
            </w:r>
          </w:p>
          <w:p w14:paraId="759DCCD8" w14:textId="77777777" w:rsidR="00311667" w:rsidRPr="008C3374" w:rsidRDefault="00311667" w:rsidP="008C3374">
            <w:pPr>
              <w:pStyle w:val="TableTextS5"/>
              <w:keepNext/>
              <w:spacing w:before="0" w:after="0"/>
              <w:rPr>
                <w:rStyle w:val="Artref"/>
                <w:color w:val="000000"/>
                <w:sz w:val="18"/>
                <w:szCs w:val="18"/>
              </w:rPr>
            </w:pPr>
            <w:proofErr w:type="gramStart"/>
            <w:r w:rsidRPr="008C3374">
              <w:rPr>
                <w:rStyle w:val="Artref"/>
                <w:color w:val="000000"/>
                <w:sz w:val="18"/>
                <w:szCs w:val="18"/>
              </w:rPr>
              <w:t xml:space="preserve">5.3125.3145.3155.316  </w:t>
            </w:r>
            <w:r w:rsidRPr="008C3374">
              <w:rPr>
                <w:color w:val="000000"/>
                <w:sz w:val="18"/>
                <w:szCs w:val="18"/>
              </w:rPr>
              <w:t>MOD</w:t>
            </w:r>
            <w:proofErr w:type="gramEnd"/>
            <w:r w:rsidRPr="008C3374">
              <w:rPr>
                <w:color w:val="000000"/>
                <w:sz w:val="18"/>
                <w:szCs w:val="18"/>
              </w:rPr>
              <w:t> 5.316A</w:t>
            </w:r>
            <w:r w:rsidRPr="008C3374">
              <w:rPr>
                <w:rStyle w:val="Artref"/>
                <w:color w:val="000000"/>
                <w:sz w:val="18"/>
                <w:szCs w:val="18"/>
              </w:rPr>
              <w:t xml:space="preserve">  5.319</w:t>
            </w:r>
          </w:p>
          <w:p w14:paraId="41C86085" w14:textId="77777777" w:rsidR="00311667" w:rsidRPr="008C3374" w:rsidRDefault="00311667" w:rsidP="008C3374">
            <w:pPr>
              <w:spacing w:after="0" w:line="240" w:lineRule="auto"/>
              <w:rPr>
                <w:rFonts w:ascii="Times New Roman" w:hAnsi="Times New Roman"/>
                <w:b/>
                <w:sz w:val="18"/>
                <w:szCs w:val="18"/>
                <w:u w:val="single"/>
              </w:rPr>
            </w:pPr>
            <w:r w:rsidRPr="008C3374">
              <w:rPr>
                <w:rFonts w:ascii="Times New Roman" w:hAnsi="Times New Roman"/>
                <w:b/>
                <w:sz w:val="18"/>
                <w:szCs w:val="18"/>
                <w:u w:val="single"/>
              </w:rPr>
              <w:t>Resolution 749 (Rev WRC-12) Applicable</w:t>
            </w:r>
          </w:p>
          <w:p w14:paraId="3F2BB771" w14:textId="77777777" w:rsidR="00311667" w:rsidRPr="008C3374" w:rsidRDefault="00311667" w:rsidP="008C3374">
            <w:pPr>
              <w:pStyle w:val="TableTextS5"/>
              <w:keepNext/>
              <w:spacing w:before="0" w:after="0"/>
              <w:rPr>
                <w:rStyle w:val="Tablefreq"/>
                <w:color w:val="000000"/>
                <w:sz w:val="18"/>
                <w:szCs w:val="18"/>
              </w:rPr>
            </w:pPr>
            <w:r w:rsidRPr="008C3374">
              <w:rPr>
                <w:sz w:val="18"/>
                <w:szCs w:val="18"/>
              </w:rPr>
              <w:t>The allocation to the mobile, except aeronautical mobile, service on a primary basis in the frequency band 790-862 MHz shall come into effect from 17 June 2015</w:t>
            </w:r>
          </w:p>
        </w:tc>
        <w:tc>
          <w:tcPr>
            <w:tcW w:w="1222" w:type="pct"/>
            <w:vMerge/>
            <w:tcBorders>
              <w:left w:val="single" w:sz="6" w:space="0" w:color="auto"/>
              <w:bottom w:val="single" w:sz="4" w:space="0" w:color="auto"/>
              <w:right w:val="single" w:sz="6" w:space="0" w:color="auto"/>
            </w:tcBorders>
          </w:tcPr>
          <w:p w14:paraId="0B293DD3" w14:textId="77777777" w:rsidR="00311667" w:rsidRPr="008C3374" w:rsidRDefault="00311667" w:rsidP="008C3374">
            <w:pPr>
              <w:pStyle w:val="TableTextS5"/>
              <w:keepNext/>
              <w:spacing w:before="0" w:after="0"/>
              <w:rPr>
                <w:rStyle w:val="Tablefreq"/>
                <w:color w:val="000000"/>
                <w:sz w:val="18"/>
                <w:szCs w:val="18"/>
              </w:rPr>
            </w:pPr>
          </w:p>
        </w:tc>
        <w:tc>
          <w:tcPr>
            <w:tcW w:w="1043" w:type="pct"/>
            <w:vMerge/>
            <w:tcBorders>
              <w:left w:val="single" w:sz="6" w:space="0" w:color="auto"/>
              <w:right w:val="single" w:sz="6" w:space="0" w:color="auto"/>
            </w:tcBorders>
          </w:tcPr>
          <w:p w14:paraId="48357DFA" w14:textId="77777777" w:rsidR="00311667" w:rsidRPr="008C3374" w:rsidRDefault="00311667" w:rsidP="008C3374">
            <w:pPr>
              <w:pStyle w:val="TableTextS5"/>
              <w:keepNext/>
              <w:spacing w:before="0" w:after="0"/>
              <w:rPr>
                <w:sz w:val="18"/>
                <w:szCs w:val="18"/>
              </w:rPr>
            </w:pPr>
          </w:p>
        </w:tc>
      </w:tr>
      <w:tr w:rsidR="00311667" w:rsidRPr="008C3374" w14:paraId="62D4287E" w14:textId="77777777" w:rsidTr="007A25E9">
        <w:trPr>
          <w:trHeight w:val="1214"/>
          <w:jc w:val="center"/>
        </w:trPr>
        <w:tc>
          <w:tcPr>
            <w:tcW w:w="2735" w:type="pct"/>
            <w:vMerge/>
            <w:tcBorders>
              <w:left w:val="single" w:sz="6" w:space="0" w:color="auto"/>
              <w:bottom w:val="single" w:sz="6" w:space="0" w:color="auto"/>
              <w:right w:val="single" w:sz="6" w:space="0" w:color="auto"/>
            </w:tcBorders>
          </w:tcPr>
          <w:p w14:paraId="64CC4EA1" w14:textId="77777777" w:rsidR="00311667" w:rsidRPr="008C3374" w:rsidRDefault="00311667" w:rsidP="008C3374">
            <w:pPr>
              <w:pStyle w:val="TableTextS5"/>
              <w:keepNext/>
              <w:spacing w:before="0" w:after="0"/>
              <w:rPr>
                <w:rStyle w:val="Tablefreq"/>
                <w:color w:val="000000"/>
                <w:sz w:val="18"/>
                <w:szCs w:val="18"/>
              </w:rPr>
            </w:pPr>
          </w:p>
        </w:tc>
        <w:tc>
          <w:tcPr>
            <w:tcW w:w="1222" w:type="pct"/>
            <w:vMerge w:val="restart"/>
            <w:tcBorders>
              <w:top w:val="single" w:sz="4" w:space="0" w:color="auto"/>
              <w:left w:val="single" w:sz="6" w:space="0" w:color="auto"/>
              <w:right w:val="single" w:sz="6" w:space="0" w:color="auto"/>
            </w:tcBorders>
          </w:tcPr>
          <w:p w14:paraId="0CF152F4" w14:textId="77777777" w:rsidR="00311667" w:rsidRPr="008C3374" w:rsidRDefault="00311667" w:rsidP="008C3374">
            <w:pPr>
              <w:pStyle w:val="TableTextS5"/>
              <w:keepNext/>
              <w:spacing w:before="0" w:after="0"/>
              <w:rPr>
                <w:rStyle w:val="Tablefreq"/>
                <w:sz w:val="18"/>
                <w:szCs w:val="18"/>
              </w:rPr>
            </w:pPr>
            <w:r w:rsidRPr="008C3374">
              <w:rPr>
                <w:rStyle w:val="Tablefreq"/>
                <w:sz w:val="18"/>
                <w:szCs w:val="18"/>
              </w:rPr>
              <w:t>806-890</w:t>
            </w:r>
          </w:p>
          <w:p w14:paraId="210813AA" w14:textId="77777777" w:rsidR="00311667" w:rsidRPr="008C3374" w:rsidRDefault="00311667" w:rsidP="008C3374">
            <w:pPr>
              <w:pStyle w:val="TableTextS5"/>
              <w:keepNext/>
              <w:spacing w:before="0" w:after="0"/>
              <w:rPr>
                <w:color w:val="000000"/>
                <w:sz w:val="18"/>
                <w:szCs w:val="18"/>
              </w:rPr>
            </w:pPr>
            <w:r w:rsidRPr="008C3374">
              <w:rPr>
                <w:color w:val="000000"/>
                <w:sz w:val="18"/>
                <w:szCs w:val="18"/>
              </w:rPr>
              <w:t>FIXED</w:t>
            </w:r>
          </w:p>
          <w:p w14:paraId="4DE71D00" w14:textId="77777777" w:rsidR="00311667" w:rsidRPr="008C3374" w:rsidRDefault="00311667" w:rsidP="008C3374">
            <w:pPr>
              <w:pStyle w:val="TableTextS5"/>
              <w:keepNext/>
              <w:spacing w:before="0" w:after="0"/>
              <w:rPr>
                <w:color w:val="000000"/>
                <w:sz w:val="18"/>
                <w:szCs w:val="18"/>
              </w:rPr>
            </w:pPr>
            <w:proofErr w:type="gramStart"/>
            <w:r w:rsidRPr="008C3374">
              <w:rPr>
                <w:color w:val="000000"/>
                <w:sz w:val="18"/>
                <w:szCs w:val="18"/>
              </w:rPr>
              <w:t>MOBILE  MOD</w:t>
            </w:r>
            <w:proofErr w:type="gramEnd"/>
            <w:r w:rsidRPr="008C3374">
              <w:rPr>
                <w:color w:val="000000"/>
                <w:sz w:val="18"/>
                <w:szCs w:val="18"/>
              </w:rPr>
              <w:t xml:space="preserve"> 5.317A</w:t>
            </w:r>
          </w:p>
          <w:p w14:paraId="36506457" w14:textId="77777777" w:rsidR="00311667" w:rsidRPr="008C3374" w:rsidRDefault="00311667" w:rsidP="008C3374">
            <w:pPr>
              <w:pStyle w:val="TableTextS5"/>
              <w:keepNext/>
              <w:spacing w:before="0" w:after="0"/>
              <w:rPr>
                <w:rStyle w:val="Tablefreq"/>
                <w:b w:val="0"/>
                <w:color w:val="000000"/>
                <w:sz w:val="18"/>
                <w:szCs w:val="18"/>
              </w:rPr>
            </w:pPr>
            <w:r w:rsidRPr="008C3374">
              <w:rPr>
                <w:color w:val="000000"/>
                <w:sz w:val="18"/>
                <w:szCs w:val="18"/>
              </w:rPr>
              <w:t>BROADCASTING</w:t>
            </w:r>
          </w:p>
        </w:tc>
        <w:tc>
          <w:tcPr>
            <w:tcW w:w="1043" w:type="pct"/>
            <w:vMerge/>
            <w:tcBorders>
              <w:left w:val="single" w:sz="6" w:space="0" w:color="auto"/>
              <w:right w:val="single" w:sz="6" w:space="0" w:color="auto"/>
            </w:tcBorders>
          </w:tcPr>
          <w:p w14:paraId="45262131" w14:textId="77777777" w:rsidR="00311667" w:rsidRPr="008C3374" w:rsidRDefault="00311667" w:rsidP="008C3374">
            <w:pPr>
              <w:pStyle w:val="TableTextS5"/>
              <w:keepNext/>
              <w:spacing w:before="0" w:after="0"/>
              <w:rPr>
                <w:sz w:val="18"/>
                <w:szCs w:val="18"/>
              </w:rPr>
            </w:pPr>
          </w:p>
        </w:tc>
      </w:tr>
      <w:tr w:rsidR="00311667" w:rsidRPr="008C3374" w14:paraId="73F36018" w14:textId="77777777" w:rsidTr="007A25E9">
        <w:trPr>
          <w:trHeight w:val="1251"/>
          <w:jc w:val="center"/>
        </w:trPr>
        <w:tc>
          <w:tcPr>
            <w:tcW w:w="2735" w:type="pct"/>
            <w:tcBorders>
              <w:left w:val="single" w:sz="6" w:space="0" w:color="auto"/>
              <w:right w:val="single" w:sz="6" w:space="0" w:color="auto"/>
            </w:tcBorders>
          </w:tcPr>
          <w:p w14:paraId="002265DC" w14:textId="77777777" w:rsidR="00311667" w:rsidRPr="008C3374" w:rsidRDefault="00311667" w:rsidP="008C3374">
            <w:pPr>
              <w:pStyle w:val="TableTextS5"/>
              <w:spacing w:before="0" w:after="0"/>
              <w:rPr>
                <w:rStyle w:val="Tablefreq"/>
                <w:sz w:val="18"/>
                <w:szCs w:val="18"/>
              </w:rPr>
            </w:pPr>
            <w:r w:rsidRPr="008C3374">
              <w:rPr>
                <w:rStyle w:val="Tablefreq"/>
                <w:sz w:val="18"/>
                <w:szCs w:val="18"/>
              </w:rPr>
              <w:t>862-890</w:t>
            </w:r>
          </w:p>
          <w:p w14:paraId="42AA549B" w14:textId="77777777" w:rsidR="00311667" w:rsidRPr="008C3374" w:rsidRDefault="00311667" w:rsidP="008C3374">
            <w:pPr>
              <w:pStyle w:val="TableTextS5"/>
              <w:spacing w:before="0" w:after="0"/>
              <w:rPr>
                <w:color w:val="000000"/>
                <w:sz w:val="18"/>
                <w:szCs w:val="18"/>
              </w:rPr>
            </w:pPr>
            <w:r w:rsidRPr="008C3374">
              <w:rPr>
                <w:color w:val="000000"/>
                <w:sz w:val="18"/>
                <w:szCs w:val="18"/>
              </w:rPr>
              <w:t>FIXED</w:t>
            </w:r>
          </w:p>
          <w:p w14:paraId="1B7C942E" w14:textId="77777777" w:rsidR="00311667" w:rsidRPr="008C3374" w:rsidRDefault="00311667" w:rsidP="008C3374">
            <w:pPr>
              <w:pStyle w:val="TableTextS5"/>
              <w:spacing w:before="0" w:after="0"/>
              <w:ind w:left="170" w:hanging="170"/>
              <w:rPr>
                <w:color w:val="000000"/>
                <w:sz w:val="18"/>
                <w:szCs w:val="18"/>
              </w:rPr>
            </w:pPr>
            <w:r w:rsidRPr="008C3374">
              <w:rPr>
                <w:color w:val="000000"/>
                <w:sz w:val="18"/>
                <w:szCs w:val="18"/>
              </w:rPr>
              <w:t>MOBILE except aeronautical</w:t>
            </w:r>
            <w:r w:rsidRPr="008C3374">
              <w:rPr>
                <w:color w:val="000000"/>
                <w:sz w:val="18"/>
                <w:szCs w:val="18"/>
              </w:rPr>
              <w:br/>
            </w:r>
            <w:proofErr w:type="gramStart"/>
            <w:r w:rsidRPr="008C3374">
              <w:rPr>
                <w:color w:val="000000"/>
                <w:sz w:val="18"/>
                <w:szCs w:val="18"/>
              </w:rPr>
              <w:t>mobile  5.317A</w:t>
            </w:r>
            <w:proofErr w:type="gramEnd"/>
          </w:p>
          <w:p w14:paraId="154D70B8" w14:textId="77777777" w:rsidR="00311667" w:rsidRPr="008C3374" w:rsidRDefault="00311667" w:rsidP="008C3374">
            <w:pPr>
              <w:pStyle w:val="TableTextS5"/>
              <w:spacing w:before="0" w:after="0"/>
              <w:rPr>
                <w:rStyle w:val="Tablefreq"/>
                <w:color w:val="000000"/>
                <w:sz w:val="18"/>
                <w:szCs w:val="18"/>
              </w:rPr>
            </w:pPr>
            <w:r w:rsidRPr="008C3374">
              <w:rPr>
                <w:color w:val="000000"/>
                <w:sz w:val="18"/>
                <w:szCs w:val="18"/>
              </w:rPr>
              <w:t xml:space="preserve">BROADCASTING  </w:t>
            </w:r>
            <w:r w:rsidRPr="008C3374">
              <w:rPr>
                <w:rStyle w:val="Artref"/>
                <w:color w:val="000000"/>
                <w:sz w:val="18"/>
                <w:szCs w:val="18"/>
              </w:rPr>
              <w:t>5.322</w:t>
            </w:r>
          </w:p>
        </w:tc>
        <w:tc>
          <w:tcPr>
            <w:tcW w:w="1222" w:type="pct"/>
            <w:vMerge/>
            <w:tcBorders>
              <w:left w:val="single" w:sz="6" w:space="0" w:color="auto"/>
              <w:right w:val="single" w:sz="6" w:space="0" w:color="auto"/>
            </w:tcBorders>
          </w:tcPr>
          <w:p w14:paraId="56EA0BAC" w14:textId="77777777" w:rsidR="00311667" w:rsidRPr="008C3374" w:rsidRDefault="00311667" w:rsidP="008C3374">
            <w:pPr>
              <w:pStyle w:val="TableTextS5"/>
              <w:spacing w:before="0" w:after="0"/>
              <w:rPr>
                <w:rStyle w:val="Tablefreq"/>
                <w:color w:val="000000"/>
                <w:sz w:val="18"/>
                <w:szCs w:val="18"/>
              </w:rPr>
            </w:pPr>
          </w:p>
        </w:tc>
        <w:tc>
          <w:tcPr>
            <w:tcW w:w="1043" w:type="pct"/>
            <w:vMerge/>
            <w:tcBorders>
              <w:left w:val="single" w:sz="6" w:space="0" w:color="auto"/>
              <w:right w:val="single" w:sz="6" w:space="0" w:color="auto"/>
            </w:tcBorders>
          </w:tcPr>
          <w:p w14:paraId="6BCEB49A" w14:textId="77777777" w:rsidR="00311667" w:rsidRPr="008C3374" w:rsidRDefault="00311667" w:rsidP="008C3374">
            <w:pPr>
              <w:pStyle w:val="TableTextS5"/>
              <w:spacing w:before="0" w:after="0"/>
              <w:rPr>
                <w:sz w:val="18"/>
                <w:szCs w:val="18"/>
              </w:rPr>
            </w:pPr>
          </w:p>
        </w:tc>
      </w:tr>
      <w:tr w:rsidR="00311667" w:rsidRPr="008C3374" w14:paraId="0C61AC93" w14:textId="77777777" w:rsidTr="007A25E9">
        <w:trPr>
          <w:trHeight w:val="252"/>
          <w:jc w:val="center"/>
        </w:trPr>
        <w:tc>
          <w:tcPr>
            <w:tcW w:w="2735" w:type="pct"/>
            <w:tcBorders>
              <w:left w:val="single" w:sz="6" w:space="0" w:color="auto"/>
              <w:bottom w:val="single" w:sz="6" w:space="0" w:color="auto"/>
              <w:right w:val="single" w:sz="6" w:space="0" w:color="auto"/>
            </w:tcBorders>
          </w:tcPr>
          <w:p w14:paraId="5ABA6524" w14:textId="77777777" w:rsidR="00311667" w:rsidRPr="008C3374" w:rsidRDefault="00311667" w:rsidP="008C3374">
            <w:pPr>
              <w:pStyle w:val="TableTextS5"/>
              <w:spacing w:before="0" w:after="0"/>
              <w:rPr>
                <w:rStyle w:val="Tablefreq"/>
                <w:color w:val="000000"/>
                <w:sz w:val="18"/>
                <w:szCs w:val="18"/>
              </w:rPr>
            </w:pPr>
            <w:proofErr w:type="gramStart"/>
            <w:r w:rsidRPr="008C3374">
              <w:rPr>
                <w:rStyle w:val="Artref"/>
                <w:color w:val="000000"/>
                <w:sz w:val="18"/>
                <w:szCs w:val="18"/>
              </w:rPr>
              <w:t>5.319  5</w:t>
            </w:r>
            <w:proofErr w:type="gramEnd"/>
            <w:r w:rsidRPr="008C3374">
              <w:rPr>
                <w:rStyle w:val="Artref"/>
                <w:color w:val="000000"/>
                <w:sz w:val="18"/>
                <w:szCs w:val="18"/>
              </w:rPr>
              <w:t>.323</w:t>
            </w:r>
          </w:p>
        </w:tc>
        <w:tc>
          <w:tcPr>
            <w:tcW w:w="1222" w:type="pct"/>
            <w:tcBorders>
              <w:left w:val="single" w:sz="6" w:space="0" w:color="auto"/>
              <w:bottom w:val="single" w:sz="6" w:space="0" w:color="auto"/>
              <w:right w:val="single" w:sz="6" w:space="0" w:color="auto"/>
            </w:tcBorders>
          </w:tcPr>
          <w:p w14:paraId="3BC6E9A0" w14:textId="77777777" w:rsidR="00311667" w:rsidRPr="008C3374" w:rsidRDefault="00311667" w:rsidP="008C3374">
            <w:pPr>
              <w:pStyle w:val="TableTextS5"/>
              <w:spacing w:before="0" w:after="0"/>
              <w:rPr>
                <w:rStyle w:val="Tablefreq"/>
                <w:color w:val="000000"/>
                <w:sz w:val="18"/>
                <w:szCs w:val="18"/>
              </w:rPr>
            </w:pPr>
            <w:r w:rsidRPr="008C3374">
              <w:rPr>
                <w:rStyle w:val="Artref"/>
                <w:color w:val="000000"/>
                <w:sz w:val="18"/>
                <w:szCs w:val="18"/>
              </w:rPr>
              <w:t>5.3175.318</w:t>
            </w:r>
          </w:p>
        </w:tc>
        <w:tc>
          <w:tcPr>
            <w:tcW w:w="1043" w:type="pct"/>
            <w:tcBorders>
              <w:left w:val="single" w:sz="6" w:space="0" w:color="auto"/>
              <w:bottom w:val="single" w:sz="6" w:space="0" w:color="auto"/>
              <w:right w:val="single" w:sz="6" w:space="0" w:color="auto"/>
            </w:tcBorders>
          </w:tcPr>
          <w:p w14:paraId="58FD66E8" w14:textId="77777777" w:rsidR="00311667" w:rsidRPr="008C3374" w:rsidRDefault="00311667" w:rsidP="008C3374">
            <w:pPr>
              <w:pStyle w:val="TableTextS5"/>
              <w:spacing w:before="0" w:after="0"/>
              <w:rPr>
                <w:sz w:val="18"/>
                <w:szCs w:val="18"/>
              </w:rPr>
            </w:pPr>
            <w:r w:rsidRPr="008C3374">
              <w:rPr>
                <w:rStyle w:val="Artref"/>
                <w:color w:val="000000"/>
                <w:sz w:val="18"/>
                <w:szCs w:val="18"/>
              </w:rPr>
              <w:t>5.149 5.3055.3065.307</w:t>
            </w:r>
            <w:r w:rsidRPr="008C3374">
              <w:rPr>
                <w:rStyle w:val="Artref"/>
                <w:color w:val="000000"/>
                <w:sz w:val="18"/>
                <w:szCs w:val="18"/>
              </w:rPr>
              <w:br/>
              <w:t>5.311</w:t>
            </w:r>
            <w:proofErr w:type="gramStart"/>
            <w:r w:rsidRPr="008C3374">
              <w:rPr>
                <w:rStyle w:val="Artref"/>
                <w:color w:val="000000"/>
                <w:sz w:val="18"/>
                <w:szCs w:val="18"/>
              </w:rPr>
              <w:t>A  5</w:t>
            </w:r>
            <w:proofErr w:type="gramEnd"/>
            <w:r w:rsidRPr="008C3374">
              <w:rPr>
                <w:rStyle w:val="Artref"/>
                <w:color w:val="000000"/>
                <w:sz w:val="18"/>
                <w:szCs w:val="18"/>
              </w:rPr>
              <w:t>.320</w:t>
            </w:r>
          </w:p>
        </w:tc>
      </w:tr>
    </w:tbl>
    <w:p w14:paraId="1A263229" w14:textId="77777777" w:rsidR="00091982" w:rsidRPr="008C3374" w:rsidRDefault="00091982" w:rsidP="008C3374">
      <w:pPr>
        <w:spacing w:after="0" w:line="240" w:lineRule="auto"/>
        <w:rPr>
          <w:rFonts w:ascii="Times New Roman" w:hAnsi="Times New Roman"/>
        </w:rPr>
      </w:pPr>
    </w:p>
    <w:p w14:paraId="465F0F8F" w14:textId="77777777" w:rsidR="00311667" w:rsidRPr="008C3374" w:rsidRDefault="00D3260C" w:rsidP="008C3374">
      <w:pPr>
        <w:pStyle w:val="Heading2"/>
        <w:spacing w:before="0" w:after="0" w:line="240" w:lineRule="auto"/>
        <w:jc w:val="right"/>
        <w:rPr>
          <w:rFonts w:ascii="Times New Roman" w:hAnsi="Times New Roman"/>
        </w:rPr>
      </w:pPr>
      <w:bookmarkStart w:id="37" w:name="_Toc353974539"/>
      <w:r w:rsidRPr="008C3374">
        <w:rPr>
          <w:rFonts w:ascii="Times New Roman" w:hAnsi="Times New Roman"/>
        </w:rPr>
        <w:t>Annex-</w:t>
      </w:r>
      <w:r w:rsidR="00FC4E1D" w:rsidRPr="008C3374">
        <w:rPr>
          <w:rFonts w:ascii="Times New Roman" w:hAnsi="Times New Roman"/>
        </w:rPr>
        <w:t>D</w:t>
      </w:r>
      <w:bookmarkEnd w:id="37"/>
    </w:p>
    <w:p w14:paraId="47E4B16C" w14:textId="77777777" w:rsidR="00C310C6" w:rsidRPr="008C3374" w:rsidRDefault="00C310C6" w:rsidP="008C3374">
      <w:pPr>
        <w:pStyle w:val="Heading1"/>
        <w:spacing w:before="0" w:line="240" w:lineRule="auto"/>
        <w:rPr>
          <w:rFonts w:ascii="Times New Roman" w:hAnsi="Times New Roman"/>
        </w:rPr>
      </w:pPr>
      <w:bookmarkStart w:id="38" w:name="_Toc353974540"/>
      <w:r w:rsidRPr="008C3374">
        <w:rPr>
          <w:rFonts w:ascii="Times New Roman" w:hAnsi="Times New Roman"/>
        </w:rPr>
        <w:t>Technical Considerations</w:t>
      </w:r>
      <w:bookmarkEnd w:id="38"/>
    </w:p>
    <w:p w14:paraId="2B775939" w14:textId="77777777" w:rsidR="00311667" w:rsidRPr="008C3374" w:rsidRDefault="00311667" w:rsidP="008C3374">
      <w:pPr>
        <w:spacing w:after="0" w:line="240" w:lineRule="auto"/>
        <w:jc w:val="both"/>
        <w:rPr>
          <w:rFonts w:ascii="Times New Roman" w:hAnsi="Times New Roman"/>
          <w:color w:val="000000"/>
          <w:lang w:eastAsia="ko-KR"/>
        </w:rPr>
      </w:pPr>
      <w:r w:rsidRPr="008C3374">
        <w:rPr>
          <w:rFonts w:ascii="Times New Roman" w:hAnsi="Times New Roman"/>
          <w:color w:val="000000"/>
          <w:lang w:eastAsia="ko-KR"/>
        </w:rPr>
        <w:t>According to an APT report on ‘UHF BAND USAGE AND CONSIDERATIONS FOR REALIZING THE UHF DIGITAL DIVIDEND’</w:t>
      </w:r>
      <w:r w:rsidRPr="008C3374">
        <w:rPr>
          <w:rStyle w:val="FootnoteReference"/>
          <w:rFonts w:ascii="Times New Roman" w:hAnsi="Times New Roman"/>
          <w:color w:val="000000"/>
          <w:lang w:eastAsia="ko-KR"/>
        </w:rPr>
        <w:footnoteReference w:id="20"/>
      </w:r>
      <w:r w:rsidRPr="008C3374">
        <w:rPr>
          <w:rFonts w:ascii="Times New Roman" w:hAnsi="Times New Roman"/>
          <w:color w:val="000000"/>
          <w:lang w:eastAsia="ko-KR"/>
        </w:rPr>
        <w:t xml:space="preserve">, the relevant technical </w:t>
      </w:r>
      <w:proofErr w:type="gramStart"/>
      <w:r w:rsidRPr="008C3374">
        <w:rPr>
          <w:rFonts w:ascii="Times New Roman" w:hAnsi="Times New Roman"/>
          <w:color w:val="000000"/>
          <w:lang w:eastAsia="ko-KR"/>
        </w:rPr>
        <w:t>considerations;</w:t>
      </w:r>
      <w:proofErr w:type="gramEnd"/>
      <w:r w:rsidRPr="008C3374">
        <w:rPr>
          <w:rFonts w:ascii="Times New Roman" w:hAnsi="Times New Roman"/>
          <w:color w:val="000000"/>
          <w:lang w:eastAsia="ko-KR"/>
        </w:rPr>
        <w:t xml:space="preserve"> which must be considered in devising a plan for UHF digital dividend, are given below and summarized from this report:</w:t>
      </w:r>
    </w:p>
    <w:p w14:paraId="1CA6A325" w14:textId="77777777" w:rsidR="00311667" w:rsidRPr="008C3374" w:rsidRDefault="00311667" w:rsidP="008C3374">
      <w:pPr>
        <w:pStyle w:val="Heading4"/>
        <w:spacing w:before="0" w:after="0" w:line="240" w:lineRule="auto"/>
        <w:rPr>
          <w:rFonts w:ascii="Times New Roman" w:hAnsi="Times New Roman"/>
          <w:lang w:eastAsia="ko-KR"/>
        </w:rPr>
      </w:pPr>
      <w:r w:rsidRPr="008C3374">
        <w:rPr>
          <w:rFonts w:ascii="Times New Roman" w:hAnsi="Times New Roman"/>
          <w:lang w:eastAsia="ko-KR"/>
        </w:rPr>
        <w:t xml:space="preserve">Duplexer </w:t>
      </w:r>
    </w:p>
    <w:p w14:paraId="3FCD8833" w14:textId="77777777" w:rsidR="00311667" w:rsidRPr="008C3374" w:rsidRDefault="00311667" w:rsidP="008C3374">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hAnsi="Times New Roman"/>
          <w:color w:val="000000"/>
          <w:lang w:eastAsia="ko-KR"/>
        </w:rPr>
      </w:pPr>
      <w:r w:rsidRPr="008C3374">
        <w:rPr>
          <w:rFonts w:ascii="Times New Roman" w:hAnsi="Times New Roman"/>
          <w:color w:val="000000"/>
          <w:lang w:eastAsia="ko-KR"/>
        </w:rPr>
        <w:t xml:space="preserve">The duplexer is a filter that provides isolation of the transmitter leakage to its own receiver.  Duplexer isolation of &gt; 45 dB is considered feasible by the industry. Duplexer technology affects choice of duplex separation and centre band gap. </w:t>
      </w:r>
    </w:p>
    <w:p w14:paraId="4AEEEA7D" w14:textId="77777777" w:rsidR="00311667" w:rsidRPr="008C3374" w:rsidRDefault="00F46555" w:rsidP="008C3374">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hAnsi="Times New Roman"/>
          <w:color w:val="000000"/>
          <w:lang w:eastAsia="ko-KR"/>
        </w:rPr>
      </w:pPr>
      <w:r>
        <w:rPr>
          <w:rFonts w:ascii="Times New Roman" w:hAnsi="Times New Roman"/>
          <w:b/>
          <w:noProof/>
          <w:color w:val="000000"/>
          <w:lang w:val="en-US" w:bidi="th-TH"/>
        </w:rPr>
        <w:lastRenderedPageBreak/>
        <mc:AlternateContent>
          <mc:Choice Requires="wpc">
            <w:drawing>
              <wp:inline distT="0" distB="0" distL="0" distR="0" wp14:anchorId="3F9AB9E2" wp14:editId="2DD9E646">
                <wp:extent cx="5257800" cy="1943100"/>
                <wp:effectExtent l="0" t="0" r="0" b="3175"/>
                <wp:docPr id="309" name="Canvas 3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311"/>
                        <wpg:cNvGrpSpPr>
                          <a:grpSpLocks/>
                        </wpg:cNvGrpSpPr>
                        <wpg:grpSpPr bwMode="auto">
                          <a:xfrm>
                            <a:off x="800354" y="228600"/>
                            <a:ext cx="3657822" cy="1600200"/>
                            <a:chOff x="3454" y="3972"/>
                            <a:chExt cx="5009" cy="2240"/>
                          </a:xfrm>
                        </wpg:grpSpPr>
                        <wps:wsp>
                          <wps:cNvPr id="2" name="Text Box 312"/>
                          <wps:cNvSpPr txBox="1">
                            <a:spLocks noChangeArrowheads="1"/>
                          </wps:cNvSpPr>
                          <wps:spPr bwMode="auto">
                            <a:xfrm>
                              <a:off x="3454" y="5092"/>
                              <a:ext cx="1878" cy="480"/>
                            </a:xfrm>
                            <a:prstGeom prst="rect">
                              <a:avLst/>
                            </a:prstGeom>
                            <a:solidFill>
                              <a:srgbClr val="FFCC00"/>
                            </a:solidFill>
                            <a:ln w="9525">
                              <a:solidFill>
                                <a:srgbClr val="000000"/>
                              </a:solidFill>
                              <a:miter lim="800000"/>
                              <a:headEnd/>
                              <a:tailEnd/>
                            </a:ln>
                          </wps:spPr>
                          <wps:txbx>
                            <w:txbxContent>
                              <w:p w14:paraId="59DDEE7F" w14:textId="77777777" w:rsidR="00497A3A" w:rsidRPr="00604235" w:rsidRDefault="00497A3A" w:rsidP="00311667">
                                <w:pPr>
                                  <w:jc w:val="center"/>
                                  <w:rPr>
                                    <w:rFonts w:ascii="Verdana" w:hAnsi="Verdana"/>
                                    <w:b/>
                                    <w:lang w:bidi="th-TH"/>
                                  </w:rPr>
                                </w:pPr>
                                <w:r w:rsidRPr="00604235">
                                  <w:rPr>
                                    <w:rFonts w:ascii="Verdana" w:hAnsi="Verdana"/>
                                    <w:b/>
                                    <w:lang w:bidi="th-TH"/>
                                  </w:rPr>
                                  <w:sym w:font="Symbol" w:char="F0AD"/>
                                </w:r>
                                <w:r>
                                  <w:rPr>
                                    <w:rFonts w:ascii="Verdana" w:hAnsi="Verdana"/>
                                    <w:b/>
                                    <w:lang w:bidi="th-TH"/>
                                  </w:rPr>
                                  <w:t>/</w:t>
                                </w:r>
                                <w:r w:rsidRPr="00604235">
                                  <w:rPr>
                                    <w:rFonts w:ascii="Verdana" w:hAnsi="Verdana"/>
                                    <w:b/>
                                    <w:lang w:bidi="th-TH"/>
                                  </w:rPr>
                                  <w:sym w:font="Symbol" w:char="F0AF"/>
                                </w:r>
                                <w:r w:rsidRPr="00604235">
                                  <w:rPr>
                                    <w:rFonts w:ascii="Verdana" w:hAnsi="Verdana"/>
                                    <w:b/>
                                    <w:lang w:bidi="th-TH"/>
                                  </w:rPr>
                                  <w:t xml:space="preserve">   (UL</w:t>
                                </w:r>
                                <w:r>
                                  <w:rPr>
                                    <w:rFonts w:ascii="Verdana" w:hAnsi="Verdana"/>
                                    <w:b/>
                                    <w:lang w:bidi="th-TH"/>
                                  </w:rPr>
                                  <w:t>/DL</w:t>
                                </w:r>
                                <w:r w:rsidRPr="00604235">
                                  <w:rPr>
                                    <w:rFonts w:ascii="Verdana" w:hAnsi="Verdana"/>
                                    <w:b/>
                                    <w:lang w:bidi="th-TH"/>
                                  </w:rPr>
                                  <w:t>)</w:t>
                                </w:r>
                              </w:p>
                            </w:txbxContent>
                          </wps:txbx>
                          <wps:bodyPr rot="0" vert="horz" wrap="square" lIns="91440" tIns="45720" rIns="91440" bIns="45720" anchor="t" anchorCtr="0" upright="1">
                            <a:noAutofit/>
                          </wps:bodyPr>
                        </wps:wsp>
                        <wps:wsp>
                          <wps:cNvPr id="3" name="Text Box 313"/>
                          <wps:cNvSpPr txBox="1">
                            <a:spLocks noChangeArrowheads="1"/>
                          </wps:cNvSpPr>
                          <wps:spPr bwMode="auto">
                            <a:xfrm>
                              <a:off x="6584" y="5092"/>
                              <a:ext cx="1877" cy="480"/>
                            </a:xfrm>
                            <a:prstGeom prst="rect">
                              <a:avLst/>
                            </a:prstGeom>
                            <a:solidFill>
                              <a:srgbClr val="FFCC00"/>
                            </a:solidFill>
                            <a:ln w="9525">
                              <a:solidFill>
                                <a:srgbClr val="000000"/>
                              </a:solidFill>
                              <a:miter lim="800000"/>
                              <a:headEnd/>
                              <a:tailEnd/>
                            </a:ln>
                          </wps:spPr>
                          <wps:txbx>
                            <w:txbxContent>
                              <w:p w14:paraId="2F2DB4F0" w14:textId="77777777" w:rsidR="00497A3A" w:rsidRPr="00604235" w:rsidRDefault="00497A3A" w:rsidP="00311667">
                                <w:pPr>
                                  <w:jc w:val="center"/>
                                  <w:rPr>
                                    <w:rFonts w:ascii="Verdana" w:hAnsi="Verdana"/>
                                    <w:b/>
                                    <w:lang w:bidi="th-TH"/>
                                  </w:rPr>
                                </w:pPr>
                                <w:r w:rsidRPr="00604235">
                                  <w:rPr>
                                    <w:rFonts w:ascii="Verdana" w:hAnsi="Verdana"/>
                                    <w:b/>
                                    <w:lang w:bidi="th-TH"/>
                                  </w:rPr>
                                  <w:sym w:font="Symbol" w:char="F0AF"/>
                                </w:r>
                                <w:r>
                                  <w:rPr>
                                    <w:rFonts w:ascii="Verdana" w:hAnsi="Verdana"/>
                                    <w:b/>
                                    <w:lang w:bidi="th-TH"/>
                                  </w:rPr>
                                  <w:t>/</w:t>
                                </w:r>
                                <w:r w:rsidRPr="00604235">
                                  <w:rPr>
                                    <w:rFonts w:ascii="Verdana" w:hAnsi="Verdana"/>
                                    <w:b/>
                                    <w:lang w:bidi="th-TH"/>
                                  </w:rPr>
                                  <w:sym w:font="Symbol" w:char="F0AD"/>
                                </w:r>
                                <w:r w:rsidRPr="00604235">
                                  <w:rPr>
                                    <w:rFonts w:ascii="Verdana" w:hAnsi="Verdana"/>
                                    <w:b/>
                                    <w:lang w:bidi="th-TH"/>
                                  </w:rPr>
                                  <w:t xml:space="preserve">   (DL</w:t>
                                </w:r>
                                <w:r>
                                  <w:rPr>
                                    <w:rFonts w:ascii="Verdana" w:hAnsi="Verdana"/>
                                    <w:b/>
                                    <w:lang w:bidi="th-TH"/>
                                  </w:rPr>
                                  <w:t>/UL</w:t>
                                </w:r>
                                <w:r w:rsidRPr="00604235">
                                  <w:rPr>
                                    <w:rFonts w:ascii="Verdana" w:hAnsi="Verdana"/>
                                    <w:b/>
                                    <w:lang w:bidi="th-TH"/>
                                  </w:rPr>
                                  <w:t>)</w:t>
                                </w:r>
                              </w:p>
                            </w:txbxContent>
                          </wps:txbx>
                          <wps:bodyPr rot="0" vert="horz" wrap="square" lIns="91440" tIns="45720" rIns="91440" bIns="45720" anchor="t" anchorCtr="0" upright="1">
                            <a:noAutofit/>
                          </wps:bodyPr>
                        </wps:wsp>
                        <wpg:grpSp>
                          <wpg:cNvPr id="4" name="Group 314"/>
                          <wpg:cNvGrpSpPr>
                            <a:grpSpLocks/>
                          </wpg:cNvGrpSpPr>
                          <wpg:grpSpPr bwMode="auto">
                            <a:xfrm>
                              <a:off x="3454" y="4132"/>
                              <a:ext cx="5009" cy="800"/>
                              <a:chOff x="3454" y="3492"/>
                              <a:chExt cx="5009" cy="1440"/>
                            </a:xfrm>
                          </wpg:grpSpPr>
                          <wps:wsp>
                            <wps:cNvPr id="5" name="Line 315"/>
                            <wps:cNvCnPr/>
                            <wps:spPr bwMode="auto">
                              <a:xfrm flipV="1">
                                <a:off x="3454" y="3492"/>
                                <a:ext cx="0" cy="14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Line 316"/>
                            <wps:cNvCnPr/>
                            <wps:spPr bwMode="auto">
                              <a:xfrm flipV="1">
                                <a:off x="5332" y="3492"/>
                                <a:ext cx="1" cy="14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Line 317"/>
                            <wps:cNvCnPr/>
                            <wps:spPr bwMode="auto">
                              <a:xfrm flipV="1">
                                <a:off x="6584" y="3492"/>
                                <a:ext cx="1" cy="14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Line 318"/>
                            <wps:cNvCnPr/>
                            <wps:spPr bwMode="auto">
                              <a:xfrm flipV="1">
                                <a:off x="8461" y="3492"/>
                                <a:ext cx="2" cy="14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 name="Line 319"/>
                          <wps:cNvCnPr/>
                          <wps:spPr bwMode="auto">
                            <a:xfrm>
                              <a:off x="3454" y="4612"/>
                              <a:ext cx="313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Line 320"/>
                          <wps:cNvCnPr/>
                          <wps:spPr bwMode="auto">
                            <a:xfrm>
                              <a:off x="5332" y="4292"/>
                              <a:ext cx="1252"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Text Box 321"/>
                          <wps:cNvSpPr txBox="1">
                            <a:spLocks noChangeArrowheads="1"/>
                          </wps:cNvSpPr>
                          <wps:spPr bwMode="auto">
                            <a:xfrm>
                              <a:off x="3767" y="4292"/>
                              <a:ext cx="140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80C7A" w14:textId="77777777" w:rsidR="00497A3A" w:rsidRPr="00604235" w:rsidRDefault="00497A3A" w:rsidP="00311667">
                                <w:pPr>
                                  <w:rPr>
                                    <w:rFonts w:ascii="Verdana" w:hAnsi="Verdana"/>
                                    <w:sz w:val="16"/>
                                    <w:szCs w:val="16"/>
                                    <w:lang w:bidi="th-TH"/>
                                  </w:rPr>
                                </w:pPr>
                                <w:r w:rsidRPr="00604235">
                                  <w:rPr>
                                    <w:rFonts w:ascii="Verdana" w:hAnsi="Verdana"/>
                                    <w:sz w:val="16"/>
                                    <w:szCs w:val="16"/>
                                    <w:lang w:bidi="th-TH"/>
                                  </w:rPr>
                                  <w:t>Duplex spacing</w:t>
                                </w:r>
                              </w:p>
                            </w:txbxContent>
                          </wps:txbx>
                          <wps:bodyPr rot="0" vert="horz" wrap="square" lIns="91440" tIns="45720" rIns="91440" bIns="45720" anchor="t" anchorCtr="0" upright="1">
                            <a:noAutofit/>
                          </wps:bodyPr>
                        </wps:wsp>
                        <wps:wsp>
                          <wps:cNvPr id="18" name="Text Box 322"/>
                          <wps:cNvSpPr txBox="1">
                            <a:spLocks noChangeArrowheads="1"/>
                          </wps:cNvSpPr>
                          <wps:spPr bwMode="auto">
                            <a:xfrm>
                              <a:off x="5332" y="3972"/>
                              <a:ext cx="162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A15C6" w14:textId="77777777" w:rsidR="00497A3A" w:rsidRPr="00604235" w:rsidRDefault="00497A3A" w:rsidP="00311667">
                                <w:pPr>
                                  <w:rPr>
                                    <w:rFonts w:ascii="Verdana" w:hAnsi="Verdana"/>
                                    <w:sz w:val="16"/>
                                    <w:szCs w:val="16"/>
                                    <w:lang w:bidi="th-TH"/>
                                  </w:rPr>
                                </w:pPr>
                                <w:r>
                                  <w:rPr>
                                    <w:rFonts w:ascii="Verdana" w:hAnsi="Verdana"/>
                                    <w:sz w:val="16"/>
                                    <w:szCs w:val="16"/>
                                    <w:lang w:bidi="th-TH"/>
                                  </w:rPr>
                                  <w:t>Centre</w:t>
                                </w:r>
                                <w:r w:rsidRPr="00604235">
                                  <w:rPr>
                                    <w:rFonts w:ascii="Verdana" w:hAnsi="Verdana"/>
                                    <w:sz w:val="16"/>
                                    <w:szCs w:val="16"/>
                                    <w:lang w:bidi="th-TH"/>
                                  </w:rPr>
                                  <w:t xml:space="preserve"> Gap</w:t>
                                </w:r>
                              </w:p>
                            </w:txbxContent>
                          </wps:txbx>
                          <wps:bodyPr rot="0" vert="horz" wrap="square" lIns="91440" tIns="45720" rIns="91440" bIns="45720" anchor="t" anchorCtr="0" upright="1">
                            <a:noAutofit/>
                          </wps:bodyPr>
                        </wps:wsp>
                        <wps:wsp>
                          <wps:cNvPr id="20" name="Text Box 323"/>
                          <wps:cNvSpPr txBox="1">
                            <a:spLocks noChangeArrowheads="1"/>
                          </wps:cNvSpPr>
                          <wps:spPr bwMode="auto">
                            <a:xfrm>
                              <a:off x="3923" y="5572"/>
                              <a:ext cx="939"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7B73C" w14:textId="77777777" w:rsidR="00497A3A" w:rsidRPr="00604235" w:rsidRDefault="00497A3A" w:rsidP="00311667">
                                <w:pPr>
                                  <w:rPr>
                                    <w:rFonts w:ascii="Verdana" w:hAnsi="Verdana"/>
                                    <w:sz w:val="16"/>
                                    <w:szCs w:val="16"/>
                                    <w:lang w:bidi="th-TH"/>
                                  </w:rPr>
                                </w:pPr>
                              </w:p>
                            </w:txbxContent>
                          </wps:txbx>
                          <wps:bodyPr rot="0" vert="horz" wrap="square" lIns="91440" tIns="45720" rIns="91440" bIns="45720" anchor="t" anchorCtr="0" upright="1">
                            <a:noAutofit/>
                          </wps:bodyPr>
                        </wps:wsp>
                        <wps:wsp>
                          <wps:cNvPr id="21" name="Text Box 324"/>
                          <wps:cNvSpPr txBox="1">
                            <a:spLocks noChangeArrowheads="1"/>
                          </wps:cNvSpPr>
                          <wps:spPr bwMode="auto">
                            <a:xfrm>
                              <a:off x="7054" y="5572"/>
                              <a:ext cx="939"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244E5" w14:textId="77777777" w:rsidR="00497A3A" w:rsidRPr="00604235" w:rsidRDefault="00497A3A" w:rsidP="00311667">
                                <w:pPr>
                                  <w:rPr>
                                    <w:rFonts w:ascii="Verdana" w:hAnsi="Verdana"/>
                                    <w:sz w:val="16"/>
                                    <w:szCs w:val="16"/>
                                    <w:lang w:bidi="th-TH"/>
                                  </w:rPr>
                                </w:pPr>
                              </w:p>
                            </w:txbxContent>
                          </wps:txbx>
                          <wps:bodyPr rot="0" vert="horz" wrap="square" lIns="91440" tIns="45720" rIns="91440" bIns="45720" anchor="t" anchorCtr="0" upright="1">
                            <a:noAutofit/>
                          </wps:bodyPr>
                        </wps:wsp>
                      </wpg:wgp>
                    </wpc:wpc>
                  </a:graphicData>
                </a:graphic>
              </wp:inline>
            </w:drawing>
          </mc:Choice>
          <mc:Fallback>
            <w:pict>
              <v:group w14:anchorId="3F9AB9E2" id="Canvas 309" o:spid="_x0000_s1162" editas="canvas" style="width:414pt;height:153pt;mso-position-horizontal-relative:char;mso-position-vertical-relative:line" coordsize="52578,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">
                <v:shape id="_x0000_s1163" type="#_x0000_t75" style="position:absolute;width:52578;height:19431;visibility:visible;mso-wrap-style:square">
                  <v:fill o:detectmouseclick="t"/>
                  <v:path o:connecttype="none"/>
                </v:shape>
                <v:group id="Group 311" o:spid="_x0000_s1164" style="position:absolute;left:8003;top:2286;width:36578;height:16002" coordorigin="3454,3972" coordsize="5009,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Text Box 312" o:spid="_x0000_s1165" type="#_x0000_t202" style="position:absolute;left:3454;top:5092;width:187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" fillcolor="#fc0">
                    <v:textbox>
                      <w:txbxContent>
                        <w:p w14:paraId="59DDEE7F" w14:textId="77777777" w:rsidR="00497A3A" w:rsidRPr="00604235" w:rsidRDefault="00497A3A" w:rsidP="00311667">
                          <w:pPr>
                            <w:jc w:val="center"/>
                            <w:rPr>
                              <w:rFonts w:ascii="Verdana" w:hAnsi="Verdana"/>
                              <w:b/>
                              <w:lang w:bidi="th-TH"/>
                            </w:rPr>
                          </w:pPr>
                          <w:r w:rsidRPr="00604235">
                            <w:rPr>
                              <w:rFonts w:ascii="Verdana" w:hAnsi="Verdana"/>
                              <w:b/>
                              <w:lang w:bidi="th-TH"/>
                            </w:rPr>
                            <w:sym w:font="Symbol" w:char="F0AD"/>
                          </w:r>
                          <w:r>
                            <w:rPr>
                              <w:rFonts w:ascii="Verdana" w:hAnsi="Verdana"/>
                              <w:b/>
                              <w:lang w:bidi="th-TH"/>
                            </w:rPr>
                            <w:t>/</w:t>
                          </w:r>
                          <w:r w:rsidRPr="00604235">
                            <w:rPr>
                              <w:rFonts w:ascii="Verdana" w:hAnsi="Verdana"/>
                              <w:b/>
                              <w:lang w:bidi="th-TH"/>
                            </w:rPr>
                            <w:sym w:font="Symbol" w:char="F0AF"/>
                          </w:r>
                          <w:r w:rsidRPr="00604235">
                            <w:rPr>
                              <w:rFonts w:ascii="Verdana" w:hAnsi="Verdana"/>
                              <w:b/>
                              <w:lang w:bidi="th-TH"/>
                            </w:rPr>
                            <w:t xml:space="preserve">   (UL</w:t>
                          </w:r>
                          <w:r>
                            <w:rPr>
                              <w:rFonts w:ascii="Verdana" w:hAnsi="Verdana"/>
                              <w:b/>
                              <w:lang w:bidi="th-TH"/>
                            </w:rPr>
                            <w:t>/DL</w:t>
                          </w:r>
                          <w:r w:rsidRPr="00604235">
                            <w:rPr>
                              <w:rFonts w:ascii="Verdana" w:hAnsi="Verdana"/>
                              <w:b/>
                              <w:lang w:bidi="th-TH"/>
                            </w:rPr>
                            <w:t>)</w:t>
                          </w:r>
                        </w:p>
                      </w:txbxContent>
                    </v:textbox>
                  </v:shape>
                  <v:shape id="Text Box 313" o:spid="_x0000_s1166" type="#_x0000_t202" style="position:absolute;left:6584;top:5092;width:1877;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" fillcolor="#fc0">
                    <v:textbox>
                      <w:txbxContent>
                        <w:p w14:paraId="2F2DB4F0" w14:textId="77777777" w:rsidR="00497A3A" w:rsidRPr="00604235" w:rsidRDefault="00497A3A" w:rsidP="00311667">
                          <w:pPr>
                            <w:jc w:val="center"/>
                            <w:rPr>
                              <w:rFonts w:ascii="Verdana" w:hAnsi="Verdana"/>
                              <w:b/>
                              <w:lang w:bidi="th-TH"/>
                            </w:rPr>
                          </w:pPr>
                          <w:r w:rsidRPr="00604235">
                            <w:rPr>
                              <w:rFonts w:ascii="Verdana" w:hAnsi="Verdana"/>
                              <w:b/>
                              <w:lang w:bidi="th-TH"/>
                            </w:rPr>
                            <w:sym w:font="Symbol" w:char="F0AF"/>
                          </w:r>
                          <w:r>
                            <w:rPr>
                              <w:rFonts w:ascii="Verdana" w:hAnsi="Verdana"/>
                              <w:b/>
                              <w:lang w:bidi="th-TH"/>
                            </w:rPr>
                            <w:t>/</w:t>
                          </w:r>
                          <w:r w:rsidRPr="00604235">
                            <w:rPr>
                              <w:rFonts w:ascii="Verdana" w:hAnsi="Verdana"/>
                              <w:b/>
                              <w:lang w:bidi="th-TH"/>
                            </w:rPr>
                            <w:sym w:font="Symbol" w:char="F0AD"/>
                          </w:r>
                          <w:r w:rsidRPr="00604235">
                            <w:rPr>
                              <w:rFonts w:ascii="Verdana" w:hAnsi="Verdana"/>
                              <w:b/>
                              <w:lang w:bidi="th-TH"/>
                            </w:rPr>
                            <w:t xml:space="preserve">   (DL</w:t>
                          </w:r>
                          <w:r>
                            <w:rPr>
                              <w:rFonts w:ascii="Verdana" w:hAnsi="Verdana"/>
                              <w:b/>
                              <w:lang w:bidi="th-TH"/>
                            </w:rPr>
                            <w:t>/UL</w:t>
                          </w:r>
                          <w:r w:rsidRPr="00604235">
                            <w:rPr>
                              <w:rFonts w:ascii="Verdana" w:hAnsi="Verdana"/>
                              <w:b/>
                              <w:lang w:bidi="th-TH"/>
                            </w:rPr>
                            <w:t>)</w:t>
                          </w:r>
                        </w:p>
                      </w:txbxContent>
                    </v:textbox>
                  </v:shape>
                  <v:group id="Group 314" o:spid="_x0000_s1167" style="position:absolute;left:3454;top:4132;width:5009;height:800" coordorigin="3454,3492" coordsize="50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315" o:spid="_x0000_s1168" style="position:absolute;flip:y;visibility:visible;mso-wrap-style:square" from="3454,3492" to="3454,4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">
                      <v:stroke dashstyle="dash"/>
                    </v:line>
                    <v:line id="Line 316" o:spid="_x0000_s1169" style="position:absolute;flip:y;visibility:visible;mso-wrap-style:square" from="5332,3492" to="5333,4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">
                      <v:stroke dashstyle="dash"/>
                    </v:line>
                    <v:line id="Line 317" o:spid="_x0000_s1170" style="position:absolute;flip:y;visibility:visible;mso-wrap-style:square" from="6584,3492" to="6585,4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">
                      <v:stroke dashstyle="dash"/>
                    </v:line>
                    <v:line id="Line 318" o:spid="_x0000_s1171" style="position:absolute;flip:y;visibility:visible;mso-wrap-style:square" from="8461,3492" to="8463,4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">
                      <v:stroke dashstyle="dash"/>
                    </v:line>
                  </v:group>
                  <v:line id="Line 319" o:spid="_x0000_s1172" style="position:absolute;visibility:visible;mso-wrap-style:square" from="3454,4612" to="6584,4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">
                    <v:stroke startarrow="block" endarrow="block"/>
                  </v:line>
                  <v:line id="Line 320" o:spid="_x0000_s1173" style="position:absolute;visibility:visible;mso-wrap-style:square" from="5332,4292" to="6584,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">
                    <v:stroke startarrow="block" endarrow="block"/>
                  </v:line>
                  <v:shape id="Text Box 321" o:spid="_x0000_s1174" type="#_x0000_t202" style="position:absolute;left:3767;top:4292;width:1408;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4BA80C7A" w14:textId="77777777" w:rsidR="00497A3A" w:rsidRPr="00604235" w:rsidRDefault="00497A3A" w:rsidP="00311667">
                          <w:pPr>
                            <w:rPr>
                              <w:rFonts w:ascii="Verdana" w:hAnsi="Verdana"/>
                              <w:sz w:val="16"/>
                              <w:szCs w:val="16"/>
                              <w:lang w:bidi="th-TH"/>
                            </w:rPr>
                          </w:pPr>
                          <w:r w:rsidRPr="00604235">
                            <w:rPr>
                              <w:rFonts w:ascii="Verdana" w:hAnsi="Verdana"/>
                              <w:sz w:val="16"/>
                              <w:szCs w:val="16"/>
                              <w:lang w:bidi="th-TH"/>
                            </w:rPr>
                            <w:t>Duplex spacing</w:t>
                          </w:r>
                        </w:p>
                      </w:txbxContent>
                    </v:textbox>
                  </v:shape>
                  <v:shape id="Text Box 322" o:spid="_x0000_s1175" type="#_x0000_t202" style="position:absolute;left:5332;top:3972;width:1628;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039A15C6" w14:textId="77777777" w:rsidR="00497A3A" w:rsidRPr="00604235" w:rsidRDefault="00497A3A" w:rsidP="00311667">
                          <w:pPr>
                            <w:rPr>
                              <w:rFonts w:ascii="Verdana" w:hAnsi="Verdana"/>
                              <w:sz w:val="16"/>
                              <w:szCs w:val="16"/>
                              <w:lang w:bidi="th-TH"/>
                            </w:rPr>
                          </w:pPr>
                          <w:r>
                            <w:rPr>
                              <w:rFonts w:ascii="Verdana" w:hAnsi="Verdana"/>
                              <w:sz w:val="16"/>
                              <w:szCs w:val="16"/>
                              <w:lang w:bidi="th-TH"/>
                            </w:rPr>
                            <w:t>Centre</w:t>
                          </w:r>
                          <w:r w:rsidRPr="00604235">
                            <w:rPr>
                              <w:rFonts w:ascii="Verdana" w:hAnsi="Verdana"/>
                              <w:sz w:val="16"/>
                              <w:szCs w:val="16"/>
                              <w:lang w:bidi="th-TH"/>
                            </w:rPr>
                            <w:t xml:space="preserve"> Gap</w:t>
                          </w:r>
                        </w:p>
                      </w:txbxContent>
                    </v:textbox>
                  </v:shape>
                  <v:shape id="Text Box 323" o:spid="_x0000_s1176" type="#_x0000_t202" style="position:absolute;left:3923;top:5572;width:939;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2B7B73C" w14:textId="77777777" w:rsidR="00497A3A" w:rsidRPr="00604235" w:rsidRDefault="00497A3A" w:rsidP="00311667">
                          <w:pPr>
                            <w:rPr>
                              <w:rFonts w:ascii="Verdana" w:hAnsi="Verdana"/>
                              <w:sz w:val="16"/>
                              <w:szCs w:val="16"/>
                              <w:lang w:bidi="th-TH"/>
                            </w:rPr>
                          </w:pPr>
                        </w:p>
                      </w:txbxContent>
                    </v:textbox>
                  </v:shape>
                  <v:shape id="Text Box 324" o:spid="_x0000_s1177" type="#_x0000_t202" style="position:absolute;left:7054;top:5572;width:939;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782244E5" w14:textId="77777777" w:rsidR="00497A3A" w:rsidRPr="00604235" w:rsidRDefault="00497A3A" w:rsidP="00311667">
                          <w:pPr>
                            <w:rPr>
                              <w:rFonts w:ascii="Verdana" w:hAnsi="Verdana"/>
                              <w:sz w:val="16"/>
                              <w:szCs w:val="16"/>
                              <w:lang w:bidi="th-TH"/>
                            </w:rPr>
                          </w:pPr>
                        </w:p>
                      </w:txbxContent>
                    </v:textbox>
                  </v:shape>
                </v:group>
                <w10:anchorlock/>
              </v:group>
            </w:pict>
          </mc:Fallback>
        </mc:AlternateContent>
      </w:r>
    </w:p>
    <w:p w14:paraId="4AA68EB5" w14:textId="77777777" w:rsidR="00311667" w:rsidRPr="008C3374" w:rsidRDefault="00311667" w:rsidP="008C3374">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hAnsi="Times New Roman"/>
          <w:b/>
          <w:color w:val="000000"/>
          <w:lang w:eastAsia="ko-KR"/>
        </w:rPr>
      </w:pPr>
    </w:p>
    <w:p w14:paraId="72BD92AA" w14:textId="77777777" w:rsidR="00311667" w:rsidRPr="008C3374" w:rsidRDefault="00311667" w:rsidP="008C3374">
      <w:pPr>
        <w:pStyle w:val="Heading4"/>
        <w:spacing w:before="0" w:after="0" w:line="240" w:lineRule="auto"/>
        <w:rPr>
          <w:rFonts w:ascii="Times New Roman" w:hAnsi="Times New Roman"/>
          <w:lang w:eastAsia="ko-KR"/>
        </w:rPr>
      </w:pPr>
      <w:r w:rsidRPr="008C3374">
        <w:rPr>
          <w:rFonts w:ascii="Times New Roman" w:hAnsi="Times New Roman"/>
          <w:lang w:eastAsia="ko-KR"/>
        </w:rPr>
        <w:t>Centre Gap</w:t>
      </w:r>
    </w:p>
    <w:p w14:paraId="6DB06696" w14:textId="77777777" w:rsidR="00311667" w:rsidRPr="008C3374" w:rsidRDefault="00311667" w:rsidP="008C3374">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hAnsi="Times New Roman"/>
          <w:color w:val="000000"/>
          <w:lang w:eastAsia="ko-KR"/>
        </w:rPr>
      </w:pPr>
      <w:r w:rsidRPr="008C3374">
        <w:rPr>
          <w:rFonts w:ascii="Times New Roman" w:hAnsi="Times New Roman"/>
          <w:color w:val="000000"/>
          <w:lang w:eastAsia="ko-KR"/>
        </w:rPr>
        <w:t xml:space="preserve">Centre gap is a key characteristic of FDD-based frequency arrangement. It is common understanding that the duplex </w:t>
      </w:r>
      <w:proofErr w:type="gramStart"/>
      <w:r w:rsidRPr="008C3374">
        <w:rPr>
          <w:rFonts w:ascii="Times New Roman" w:hAnsi="Times New Roman"/>
          <w:color w:val="000000"/>
          <w:lang w:eastAsia="ko-KR"/>
        </w:rPr>
        <w:t>spacing</w:t>
      </w:r>
      <w:proofErr w:type="gramEnd"/>
      <w:r w:rsidRPr="008C3374">
        <w:rPr>
          <w:rFonts w:ascii="Times New Roman" w:hAnsi="Times New Roman"/>
          <w:color w:val="000000"/>
          <w:lang w:eastAsia="ko-KR"/>
        </w:rPr>
        <w:t xml:space="preserve"> and centre gap influence the duplexer performance so that larger separation brings the better isolation performance between downlink and uplink. Technically, this size of spacing affects the duplexer performance in the following two technical aspects:</w:t>
      </w:r>
    </w:p>
    <w:p w14:paraId="235C78D0" w14:textId="77777777" w:rsidR="00311667" w:rsidRPr="008C3374" w:rsidRDefault="00311667" w:rsidP="008C3374">
      <w:pPr>
        <w:numPr>
          <w:ilvl w:val="0"/>
          <w:numId w:val="19"/>
        </w:num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hAnsi="Times New Roman"/>
          <w:color w:val="000000"/>
          <w:lang w:eastAsia="ko-KR"/>
        </w:rPr>
      </w:pPr>
      <w:r w:rsidRPr="008C3374">
        <w:rPr>
          <w:rFonts w:ascii="Times New Roman" w:hAnsi="Times New Roman"/>
          <w:color w:val="000000"/>
          <w:lang w:eastAsia="ko-KR"/>
        </w:rPr>
        <w:t>Self-desensitization for FDD Mobile Stations (MS) and FDD BSs</w:t>
      </w:r>
    </w:p>
    <w:p w14:paraId="2D9381D4" w14:textId="77777777" w:rsidR="00311667" w:rsidRPr="008C3374" w:rsidRDefault="00311667" w:rsidP="008C3374">
      <w:pPr>
        <w:numPr>
          <w:ilvl w:val="0"/>
          <w:numId w:val="19"/>
        </w:num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hAnsi="Times New Roman"/>
          <w:color w:val="000000"/>
          <w:lang w:eastAsia="ko-KR"/>
        </w:rPr>
      </w:pPr>
      <w:r w:rsidRPr="008C3374">
        <w:rPr>
          <w:rFonts w:ascii="Times New Roman" w:hAnsi="Times New Roman"/>
          <w:color w:val="000000"/>
          <w:lang w:eastAsia="ko-KR"/>
        </w:rPr>
        <w:t>MS to MS interference and BS to BS interference</w:t>
      </w:r>
    </w:p>
    <w:p w14:paraId="0EE879AF" w14:textId="77777777" w:rsidR="00311667" w:rsidRPr="008C3374" w:rsidRDefault="00311667" w:rsidP="008C3374">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hAnsi="Times New Roman"/>
          <w:color w:val="000000"/>
          <w:lang w:eastAsia="ko-KR"/>
        </w:rPr>
      </w:pPr>
      <w:r w:rsidRPr="008C3374">
        <w:rPr>
          <w:rFonts w:ascii="Times New Roman" w:hAnsi="Times New Roman"/>
          <w:color w:val="000000"/>
          <w:lang w:eastAsia="ko-KR"/>
        </w:rPr>
        <w:t>To prevent self-desensitization, a duplexer must attenuate Tx emissions at the own Rx frequency band below the Rx noise floor.</w:t>
      </w:r>
    </w:p>
    <w:p w14:paraId="0790F5FC" w14:textId="77777777" w:rsidR="00311667" w:rsidRPr="008C3374" w:rsidRDefault="00311667" w:rsidP="008C3374">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hAnsi="Times New Roman"/>
          <w:color w:val="000000"/>
          <w:lang w:eastAsia="ko-KR"/>
        </w:rPr>
      </w:pPr>
      <w:r w:rsidRPr="008C3374">
        <w:rPr>
          <w:rFonts w:ascii="Times New Roman" w:hAnsi="Times New Roman"/>
          <w:bCs/>
          <w:color w:val="000000"/>
          <w:lang w:eastAsia="ko-KR"/>
        </w:rPr>
        <w:t>The centre gap will also determine whether competitive networks can satisfactorily share base station sites with minimum interference and protective site filtering complexity.</w:t>
      </w:r>
    </w:p>
    <w:p w14:paraId="5F397BFE" w14:textId="77777777" w:rsidR="00311667" w:rsidRPr="008C3374" w:rsidRDefault="00311667" w:rsidP="008C3374">
      <w:pPr>
        <w:pStyle w:val="Heading4"/>
        <w:spacing w:before="0" w:after="0" w:line="240" w:lineRule="auto"/>
        <w:rPr>
          <w:rFonts w:ascii="Times New Roman" w:hAnsi="Times New Roman"/>
          <w:lang w:eastAsia="ko-KR"/>
        </w:rPr>
      </w:pPr>
      <w:r w:rsidRPr="008C3374">
        <w:rPr>
          <w:rFonts w:ascii="Times New Roman" w:hAnsi="Times New Roman"/>
          <w:lang w:eastAsia="ko-KR"/>
        </w:rPr>
        <w:t>Duplex Spacing</w:t>
      </w:r>
    </w:p>
    <w:p w14:paraId="3B56A8FF" w14:textId="77777777" w:rsidR="00311667" w:rsidRPr="008C3374" w:rsidRDefault="00311667" w:rsidP="008C3374">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hAnsi="Times New Roman"/>
          <w:color w:val="000000"/>
          <w:lang w:eastAsia="ko-KR"/>
        </w:rPr>
      </w:pPr>
      <w:r w:rsidRPr="008C3374">
        <w:rPr>
          <w:rFonts w:ascii="Times New Roman" w:hAnsi="Times New Roman"/>
          <w:color w:val="000000"/>
          <w:lang w:eastAsia="ko-KR"/>
        </w:rPr>
        <w:t>This is the separation between the up-link channel and its associated down-link channel.  A larger separation will result in less likelihood of self interference between a handset transmitter and its own receiver.</w:t>
      </w:r>
    </w:p>
    <w:p w14:paraId="069E23CB" w14:textId="77777777" w:rsidR="00311667" w:rsidRPr="008C3374" w:rsidRDefault="00311667" w:rsidP="008C3374">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hAnsi="Times New Roman"/>
          <w:color w:val="000000"/>
          <w:lang w:eastAsia="ko-KR"/>
        </w:rPr>
      </w:pPr>
      <w:r w:rsidRPr="008C3374">
        <w:rPr>
          <w:rFonts w:ascii="Times New Roman" w:hAnsi="Times New Roman"/>
          <w:color w:val="000000"/>
          <w:lang w:eastAsia="ko-KR"/>
        </w:rPr>
        <w:t xml:space="preserve">The duplex separation requirement is also dependent on the carrier bandwidth </w:t>
      </w:r>
      <w:proofErr w:type="gramStart"/>
      <w:r w:rsidRPr="008C3374">
        <w:rPr>
          <w:rFonts w:ascii="Times New Roman" w:hAnsi="Times New Roman"/>
          <w:color w:val="000000"/>
          <w:lang w:eastAsia="ko-KR"/>
        </w:rPr>
        <w:t>in order to</w:t>
      </w:r>
      <w:proofErr w:type="gramEnd"/>
      <w:r w:rsidRPr="008C3374">
        <w:rPr>
          <w:rFonts w:ascii="Times New Roman" w:hAnsi="Times New Roman"/>
          <w:color w:val="000000"/>
          <w:lang w:eastAsia="ko-KR"/>
        </w:rPr>
        <w:t xml:space="preserve"> protect the receiver from self interference.  </w:t>
      </w:r>
    </w:p>
    <w:p w14:paraId="7BCFDE76" w14:textId="77777777" w:rsidR="00311667" w:rsidRPr="008C3374" w:rsidRDefault="00311667" w:rsidP="008C3374">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hAnsi="Times New Roman"/>
          <w:color w:val="000000"/>
          <w:lang w:eastAsia="ko-KR"/>
        </w:rPr>
      </w:pPr>
      <w:r w:rsidRPr="008C3374">
        <w:rPr>
          <w:rFonts w:ascii="Times New Roman" w:hAnsi="Times New Roman"/>
          <w:color w:val="000000"/>
          <w:lang w:eastAsia="ko-KR"/>
        </w:rPr>
        <w:t xml:space="preserve">A duplex spacing of 30MHz is sufficient to support carrier bandwidths of up to 10MHz.  This result is derived using 3GPP specification 3GPP 36.101.  </w:t>
      </w:r>
    </w:p>
    <w:p w14:paraId="70964C26" w14:textId="77777777" w:rsidR="00311667" w:rsidRPr="008C3374" w:rsidRDefault="00311667" w:rsidP="008C3374">
      <w:pPr>
        <w:pStyle w:val="Heading4"/>
        <w:spacing w:before="0" w:after="0" w:line="240" w:lineRule="auto"/>
        <w:rPr>
          <w:rFonts w:ascii="Times New Roman" w:hAnsi="Times New Roman"/>
          <w:lang w:eastAsia="ko-KR"/>
        </w:rPr>
      </w:pPr>
      <w:r w:rsidRPr="008C3374">
        <w:rPr>
          <w:rFonts w:ascii="Times New Roman" w:hAnsi="Times New Roman"/>
          <w:lang w:eastAsia="ko-KR"/>
        </w:rPr>
        <w:t>Dual Duplexer</w:t>
      </w:r>
    </w:p>
    <w:p w14:paraId="50F4549A" w14:textId="77777777" w:rsidR="00311667" w:rsidRPr="008C3374" w:rsidRDefault="00311667" w:rsidP="008C3374">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hAnsi="Times New Roman"/>
          <w:color w:val="000000"/>
          <w:lang w:eastAsia="ko-KR"/>
        </w:rPr>
      </w:pPr>
      <w:r w:rsidRPr="008C3374">
        <w:rPr>
          <w:rFonts w:ascii="Times New Roman" w:hAnsi="Times New Roman"/>
          <w:color w:val="000000"/>
          <w:lang w:eastAsia="ko-KR"/>
        </w:rPr>
        <w:t xml:space="preserve">The maximum bandwidth of an RF filter or duplexer for a terminal at this frequency range is today around 30-35MHz. Any arrangement that efficiently uses the 108MHz bandwidth in the frequency range 698-806MHz must thus have more than one duplexer. “Dual duplexer” means that the handset has 2 duplexers, one per sub band as illustrated below. </w:t>
      </w:r>
    </w:p>
    <w:p w14:paraId="485E6918" w14:textId="77777777" w:rsidR="00311667" w:rsidRPr="008C3374" w:rsidRDefault="00311667" w:rsidP="008C3374">
      <w:pPr>
        <w:keepNext/>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hAnsi="Times New Roman"/>
        </w:rPr>
      </w:pPr>
      <w:r w:rsidRPr="008C3374">
        <w:rPr>
          <w:rFonts w:ascii="Times New Roman" w:hAnsi="Times New Roman"/>
          <w:color w:val="000000"/>
          <w:lang w:eastAsia="ko-KR"/>
        </w:rPr>
        <w:lastRenderedPageBreak/>
        <w:t xml:space="preserve">  </w:t>
      </w:r>
      <w:r w:rsidR="00F46555">
        <w:rPr>
          <w:rFonts w:ascii="Times New Roman" w:hAnsi="Times New Roman"/>
          <w:b/>
          <w:noProof/>
          <w:color w:val="000000"/>
          <w:lang w:val="en-US" w:bidi="th-TH"/>
        </w:rPr>
        <w:drawing>
          <wp:inline distT="0" distB="0" distL="0" distR="0" wp14:anchorId="1B63D6BC" wp14:editId="6031B2D3">
            <wp:extent cx="5781675" cy="355282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81675" cy="3552825"/>
                    </a:xfrm>
                    <a:prstGeom prst="rect">
                      <a:avLst/>
                    </a:prstGeom>
                    <a:noFill/>
                    <a:ln>
                      <a:noFill/>
                    </a:ln>
                  </pic:spPr>
                </pic:pic>
              </a:graphicData>
            </a:graphic>
          </wp:inline>
        </w:drawing>
      </w:r>
    </w:p>
    <w:p w14:paraId="68F28CB1" w14:textId="77777777" w:rsidR="00311667" w:rsidRPr="008C3374" w:rsidRDefault="00311667" w:rsidP="008C3374">
      <w:pPr>
        <w:pStyle w:val="Caption"/>
        <w:spacing w:after="0" w:line="240" w:lineRule="auto"/>
        <w:jc w:val="both"/>
        <w:rPr>
          <w:rFonts w:ascii="Times New Roman" w:hAnsi="Times New Roman"/>
          <w:color w:val="000000"/>
          <w:lang w:eastAsia="ko-KR"/>
        </w:rPr>
      </w:pPr>
      <w:r w:rsidRPr="008C3374">
        <w:rPr>
          <w:rFonts w:ascii="Times New Roman" w:hAnsi="Times New Roman"/>
        </w:rPr>
        <w:t xml:space="preserve">Figure </w:t>
      </w:r>
      <w:r w:rsidRPr="008C3374">
        <w:rPr>
          <w:rFonts w:ascii="Times New Roman" w:hAnsi="Times New Roman"/>
        </w:rPr>
        <w:fldChar w:fldCharType="begin"/>
      </w:r>
      <w:r w:rsidRPr="008C3374">
        <w:rPr>
          <w:rFonts w:ascii="Times New Roman" w:hAnsi="Times New Roman"/>
        </w:rPr>
        <w:instrText xml:space="preserve"> SEQ Figure \* ARABIC </w:instrText>
      </w:r>
      <w:r w:rsidRPr="008C3374">
        <w:rPr>
          <w:rFonts w:ascii="Times New Roman" w:hAnsi="Times New Roman"/>
        </w:rPr>
        <w:fldChar w:fldCharType="separate"/>
      </w:r>
      <w:r w:rsidR="00FF3CF0" w:rsidRPr="008C3374">
        <w:rPr>
          <w:rFonts w:ascii="Times New Roman" w:hAnsi="Times New Roman"/>
          <w:noProof/>
        </w:rPr>
        <w:t>5</w:t>
      </w:r>
      <w:r w:rsidRPr="008C3374">
        <w:rPr>
          <w:rFonts w:ascii="Times New Roman" w:hAnsi="Times New Roman"/>
        </w:rPr>
        <w:fldChar w:fldCharType="end"/>
      </w:r>
      <w:r w:rsidRPr="008C3374">
        <w:rPr>
          <w:rFonts w:ascii="Times New Roman" w:hAnsi="Times New Roman"/>
        </w:rPr>
        <w:t>: Illustration of dual duplexer</w:t>
      </w:r>
    </w:p>
    <w:p w14:paraId="3C0C4D60" w14:textId="77777777" w:rsidR="00311667" w:rsidRPr="008C3374" w:rsidRDefault="00311667" w:rsidP="008C3374">
      <w:pPr>
        <w:pStyle w:val="Heading2"/>
        <w:spacing w:before="0" w:after="0" w:line="240" w:lineRule="auto"/>
        <w:rPr>
          <w:rFonts w:ascii="Times New Roman" w:hAnsi="Times New Roman"/>
        </w:rPr>
      </w:pPr>
      <w:r w:rsidRPr="008C3374">
        <w:rPr>
          <w:rFonts w:ascii="Times New Roman" w:hAnsi="Times New Roman"/>
        </w:rPr>
        <w:t xml:space="preserve"> </w:t>
      </w:r>
    </w:p>
    <w:p w14:paraId="3F012501" w14:textId="77777777" w:rsidR="00311667" w:rsidRPr="008C3374" w:rsidRDefault="00311667" w:rsidP="008C3374">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hAnsi="Times New Roman"/>
          <w:bCs/>
          <w:color w:val="000000"/>
          <w:lang w:eastAsia="ko-KR"/>
        </w:rPr>
      </w:pPr>
      <w:r w:rsidRPr="008C3374">
        <w:rPr>
          <w:rFonts w:ascii="Times New Roman" w:hAnsi="Times New Roman"/>
          <w:color w:val="000000"/>
          <w:lang w:eastAsia="ko-KR"/>
        </w:rPr>
        <w:t xml:space="preserve">With the use of a dual duplexer arrangement the individual duplex spacing will be increased, providing at the same time more useable spectrum for FDD. </w:t>
      </w:r>
      <w:r w:rsidRPr="008C3374">
        <w:rPr>
          <w:rFonts w:ascii="Times New Roman" w:hAnsi="Times New Roman"/>
          <w:bCs/>
          <w:color w:val="000000"/>
          <w:lang w:eastAsia="ko-KR"/>
        </w:rPr>
        <w:t>With current technology it would not be possible to implement a pass band of 50 MHz with a single duplex solution. The dual duplexer arrangement may lead to a 2x50 MHz FDD band plan.</w:t>
      </w:r>
    </w:p>
    <w:p w14:paraId="29F57BFE" w14:textId="77777777" w:rsidR="00311667" w:rsidRPr="008C3374" w:rsidRDefault="00311667" w:rsidP="008C3374">
      <w:pPr>
        <w:spacing w:after="0" w:line="240" w:lineRule="auto"/>
        <w:jc w:val="both"/>
        <w:rPr>
          <w:rFonts w:ascii="Times New Roman" w:hAnsi="Times New Roman"/>
          <w:bCs/>
          <w:color w:val="000000"/>
          <w:lang w:eastAsia="ko-KR"/>
        </w:rPr>
      </w:pPr>
      <w:r w:rsidRPr="008C3374">
        <w:rPr>
          <w:rFonts w:ascii="Times New Roman" w:hAnsi="Times New Roman"/>
          <w:bCs/>
          <w:color w:val="000000"/>
          <w:lang w:eastAsia="ko-KR"/>
        </w:rPr>
        <w:t>Dual duplexers are being specified today and would add to the number of band specific duplexers to be accommodated in handsets where physical space is at a premium.</w:t>
      </w:r>
    </w:p>
    <w:p w14:paraId="49A296F0" w14:textId="77777777" w:rsidR="00311667" w:rsidRPr="008C3374" w:rsidRDefault="00311667" w:rsidP="008C3374">
      <w:pPr>
        <w:pStyle w:val="Heading4"/>
        <w:spacing w:before="0" w:after="0" w:line="240" w:lineRule="auto"/>
        <w:rPr>
          <w:rFonts w:ascii="Times New Roman" w:hAnsi="Times New Roman"/>
          <w:lang w:eastAsia="ko-KR"/>
        </w:rPr>
      </w:pPr>
      <w:r w:rsidRPr="008C3374">
        <w:rPr>
          <w:rFonts w:ascii="Times New Roman" w:hAnsi="Times New Roman"/>
          <w:lang w:eastAsia="ko-KR"/>
        </w:rPr>
        <w:t>Guard Band Broadcasting Boundary</w:t>
      </w:r>
    </w:p>
    <w:p w14:paraId="7D8562F4" w14:textId="77777777" w:rsidR="00311667" w:rsidRPr="008C3374" w:rsidRDefault="00311667" w:rsidP="008C3374">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hAnsi="Times New Roman"/>
          <w:color w:val="000000"/>
          <w:lang w:eastAsia="ko-KR"/>
        </w:rPr>
      </w:pPr>
      <w:r w:rsidRPr="008C3374">
        <w:rPr>
          <w:rFonts w:ascii="Times New Roman" w:hAnsi="Times New Roman"/>
          <w:color w:val="000000"/>
          <w:lang w:eastAsia="ko-KR"/>
        </w:rPr>
        <w:t xml:space="preserve">When the broadcasting service and the mobile service are operated in adjacent bands, there could be a co-existence issue. For example, when FDD downlink of the mobile service is operated, there could be interference from broadcast transmitters into FDD mobile terminals </w:t>
      </w:r>
      <w:proofErr w:type="gramStart"/>
      <w:r w:rsidRPr="008C3374">
        <w:rPr>
          <w:rFonts w:ascii="Times New Roman" w:hAnsi="Times New Roman"/>
          <w:color w:val="000000"/>
          <w:lang w:eastAsia="ko-KR"/>
        </w:rPr>
        <w:t>and also</w:t>
      </w:r>
      <w:proofErr w:type="gramEnd"/>
      <w:r w:rsidRPr="008C3374">
        <w:rPr>
          <w:rFonts w:ascii="Times New Roman" w:hAnsi="Times New Roman"/>
          <w:color w:val="000000"/>
          <w:lang w:eastAsia="ko-KR"/>
        </w:rPr>
        <w:t xml:space="preserve"> from FDD base stations into broadcast receivers. CEPT Report 21, “compatibility issues between “cellular / low power transmitter” networks and “larger coverage / high power / tower” type of networks”, provides study results for co-existence issue and some proposals for CEPT case. The suggested value from CEPT Report 23 is around 8MHz. </w:t>
      </w:r>
      <w:proofErr w:type="gramStart"/>
      <w:r w:rsidRPr="008C3374">
        <w:rPr>
          <w:rFonts w:ascii="Times New Roman" w:hAnsi="Times New Roman"/>
          <w:color w:val="000000"/>
          <w:lang w:eastAsia="ko-KR"/>
        </w:rPr>
        <w:t>So</w:t>
      </w:r>
      <w:proofErr w:type="gramEnd"/>
      <w:r w:rsidRPr="008C3374">
        <w:rPr>
          <w:rFonts w:ascii="Times New Roman" w:hAnsi="Times New Roman"/>
          <w:color w:val="000000"/>
          <w:lang w:eastAsia="ko-KR"/>
        </w:rPr>
        <w:t xml:space="preserve"> the necessity for co-existence study in Region 3 own case is presented.</w:t>
      </w:r>
    </w:p>
    <w:p w14:paraId="01322ED1" w14:textId="77777777" w:rsidR="00311667" w:rsidRPr="008C3374" w:rsidRDefault="00311667" w:rsidP="008C3374">
      <w:pPr>
        <w:pStyle w:val="Heading4"/>
        <w:spacing w:before="0" w:after="0" w:line="240" w:lineRule="auto"/>
        <w:rPr>
          <w:rFonts w:ascii="Times New Roman" w:hAnsi="Times New Roman"/>
          <w:lang w:eastAsia="ko-KR"/>
        </w:rPr>
      </w:pPr>
      <w:r w:rsidRPr="008C3374">
        <w:rPr>
          <w:rFonts w:ascii="Times New Roman" w:hAnsi="Times New Roman"/>
          <w:lang w:eastAsia="ko-KR"/>
        </w:rPr>
        <w:t>FDD/TDD Boundary</w:t>
      </w:r>
    </w:p>
    <w:p w14:paraId="7D3ACB48" w14:textId="77777777" w:rsidR="00311667" w:rsidRPr="008C3374" w:rsidRDefault="00311667" w:rsidP="008C3374">
      <w:pPr>
        <w:spacing w:after="0" w:line="240" w:lineRule="auto"/>
        <w:rPr>
          <w:rFonts w:ascii="Times New Roman" w:hAnsi="Times New Roman"/>
          <w:lang w:eastAsia="ko-KR"/>
        </w:rPr>
      </w:pPr>
      <w:r w:rsidRPr="008C3374">
        <w:rPr>
          <w:rFonts w:ascii="Times New Roman" w:hAnsi="Times New Roman"/>
          <w:lang w:eastAsia="ko-KR"/>
        </w:rPr>
        <w:t>In the case of mixing of FDD and TDD throughout the 698- 806 MHz band,</w:t>
      </w:r>
      <w:r w:rsidRPr="008C3374" w:rsidDel="00C20C05">
        <w:rPr>
          <w:rFonts w:ascii="Times New Roman" w:hAnsi="Times New Roman"/>
          <w:lang w:eastAsia="ko-KR"/>
        </w:rPr>
        <w:t xml:space="preserve"> </w:t>
      </w:r>
      <w:r w:rsidRPr="008C3374">
        <w:rPr>
          <w:rFonts w:ascii="Times New Roman" w:hAnsi="Times New Roman"/>
          <w:lang w:eastAsia="ko-KR"/>
        </w:rPr>
        <w:t xml:space="preserve">guard bands between TDD and FDD will need to be </w:t>
      </w:r>
      <w:proofErr w:type="gramStart"/>
      <w:r w:rsidRPr="008C3374">
        <w:rPr>
          <w:rFonts w:ascii="Times New Roman" w:hAnsi="Times New Roman"/>
          <w:lang w:eastAsia="ko-KR"/>
        </w:rPr>
        <w:t>taken into account</w:t>
      </w:r>
      <w:proofErr w:type="gramEnd"/>
      <w:r w:rsidRPr="008C3374">
        <w:rPr>
          <w:rFonts w:ascii="Times New Roman" w:hAnsi="Times New Roman"/>
          <w:lang w:eastAsia="ko-KR"/>
        </w:rPr>
        <w:t xml:space="preserve"> to avoid interference.  The placing of </w:t>
      </w:r>
      <w:proofErr w:type="spellStart"/>
      <w:r w:rsidRPr="008C3374">
        <w:rPr>
          <w:rFonts w:ascii="Times New Roman" w:hAnsi="Times New Roman"/>
          <w:lang w:eastAsia="ko-KR"/>
        </w:rPr>
        <w:t>guardbands</w:t>
      </w:r>
      <w:proofErr w:type="spellEnd"/>
      <w:r w:rsidRPr="008C3374">
        <w:rPr>
          <w:rFonts w:ascii="Times New Roman" w:hAnsi="Times New Roman"/>
          <w:lang w:eastAsia="ko-KR"/>
        </w:rPr>
        <w:t xml:space="preserve"> would require careful spectrum planning. </w:t>
      </w:r>
    </w:p>
    <w:p w14:paraId="539594AC" w14:textId="77777777" w:rsidR="00311667" w:rsidRPr="008C3374" w:rsidRDefault="00311667" w:rsidP="008C3374">
      <w:pPr>
        <w:spacing w:after="0" w:line="240" w:lineRule="auto"/>
        <w:jc w:val="both"/>
        <w:rPr>
          <w:rFonts w:ascii="Times New Roman" w:hAnsi="Times New Roman"/>
        </w:rPr>
      </w:pPr>
      <w:r w:rsidRPr="008C3374">
        <w:rPr>
          <w:rFonts w:ascii="Times New Roman" w:hAnsi="Times New Roman"/>
        </w:rPr>
        <w:t>These considerations and their technical implications were studied by the APT Wireless Forum and the relevant technical reports can be found in document AWF-9/INP-74(Rev.2). The conclusion of</w:t>
      </w:r>
      <w:r w:rsidRPr="008C3374">
        <w:rPr>
          <w:rFonts w:ascii="Times New Roman" w:hAnsi="Times New Roman"/>
          <w:lang w:eastAsia="ko-KR"/>
        </w:rPr>
        <w:t xml:space="preserve"> the report </w:t>
      </w:r>
      <w:r w:rsidRPr="008C3374">
        <w:rPr>
          <w:rFonts w:ascii="Times New Roman" w:hAnsi="Times New Roman"/>
        </w:rPr>
        <w:t>is as follows. This conclusion is extracted from APT report ‘Summary of technical analysis for FDD and TDD channel arrangement in UHF band for Region 3’</w:t>
      </w:r>
      <w:r w:rsidRPr="008C3374">
        <w:rPr>
          <w:rStyle w:val="FootnoteReference"/>
          <w:rFonts w:ascii="Times New Roman" w:hAnsi="Times New Roman"/>
        </w:rPr>
        <w:footnoteReference w:id="21"/>
      </w:r>
      <w:r w:rsidRPr="008C3374">
        <w:rPr>
          <w:rFonts w:ascii="Times New Roman" w:hAnsi="Times New Roman"/>
        </w:rPr>
        <w:t>. There are two relevant reports on this from AWG, these are Report no. APT/AWG/REP-14 &amp; APT/AWG/REP-24.</w:t>
      </w:r>
    </w:p>
    <w:p w14:paraId="2C75781B" w14:textId="77777777" w:rsidR="00D3260C" w:rsidRPr="008C3374" w:rsidRDefault="00D3260C" w:rsidP="008C3374">
      <w:pPr>
        <w:spacing w:after="0" w:line="240" w:lineRule="auto"/>
        <w:ind w:firstLineChars="15" w:firstLine="33"/>
        <w:jc w:val="both"/>
        <w:rPr>
          <w:rFonts w:ascii="Times New Roman" w:hAnsi="Times New Roman"/>
          <w:lang w:eastAsia="ko-KR"/>
        </w:rPr>
      </w:pPr>
      <w:r w:rsidRPr="008C3374">
        <w:rPr>
          <w:rFonts w:ascii="Times New Roman" w:hAnsi="Times New Roman"/>
          <w:lang w:eastAsia="ko-KR"/>
        </w:rPr>
        <w:t>As per the ITU Recommendation ITU-R M.1036-4, some of the important IMT implementation issues to be considered by administrations are:</w:t>
      </w:r>
    </w:p>
    <w:p w14:paraId="318D73AF" w14:textId="77777777" w:rsidR="006C562F" w:rsidRPr="008C3374" w:rsidRDefault="006C562F" w:rsidP="008C3374">
      <w:pPr>
        <w:spacing w:after="0" w:line="240" w:lineRule="auto"/>
        <w:rPr>
          <w:rFonts w:ascii="Times New Roman" w:hAnsi="Times New Roman"/>
          <w:lang w:eastAsia="x-none"/>
        </w:rPr>
      </w:pPr>
    </w:p>
    <w:p w14:paraId="1A9BCC2E" w14:textId="77777777" w:rsidR="00D3260C" w:rsidRPr="008C3374" w:rsidRDefault="00D3260C" w:rsidP="008C3374">
      <w:pPr>
        <w:pStyle w:val="Heading4"/>
        <w:spacing w:before="0" w:after="0" w:line="240" w:lineRule="auto"/>
        <w:rPr>
          <w:rFonts w:ascii="Times New Roman" w:hAnsi="Times New Roman"/>
        </w:rPr>
      </w:pPr>
      <w:r w:rsidRPr="008C3374">
        <w:rPr>
          <w:rFonts w:ascii="Times New Roman" w:hAnsi="Times New Roman"/>
        </w:rPr>
        <w:lastRenderedPageBreak/>
        <w:t>Important Issues as per ITU Recommendation</w:t>
      </w:r>
      <w:r w:rsidRPr="008C3374">
        <w:rPr>
          <w:rStyle w:val="FootnoteReference"/>
          <w:rFonts w:ascii="Times New Roman" w:hAnsi="Times New Roman"/>
        </w:rPr>
        <w:footnoteReference w:id="22"/>
      </w:r>
      <w:r w:rsidRPr="008C3374">
        <w:rPr>
          <w:rFonts w:ascii="Times New Roman" w:hAnsi="Times New Roman"/>
        </w:rPr>
        <w:t>:</w:t>
      </w:r>
    </w:p>
    <w:p w14:paraId="65F4BEC0" w14:textId="77777777" w:rsidR="00D3260C" w:rsidRPr="008C3374" w:rsidRDefault="00D3260C" w:rsidP="008C3374">
      <w:pPr>
        <w:pStyle w:val="Heading4"/>
        <w:spacing w:before="0" w:after="0" w:line="240" w:lineRule="auto"/>
        <w:rPr>
          <w:rFonts w:ascii="Times New Roman" w:hAnsi="Times New Roman"/>
          <w:lang w:val="en-US"/>
        </w:rPr>
      </w:pPr>
      <w:r w:rsidRPr="008C3374">
        <w:rPr>
          <w:rFonts w:ascii="Times New Roman" w:hAnsi="Times New Roman"/>
          <w:lang w:val="en-US"/>
        </w:rPr>
        <w:t>Traffic asymmetry implications</w:t>
      </w:r>
    </w:p>
    <w:p w14:paraId="7946B4DF" w14:textId="77777777" w:rsidR="00D3260C" w:rsidRPr="008C3374" w:rsidRDefault="00D3260C" w:rsidP="008C3374">
      <w:pPr>
        <w:spacing w:after="0" w:line="240" w:lineRule="auto"/>
        <w:ind w:firstLineChars="15" w:firstLine="33"/>
        <w:jc w:val="both"/>
        <w:rPr>
          <w:rFonts w:ascii="Times New Roman" w:hAnsi="Times New Roman"/>
          <w:lang w:eastAsia="ko-KR"/>
        </w:rPr>
      </w:pPr>
      <w:r w:rsidRPr="008C3374">
        <w:rPr>
          <w:rFonts w:ascii="Times New Roman" w:hAnsi="Times New Roman"/>
          <w:lang w:eastAsia="ko-KR"/>
        </w:rPr>
        <w:t>It is recommended that administrations and operators consider asymmetric traffic requirements when assigning spectrum or implementing systems. Applications supported by IMT may have various degrees of asymmetry. Report ITU-R M.2072 describes not only download dominant applications such as e-newspaper, but also upload dominant applications such as observation (network-camera) and upload file transfer. Also, the degree of asymmetry of other applications such as high-quality video telephony, mobile multicasting, and videoconference depends on their requirements.</w:t>
      </w:r>
    </w:p>
    <w:p w14:paraId="2895C926" w14:textId="77777777" w:rsidR="00D3260C" w:rsidRPr="008C3374" w:rsidRDefault="00D3260C" w:rsidP="008C3374">
      <w:pPr>
        <w:autoSpaceDE w:val="0"/>
        <w:autoSpaceDN w:val="0"/>
        <w:adjustRightInd w:val="0"/>
        <w:spacing w:after="0" w:line="240" w:lineRule="auto"/>
        <w:jc w:val="both"/>
        <w:rPr>
          <w:rFonts w:ascii="Times New Roman" w:hAnsi="Times New Roman"/>
          <w:lang w:eastAsia="ko-KR"/>
        </w:rPr>
      </w:pPr>
      <w:r w:rsidRPr="008C3374">
        <w:rPr>
          <w:rFonts w:ascii="Times New Roman" w:hAnsi="Times New Roman"/>
          <w:lang w:eastAsia="ko-KR"/>
        </w:rPr>
        <w:t xml:space="preserve">As a possible consequence, the </w:t>
      </w:r>
      <w:proofErr w:type="gramStart"/>
      <w:r w:rsidRPr="008C3374">
        <w:rPr>
          <w:rFonts w:ascii="Times New Roman" w:hAnsi="Times New Roman"/>
          <w:lang w:eastAsia="ko-KR"/>
        </w:rPr>
        <w:t>amount</w:t>
      </w:r>
      <w:proofErr w:type="gramEnd"/>
      <w:r w:rsidRPr="008C3374">
        <w:rPr>
          <w:rFonts w:ascii="Times New Roman" w:hAnsi="Times New Roman"/>
          <w:lang w:eastAsia="ko-KR"/>
        </w:rPr>
        <w:t xml:space="preserve"> of resources needed for the downlink may differ from that of the uplink. It is noted that traffic asymmetry can be accommodated by a variety of techniques including</w:t>
      </w:r>
    </w:p>
    <w:p w14:paraId="15526D48" w14:textId="77777777" w:rsidR="00D3260C" w:rsidRPr="008C3374" w:rsidRDefault="00D3260C" w:rsidP="008C3374">
      <w:pPr>
        <w:autoSpaceDE w:val="0"/>
        <w:autoSpaceDN w:val="0"/>
        <w:adjustRightInd w:val="0"/>
        <w:spacing w:after="0" w:line="240" w:lineRule="auto"/>
        <w:jc w:val="both"/>
        <w:rPr>
          <w:rFonts w:ascii="Times New Roman" w:hAnsi="Times New Roman"/>
          <w:lang w:eastAsia="ko-KR"/>
        </w:rPr>
      </w:pPr>
      <w:r w:rsidRPr="008C3374">
        <w:rPr>
          <w:rFonts w:ascii="Times New Roman" w:hAnsi="Times New Roman"/>
          <w:lang w:eastAsia="ko-KR"/>
        </w:rPr>
        <w:t>flexible timeslot allocation, different modulation formats, and different coding schemes for the uplink and downlink. With equal FDD pairing for uplink and downlink, or TDD, varying degrees of traffic asymmetry can be accommodated.</w:t>
      </w:r>
    </w:p>
    <w:p w14:paraId="163718A8" w14:textId="77777777" w:rsidR="00D3260C" w:rsidRPr="008C3374" w:rsidRDefault="00D3260C" w:rsidP="008C3374">
      <w:pPr>
        <w:pStyle w:val="Heading4"/>
        <w:spacing w:before="0" w:after="0" w:line="240" w:lineRule="auto"/>
        <w:rPr>
          <w:rFonts w:ascii="Times New Roman" w:hAnsi="Times New Roman"/>
          <w:lang w:val="en-US"/>
        </w:rPr>
      </w:pPr>
      <w:r w:rsidRPr="008C3374">
        <w:rPr>
          <w:rFonts w:ascii="Times New Roman" w:hAnsi="Times New Roman"/>
          <w:lang w:val="en-US"/>
        </w:rPr>
        <w:t>Duplex Arrangement and Separation</w:t>
      </w:r>
    </w:p>
    <w:p w14:paraId="5AB9B308" w14:textId="77777777" w:rsidR="00D3260C" w:rsidRPr="008C3374" w:rsidRDefault="00D3260C" w:rsidP="008C3374">
      <w:pPr>
        <w:autoSpaceDE w:val="0"/>
        <w:autoSpaceDN w:val="0"/>
        <w:adjustRightInd w:val="0"/>
        <w:spacing w:after="0" w:line="240" w:lineRule="auto"/>
        <w:rPr>
          <w:rFonts w:ascii="Times New Roman" w:hAnsi="Times New Roman"/>
          <w:lang w:eastAsia="ko-KR"/>
        </w:rPr>
      </w:pPr>
      <w:r w:rsidRPr="008C3374">
        <w:rPr>
          <w:rFonts w:ascii="Times New Roman" w:hAnsi="Times New Roman"/>
          <w:lang w:eastAsia="ko-KR"/>
        </w:rPr>
        <w:t>It is recommended that, for bands identified for use by IMT, IMT systems operating in FDD mode should maintain the conventional duplex direction, with mobile terminal transmit within the lower band and base station transmit within the upper band.</w:t>
      </w:r>
    </w:p>
    <w:p w14:paraId="2116171F" w14:textId="77777777" w:rsidR="00D3260C" w:rsidRPr="008C3374" w:rsidRDefault="00D3260C" w:rsidP="008C3374">
      <w:pPr>
        <w:autoSpaceDE w:val="0"/>
        <w:autoSpaceDN w:val="0"/>
        <w:adjustRightInd w:val="0"/>
        <w:spacing w:after="0" w:line="240" w:lineRule="auto"/>
        <w:jc w:val="both"/>
        <w:rPr>
          <w:rFonts w:ascii="Times New Roman" w:hAnsi="Times New Roman"/>
          <w:lang w:eastAsia="ko-KR"/>
        </w:rPr>
      </w:pPr>
      <w:r w:rsidRPr="008C3374">
        <w:rPr>
          <w:rFonts w:ascii="Times New Roman" w:hAnsi="Times New Roman"/>
          <w:lang w:eastAsia="ko-KR"/>
        </w:rPr>
        <w:t>This is because the system performance is generally constrained by the uplink link budget due to the limited transmit power of terminals.</w:t>
      </w:r>
    </w:p>
    <w:p w14:paraId="6781B23D" w14:textId="77777777" w:rsidR="00D3260C" w:rsidRPr="008C3374" w:rsidRDefault="00D3260C" w:rsidP="008C3374">
      <w:pPr>
        <w:autoSpaceDE w:val="0"/>
        <w:autoSpaceDN w:val="0"/>
        <w:adjustRightInd w:val="0"/>
        <w:spacing w:after="0" w:line="240" w:lineRule="auto"/>
        <w:rPr>
          <w:rFonts w:ascii="Times New Roman" w:hAnsi="Times New Roman"/>
          <w:lang w:eastAsia="ko-KR"/>
        </w:rPr>
      </w:pPr>
    </w:p>
    <w:p w14:paraId="759FADEA" w14:textId="77777777" w:rsidR="00D3260C" w:rsidRPr="008C3374" w:rsidRDefault="00D3260C" w:rsidP="008C3374">
      <w:pPr>
        <w:autoSpaceDE w:val="0"/>
        <w:autoSpaceDN w:val="0"/>
        <w:adjustRightInd w:val="0"/>
        <w:spacing w:after="0" w:line="240" w:lineRule="auto"/>
        <w:jc w:val="both"/>
        <w:rPr>
          <w:rFonts w:ascii="Times New Roman" w:hAnsi="Times New Roman"/>
          <w:lang w:eastAsia="ko-KR"/>
        </w:rPr>
      </w:pPr>
      <w:proofErr w:type="gramStart"/>
      <w:r w:rsidRPr="008C3374">
        <w:rPr>
          <w:rFonts w:ascii="Times New Roman" w:hAnsi="Times New Roman"/>
          <w:lang w:eastAsia="ko-KR"/>
        </w:rPr>
        <w:t>In order to</w:t>
      </w:r>
      <w:proofErr w:type="gramEnd"/>
      <w:r w:rsidRPr="008C3374">
        <w:rPr>
          <w:rFonts w:ascii="Times New Roman" w:hAnsi="Times New Roman"/>
          <w:lang w:eastAsia="ko-KR"/>
        </w:rPr>
        <w:t xml:space="preserve"> facilitate coexistence with adjacent services, in some instances it may be desirable to reverse the duplex direction, with the mobile terminal transmit within the upper band and base station transmit within the lower band. </w:t>
      </w:r>
    </w:p>
    <w:p w14:paraId="09DFEF75" w14:textId="77777777" w:rsidR="00D3260C" w:rsidRPr="008C3374" w:rsidRDefault="00D3260C" w:rsidP="008C3374">
      <w:pPr>
        <w:spacing w:after="0" w:line="240" w:lineRule="auto"/>
        <w:ind w:firstLineChars="15" w:firstLine="33"/>
        <w:jc w:val="both"/>
        <w:rPr>
          <w:rFonts w:ascii="Times New Roman" w:hAnsi="Times New Roman"/>
          <w:lang w:eastAsia="ko-KR"/>
        </w:rPr>
      </w:pPr>
    </w:p>
    <w:p w14:paraId="6EF2224F" w14:textId="77777777" w:rsidR="00D3260C" w:rsidRPr="008C3374" w:rsidRDefault="00D3260C" w:rsidP="008C3374">
      <w:pPr>
        <w:pStyle w:val="Heading4"/>
        <w:spacing w:before="0" w:after="0" w:line="240" w:lineRule="auto"/>
        <w:rPr>
          <w:rFonts w:ascii="Times New Roman" w:hAnsi="Times New Roman"/>
        </w:rPr>
      </w:pPr>
      <w:r w:rsidRPr="008C3374">
        <w:rPr>
          <w:rFonts w:ascii="Times New Roman" w:hAnsi="Times New Roman"/>
        </w:rPr>
        <w:t>Important Issues as per APT Report</w:t>
      </w:r>
      <w:r w:rsidRPr="008C3374">
        <w:rPr>
          <w:rStyle w:val="FootnoteReference"/>
          <w:rFonts w:ascii="Times New Roman" w:hAnsi="Times New Roman"/>
        </w:rPr>
        <w:footnoteReference w:id="23"/>
      </w:r>
    </w:p>
    <w:p w14:paraId="5A1B237D" w14:textId="77777777" w:rsidR="00D3260C" w:rsidRPr="008C3374" w:rsidRDefault="00D3260C" w:rsidP="008C3374">
      <w:pPr>
        <w:spacing w:after="0" w:line="240" w:lineRule="auto"/>
        <w:ind w:firstLineChars="15" w:firstLine="33"/>
        <w:jc w:val="both"/>
        <w:rPr>
          <w:rFonts w:ascii="Times New Roman" w:hAnsi="Times New Roman"/>
          <w:lang w:eastAsia="ko-KR"/>
        </w:rPr>
      </w:pPr>
      <w:r w:rsidRPr="008C3374">
        <w:rPr>
          <w:rFonts w:ascii="Times New Roman" w:hAnsi="Times New Roman"/>
          <w:lang w:eastAsia="ko-KR"/>
        </w:rPr>
        <w:t>APT report no. APT/AWG/REP-24 on “IMPLEMENTATION ISSUES ASSOCIATED WITH USE OF THE BAND 698-806 MHZ BY MOBILE SERVICES” was adopted by 11th APT Wireless Group meeting in Sep 2011. The summary of technical considerations for channel planning; according to this report is:</w:t>
      </w:r>
    </w:p>
    <w:p w14:paraId="5E2D56BD" w14:textId="77777777" w:rsidR="00D3260C" w:rsidRPr="008C3374" w:rsidRDefault="00D3260C" w:rsidP="008C3374">
      <w:pPr>
        <w:spacing w:after="0" w:line="240" w:lineRule="auto"/>
        <w:ind w:firstLineChars="15" w:firstLine="33"/>
        <w:jc w:val="both"/>
        <w:rPr>
          <w:rFonts w:ascii="Times New Roman" w:hAnsi="Times New Roman"/>
          <w:lang w:eastAsia="ko-KR"/>
        </w:rPr>
      </w:pPr>
      <w:r w:rsidRPr="008C3374">
        <w:rPr>
          <w:rFonts w:ascii="Times New Roman" w:hAnsi="Times New Roman"/>
          <w:lang w:eastAsia="ko-KR"/>
        </w:rPr>
        <w:t xml:space="preserve">The uplink/downlink block size of the 698-806 MHz FDD band plan has already been determined as 45 </w:t>
      </w:r>
      <w:proofErr w:type="spellStart"/>
      <w:r w:rsidRPr="008C3374">
        <w:rPr>
          <w:rFonts w:ascii="Times New Roman" w:hAnsi="Times New Roman"/>
          <w:lang w:eastAsia="ko-KR"/>
        </w:rPr>
        <w:t>MHz.</w:t>
      </w:r>
      <w:proofErr w:type="spellEnd"/>
      <w:r w:rsidRPr="008C3374">
        <w:rPr>
          <w:rFonts w:ascii="Times New Roman" w:hAnsi="Times New Roman"/>
          <w:lang w:eastAsia="ko-KR"/>
        </w:rPr>
        <w:t xml:space="preserve"> The current state-of-the-art allows for a maximum duplexer size of around 3-4% of the </w:t>
      </w:r>
      <w:proofErr w:type="spellStart"/>
      <w:r w:rsidRPr="008C3374">
        <w:rPr>
          <w:rFonts w:ascii="Times New Roman" w:hAnsi="Times New Roman"/>
          <w:lang w:eastAsia="ko-KR"/>
        </w:rPr>
        <w:t>center</w:t>
      </w:r>
      <w:proofErr w:type="spellEnd"/>
      <w:r w:rsidRPr="008C3374">
        <w:rPr>
          <w:rFonts w:ascii="Times New Roman" w:hAnsi="Times New Roman"/>
          <w:lang w:eastAsia="ko-KR"/>
        </w:rPr>
        <w:t xml:space="preserve"> frequency of the band. This results in a duplexer bandwidth in the order of 30MHz. </w:t>
      </w:r>
      <w:proofErr w:type="gramStart"/>
      <w:r w:rsidRPr="008C3374">
        <w:rPr>
          <w:rFonts w:ascii="Times New Roman" w:hAnsi="Times New Roman"/>
          <w:lang w:eastAsia="ko-KR"/>
        </w:rPr>
        <w:t>Therefore</w:t>
      </w:r>
      <w:proofErr w:type="gramEnd"/>
      <w:r w:rsidRPr="008C3374">
        <w:rPr>
          <w:rFonts w:ascii="Times New Roman" w:hAnsi="Times New Roman"/>
          <w:lang w:eastAsia="ko-KR"/>
        </w:rPr>
        <w:t xml:space="preserve"> two overlapping duplexers are currently expected to be required.</w:t>
      </w:r>
    </w:p>
    <w:p w14:paraId="0C6572D2" w14:textId="77777777" w:rsidR="00D3260C" w:rsidRPr="008C3374" w:rsidRDefault="00D3260C" w:rsidP="008C3374">
      <w:pPr>
        <w:spacing w:after="0" w:line="240" w:lineRule="auto"/>
        <w:ind w:firstLineChars="15" w:firstLine="33"/>
        <w:jc w:val="both"/>
        <w:rPr>
          <w:rFonts w:ascii="Times New Roman" w:hAnsi="Times New Roman"/>
          <w:lang w:eastAsia="ko-KR"/>
        </w:rPr>
      </w:pPr>
      <w:r w:rsidRPr="008C3374">
        <w:rPr>
          <w:rFonts w:ascii="Times New Roman" w:hAnsi="Times New Roman"/>
          <w:lang w:eastAsia="ko-KR"/>
        </w:rPr>
        <w:t xml:space="preserve">The channel bandwidths are not yet defined for this </w:t>
      </w:r>
      <w:proofErr w:type="gramStart"/>
      <w:r w:rsidRPr="008C3374">
        <w:rPr>
          <w:rFonts w:ascii="Times New Roman" w:hAnsi="Times New Roman"/>
          <w:lang w:eastAsia="ko-KR"/>
        </w:rPr>
        <w:t>band</w:t>
      </w:r>
      <w:proofErr w:type="gramEnd"/>
      <w:r w:rsidRPr="008C3374">
        <w:rPr>
          <w:rFonts w:ascii="Times New Roman" w:hAnsi="Times New Roman"/>
          <w:lang w:eastAsia="ko-KR"/>
        </w:rPr>
        <w:t xml:space="preserve"> but it is likely that the widest (20 MHz) LTE channel option will be allowed. Current 3GPP specification 36.101 mandates a 100 kHz channel raster (Channel raster is the steps or frequencies that can be used by a communication device. For the UMTS system, the channel raster is 100 kHz), which would enable a 20 MHz channel to be positioned practically in the middle of the band. This scenario requires a full 20 MHz overlap of </w:t>
      </w:r>
      <w:proofErr w:type="gramStart"/>
      <w:r w:rsidRPr="008C3374">
        <w:rPr>
          <w:rFonts w:ascii="Times New Roman" w:hAnsi="Times New Roman"/>
          <w:lang w:eastAsia="ko-KR"/>
        </w:rPr>
        <w:t>duplexers, and</w:t>
      </w:r>
      <w:proofErr w:type="gramEnd"/>
      <w:r w:rsidRPr="008C3374">
        <w:rPr>
          <w:rFonts w:ascii="Times New Roman" w:hAnsi="Times New Roman"/>
          <w:lang w:eastAsia="ko-KR"/>
        </w:rPr>
        <w:t xml:space="preserve"> leads to a requirement for 2 x 32.5 MHz duplexer pass bands.</w:t>
      </w:r>
    </w:p>
    <w:p w14:paraId="2AF293D1" w14:textId="77777777" w:rsidR="00D3260C" w:rsidRPr="008C3374" w:rsidRDefault="00F46555" w:rsidP="008C3374">
      <w:pPr>
        <w:keepNext/>
        <w:spacing w:after="0" w:line="240" w:lineRule="auto"/>
        <w:ind w:firstLineChars="15" w:firstLine="33"/>
        <w:jc w:val="both"/>
        <w:rPr>
          <w:rFonts w:ascii="Times New Roman" w:hAnsi="Times New Roman"/>
        </w:rPr>
      </w:pPr>
      <w:r>
        <w:rPr>
          <w:rFonts w:ascii="Times New Roman" w:hAnsi="Times New Roman"/>
          <w:noProof/>
          <w:lang w:val="en-US" w:bidi="th-TH"/>
        </w:rPr>
        <w:drawing>
          <wp:inline distT="0" distB="0" distL="0" distR="0" wp14:anchorId="6DA64242" wp14:editId="1E48D69D">
            <wp:extent cx="5934075" cy="160972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4075" cy="1609725"/>
                    </a:xfrm>
                    <a:prstGeom prst="rect">
                      <a:avLst/>
                    </a:prstGeom>
                    <a:noFill/>
                    <a:ln>
                      <a:noFill/>
                    </a:ln>
                  </pic:spPr>
                </pic:pic>
              </a:graphicData>
            </a:graphic>
          </wp:inline>
        </w:drawing>
      </w:r>
    </w:p>
    <w:p w14:paraId="371D953D" w14:textId="77777777" w:rsidR="00D3260C" w:rsidRPr="008C3374" w:rsidRDefault="00D3260C" w:rsidP="008C3374">
      <w:pPr>
        <w:pStyle w:val="Caption"/>
        <w:spacing w:after="0" w:line="240" w:lineRule="auto"/>
        <w:jc w:val="both"/>
        <w:rPr>
          <w:rFonts w:ascii="Times New Roman" w:hAnsi="Times New Roman"/>
          <w:lang w:eastAsia="ko-KR"/>
        </w:rPr>
      </w:pPr>
      <w:r w:rsidRPr="008C3374">
        <w:rPr>
          <w:rFonts w:ascii="Times New Roman" w:hAnsi="Times New Roman"/>
        </w:rPr>
        <w:t xml:space="preserve">Figure </w:t>
      </w:r>
      <w:r w:rsidRPr="008C3374">
        <w:rPr>
          <w:rFonts w:ascii="Times New Roman" w:hAnsi="Times New Roman"/>
        </w:rPr>
        <w:fldChar w:fldCharType="begin"/>
      </w:r>
      <w:r w:rsidRPr="008C3374">
        <w:rPr>
          <w:rFonts w:ascii="Times New Roman" w:hAnsi="Times New Roman"/>
        </w:rPr>
        <w:instrText xml:space="preserve"> SEQ Figure \* ARABIC </w:instrText>
      </w:r>
      <w:r w:rsidRPr="008C3374">
        <w:rPr>
          <w:rFonts w:ascii="Times New Roman" w:hAnsi="Times New Roman"/>
        </w:rPr>
        <w:fldChar w:fldCharType="separate"/>
      </w:r>
      <w:r w:rsidR="00FF3CF0" w:rsidRPr="008C3374">
        <w:rPr>
          <w:rFonts w:ascii="Times New Roman" w:hAnsi="Times New Roman"/>
          <w:noProof/>
        </w:rPr>
        <w:t>6</w:t>
      </w:r>
      <w:r w:rsidRPr="008C3374">
        <w:rPr>
          <w:rFonts w:ascii="Times New Roman" w:hAnsi="Times New Roman"/>
        </w:rPr>
        <w:fldChar w:fldCharType="end"/>
      </w:r>
      <w:r w:rsidRPr="008C3374">
        <w:rPr>
          <w:rFonts w:ascii="Times New Roman" w:hAnsi="Times New Roman"/>
        </w:rPr>
        <w:t>: 20MHz Channel in the middle</w:t>
      </w:r>
      <w:r w:rsidRPr="008C3374">
        <w:rPr>
          <w:rStyle w:val="FootnoteReference"/>
          <w:rFonts w:ascii="Times New Roman" w:hAnsi="Times New Roman"/>
        </w:rPr>
        <w:footnoteReference w:id="24"/>
      </w:r>
    </w:p>
    <w:p w14:paraId="04F3169C" w14:textId="77777777" w:rsidR="00D3260C" w:rsidRPr="008C3374" w:rsidRDefault="00D3260C" w:rsidP="008C3374">
      <w:pPr>
        <w:spacing w:after="0" w:line="240" w:lineRule="auto"/>
        <w:ind w:firstLineChars="15" w:firstLine="33"/>
        <w:jc w:val="both"/>
        <w:rPr>
          <w:rFonts w:ascii="Times New Roman" w:hAnsi="Times New Roman"/>
          <w:lang w:eastAsia="ko-KR"/>
        </w:rPr>
      </w:pPr>
      <w:r w:rsidRPr="008C3374">
        <w:rPr>
          <w:rFonts w:ascii="Times New Roman" w:hAnsi="Times New Roman"/>
          <w:lang w:eastAsia="ko-KR"/>
        </w:rPr>
        <w:t>The case of a 20 MHz channel positioned in the centre of the 45 MHz block leaves 12.5 MHz</w:t>
      </w:r>
    </w:p>
    <w:p w14:paraId="7CB72327" w14:textId="77777777" w:rsidR="00D3260C" w:rsidRPr="008C3374" w:rsidRDefault="00D3260C" w:rsidP="008C3374">
      <w:pPr>
        <w:spacing w:after="0" w:line="240" w:lineRule="auto"/>
        <w:ind w:firstLineChars="15" w:firstLine="33"/>
        <w:jc w:val="both"/>
        <w:rPr>
          <w:rFonts w:ascii="Times New Roman" w:hAnsi="Times New Roman"/>
          <w:lang w:eastAsia="ko-KR"/>
        </w:rPr>
      </w:pPr>
      <w:r w:rsidRPr="008C3374">
        <w:rPr>
          <w:rFonts w:ascii="Times New Roman" w:hAnsi="Times New Roman"/>
          <w:lang w:eastAsia="ko-KR"/>
        </w:rPr>
        <w:lastRenderedPageBreak/>
        <w:t xml:space="preserve">spectrum on either side, which is not fully consistent with LTE channel bandwidths. For efficient spectrum usage, a 5 MHz raster is very likely to be implemented in practice. Thus, </w:t>
      </w:r>
      <w:proofErr w:type="gramStart"/>
      <w:r w:rsidRPr="008C3374">
        <w:rPr>
          <w:rFonts w:ascii="Times New Roman" w:hAnsi="Times New Roman"/>
          <w:lang w:eastAsia="ko-KR"/>
        </w:rPr>
        <w:t>on the basis of</w:t>
      </w:r>
      <w:proofErr w:type="gramEnd"/>
      <w:r w:rsidRPr="008C3374">
        <w:rPr>
          <w:rFonts w:ascii="Times New Roman" w:hAnsi="Times New Roman"/>
          <w:lang w:eastAsia="ko-KR"/>
        </w:rPr>
        <w:t xml:space="preserve"> a 5 MHz raster, the 20 MHz channel will be positioned 2.5 MHz below the block centre-frequency (case 1 in Figure below) or 2.5 MHz above the block centre-frequency (case 2 in Figure below).</w:t>
      </w:r>
    </w:p>
    <w:p w14:paraId="18CC901F" w14:textId="77777777" w:rsidR="00D3260C" w:rsidRPr="008C3374" w:rsidRDefault="00D3260C" w:rsidP="008C3374">
      <w:pPr>
        <w:spacing w:after="0" w:line="240" w:lineRule="auto"/>
        <w:ind w:firstLineChars="15" w:firstLine="33"/>
        <w:jc w:val="both"/>
        <w:rPr>
          <w:rFonts w:ascii="Times New Roman" w:hAnsi="Times New Roman"/>
          <w:lang w:eastAsia="ko-KR"/>
        </w:rPr>
      </w:pPr>
      <w:r w:rsidRPr="008C3374">
        <w:rPr>
          <w:rFonts w:ascii="Times New Roman" w:hAnsi="Times New Roman"/>
          <w:lang w:eastAsia="ko-KR"/>
        </w:rPr>
        <w:t>From the figure given below, it can therefore be seen that a 15 MHz overlap is adequate in this case, and a 2 x 30 MHz duplexer arrangement could be implemented.</w:t>
      </w:r>
    </w:p>
    <w:p w14:paraId="7AC1BFF6" w14:textId="77777777" w:rsidR="00D3260C" w:rsidRPr="008C3374" w:rsidRDefault="00F46555" w:rsidP="008C3374">
      <w:pPr>
        <w:keepNext/>
        <w:autoSpaceDE w:val="0"/>
        <w:autoSpaceDN w:val="0"/>
        <w:adjustRightInd w:val="0"/>
        <w:spacing w:after="0" w:line="240" w:lineRule="auto"/>
        <w:rPr>
          <w:rFonts w:ascii="Times New Roman" w:hAnsi="Times New Roman"/>
        </w:rPr>
      </w:pPr>
      <w:r>
        <w:rPr>
          <w:rFonts w:ascii="Times New Roman" w:hAnsi="Times New Roman"/>
          <w:noProof/>
          <w:sz w:val="24"/>
          <w:szCs w:val="24"/>
          <w:lang w:val="en-US" w:bidi="th-TH"/>
        </w:rPr>
        <w:drawing>
          <wp:inline distT="0" distB="0" distL="0" distR="0" wp14:anchorId="6B5E0998" wp14:editId="11A2EDC7">
            <wp:extent cx="5934075" cy="290512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4075" cy="2905125"/>
                    </a:xfrm>
                    <a:prstGeom prst="rect">
                      <a:avLst/>
                    </a:prstGeom>
                    <a:noFill/>
                    <a:ln>
                      <a:noFill/>
                    </a:ln>
                  </pic:spPr>
                </pic:pic>
              </a:graphicData>
            </a:graphic>
          </wp:inline>
        </w:drawing>
      </w:r>
    </w:p>
    <w:p w14:paraId="75EE443D" w14:textId="77777777" w:rsidR="00D3260C" w:rsidRPr="008C3374" w:rsidRDefault="00D3260C" w:rsidP="008C3374">
      <w:pPr>
        <w:pStyle w:val="Caption"/>
        <w:spacing w:after="0" w:line="240" w:lineRule="auto"/>
        <w:rPr>
          <w:rFonts w:ascii="Times New Roman" w:hAnsi="Times New Roman"/>
          <w:sz w:val="24"/>
          <w:szCs w:val="24"/>
          <w:lang w:val="en-US"/>
        </w:rPr>
      </w:pPr>
      <w:r w:rsidRPr="008C3374">
        <w:rPr>
          <w:rFonts w:ascii="Times New Roman" w:hAnsi="Times New Roman"/>
        </w:rPr>
        <w:t xml:space="preserve">Figure </w:t>
      </w:r>
      <w:r w:rsidRPr="008C3374">
        <w:rPr>
          <w:rFonts w:ascii="Times New Roman" w:hAnsi="Times New Roman"/>
        </w:rPr>
        <w:fldChar w:fldCharType="begin"/>
      </w:r>
      <w:r w:rsidRPr="008C3374">
        <w:rPr>
          <w:rFonts w:ascii="Times New Roman" w:hAnsi="Times New Roman"/>
        </w:rPr>
        <w:instrText xml:space="preserve"> SEQ Figure \* ARABIC </w:instrText>
      </w:r>
      <w:r w:rsidRPr="008C3374">
        <w:rPr>
          <w:rFonts w:ascii="Times New Roman" w:hAnsi="Times New Roman"/>
        </w:rPr>
        <w:fldChar w:fldCharType="separate"/>
      </w:r>
      <w:r w:rsidR="00FF3CF0" w:rsidRPr="008C3374">
        <w:rPr>
          <w:rFonts w:ascii="Times New Roman" w:hAnsi="Times New Roman"/>
          <w:noProof/>
        </w:rPr>
        <w:t>7</w:t>
      </w:r>
      <w:r w:rsidRPr="008C3374">
        <w:rPr>
          <w:rFonts w:ascii="Times New Roman" w:hAnsi="Times New Roman"/>
        </w:rPr>
        <w:fldChar w:fldCharType="end"/>
      </w:r>
      <w:r w:rsidRPr="008C3374">
        <w:rPr>
          <w:rFonts w:ascii="Times New Roman" w:hAnsi="Times New Roman"/>
        </w:rPr>
        <w:t>:  20MHz channel with 5MHz raster</w:t>
      </w:r>
    </w:p>
    <w:p w14:paraId="50BCCC60" w14:textId="77777777" w:rsidR="00D3260C" w:rsidRPr="008C3374" w:rsidRDefault="00D3260C" w:rsidP="008C3374">
      <w:pPr>
        <w:autoSpaceDE w:val="0"/>
        <w:autoSpaceDN w:val="0"/>
        <w:adjustRightInd w:val="0"/>
        <w:spacing w:after="0" w:line="240" w:lineRule="auto"/>
        <w:rPr>
          <w:rFonts w:ascii="Times New Roman" w:hAnsi="Times New Roman"/>
          <w:sz w:val="24"/>
          <w:szCs w:val="24"/>
          <w:lang w:val="en-US"/>
        </w:rPr>
      </w:pPr>
    </w:p>
    <w:p w14:paraId="75F94E39" w14:textId="77777777" w:rsidR="00D3260C" w:rsidRPr="008C3374" w:rsidRDefault="00D3260C" w:rsidP="008C3374">
      <w:pPr>
        <w:spacing w:after="0" w:line="240" w:lineRule="auto"/>
        <w:ind w:firstLineChars="15" w:firstLine="33"/>
        <w:jc w:val="both"/>
        <w:rPr>
          <w:rFonts w:ascii="Times New Roman" w:hAnsi="Times New Roman"/>
          <w:lang w:eastAsia="ko-KR"/>
        </w:rPr>
      </w:pPr>
      <w:r w:rsidRPr="008C3374">
        <w:rPr>
          <w:rFonts w:ascii="Times New Roman" w:hAnsi="Times New Roman"/>
          <w:lang w:eastAsia="ko-KR"/>
        </w:rPr>
        <w:t xml:space="preserve">Given this overlap arrangement, </w:t>
      </w:r>
      <w:proofErr w:type="gramStart"/>
      <w:r w:rsidRPr="008C3374">
        <w:rPr>
          <w:rFonts w:ascii="Times New Roman" w:hAnsi="Times New Roman"/>
          <w:lang w:eastAsia="ko-KR"/>
        </w:rPr>
        <w:t>a number of</w:t>
      </w:r>
      <w:proofErr w:type="gramEnd"/>
      <w:r w:rsidRPr="008C3374">
        <w:rPr>
          <w:rFonts w:ascii="Times New Roman" w:hAnsi="Times New Roman"/>
          <w:lang w:eastAsia="ko-KR"/>
        </w:rPr>
        <w:t xml:space="preserve"> alternative channel plans can be readily adopted by administrations: In this way 5, 10, 15 and 20 MHz channels can be adopted. </w:t>
      </w:r>
    </w:p>
    <w:p w14:paraId="783AC841" w14:textId="77777777" w:rsidR="00D3260C" w:rsidRPr="008C3374" w:rsidRDefault="00D3260C" w:rsidP="008C3374">
      <w:pPr>
        <w:spacing w:after="0" w:line="240" w:lineRule="auto"/>
        <w:ind w:firstLineChars="15" w:firstLine="33"/>
        <w:jc w:val="both"/>
        <w:rPr>
          <w:rFonts w:ascii="Times New Roman" w:hAnsi="Times New Roman"/>
          <w:lang w:eastAsia="ko-KR"/>
        </w:rPr>
      </w:pPr>
    </w:p>
    <w:p w14:paraId="02216705" w14:textId="77777777" w:rsidR="00D3260C" w:rsidRPr="008C3374" w:rsidRDefault="00D3260C" w:rsidP="008C3374">
      <w:pPr>
        <w:pStyle w:val="Heading4"/>
        <w:spacing w:before="0" w:after="0" w:line="240" w:lineRule="auto"/>
        <w:rPr>
          <w:rFonts w:ascii="Times New Roman" w:hAnsi="Times New Roman"/>
          <w:lang w:eastAsia="ko-KR"/>
        </w:rPr>
      </w:pPr>
      <w:r w:rsidRPr="008C3374">
        <w:rPr>
          <w:rFonts w:ascii="Times New Roman" w:hAnsi="Times New Roman"/>
          <w:lang w:eastAsia="ko-KR"/>
        </w:rPr>
        <w:t>Out of Band Emission Limits</w:t>
      </w:r>
    </w:p>
    <w:p w14:paraId="5679D29A" w14:textId="77777777" w:rsidR="00D3260C" w:rsidRPr="008C3374" w:rsidRDefault="00D3260C" w:rsidP="008C3374">
      <w:pPr>
        <w:spacing w:after="0" w:line="240" w:lineRule="auto"/>
        <w:ind w:firstLineChars="15" w:firstLine="33"/>
        <w:jc w:val="both"/>
        <w:rPr>
          <w:rFonts w:ascii="Times New Roman" w:hAnsi="Times New Roman"/>
          <w:lang w:eastAsia="ko-KR"/>
        </w:rPr>
      </w:pPr>
      <w:r w:rsidRPr="008C3374">
        <w:rPr>
          <w:rFonts w:ascii="Times New Roman" w:hAnsi="Times New Roman"/>
          <w:lang w:eastAsia="ko-KR"/>
        </w:rPr>
        <w:t xml:space="preserve">As a result of the studies mentioned in the </w:t>
      </w:r>
      <w:proofErr w:type="gramStart"/>
      <w:r w:rsidRPr="008C3374">
        <w:rPr>
          <w:rFonts w:ascii="Times New Roman" w:hAnsi="Times New Roman"/>
          <w:lang w:eastAsia="ko-KR"/>
        </w:rPr>
        <w:t>above mentioned</w:t>
      </w:r>
      <w:proofErr w:type="gramEnd"/>
      <w:r w:rsidRPr="008C3374">
        <w:rPr>
          <w:rFonts w:ascii="Times New Roman" w:hAnsi="Times New Roman"/>
          <w:lang w:eastAsia="ko-KR"/>
        </w:rPr>
        <w:t xml:space="preserve"> APT report, it is considered that the probability of interference to adjacent digital television receivers below 694 MHz from IMT UE would be low when the UE maximum out-of-band emissions were between -30 and -40 dBm/MHz (averaged over the DTV bandwidth). Considering technical and economic factors associated with UE equipment, it was concluded that the average out of band emissions of IMT UE, measured over the bandwidth of the applicable television channel in the country of deployment, must not exceed -34 dBm/MHz below 694 </w:t>
      </w:r>
      <w:proofErr w:type="spellStart"/>
      <w:r w:rsidRPr="008C3374">
        <w:rPr>
          <w:rFonts w:ascii="Times New Roman" w:hAnsi="Times New Roman"/>
          <w:lang w:eastAsia="ko-KR"/>
        </w:rPr>
        <w:t>MHz.</w:t>
      </w:r>
      <w:proofErr w:type="spellEnd"/>
    </w:p>
    <w:p w14:paraId="1A914919" w14:textId="77777777" w:rsidR="00D3260C" w:rsidRPr="008C3374" w:rsidRDefault="00D3260C" w:rsidP="008C3374">
      <w:pPr>
        <w:spacing w:after="0" w:line="240" w:lineRule="auto"/>
        <w:ind w:firstLineChars="15" w:firstLine="33"/>
        <w:jc w:val="both"/>
        <w:rPr>
          <w:rFonts w:ascii="Times New Roman" w:hAnsi="Times New Roman"/>
          <w:lang w:eastAsia="ko-KR"/>
        </w:rPr>
      </w:pPr>
      <w:r w:rsidRPr="008C3374">
        <w:rPr>
          <w:rFonts w:ascii="Times New Roman" w:hAnsi="Times New Roman"/>
          <w:lang w:eastAsia="ko-KR"/>
        </w:rPr>
        <w:t>The key features of IMT-2000 and IMT-Advanced are contained in Recommendations ITU-R M.1645 and ITU-R M.1822. Frequency aspects and unwanted emission parameters are contained in Recommendations ITU-R M.1580 and ITU-R M.1581.</w:t>
      </w:r>
    </w:p>
    <w:p w14:paraId="52AE04D2" w14:textId="77777777" w:rsidR="00311667" w:rsidRPr="008C3374" w:rsidRDefault="00311667" w:rsidP="008C3374">
      <w:pPr>
        <w:spacing w:after="0" w:line="240" w:lineRule="auto"/>
        <w:rPr>
          <w:rFonts w:ascii="Times New Roman" w:hAnsi="Times New Roman"/>
        </w:rPr>
      </w:pPr>
    </w:p>
    <w:sectPr w:rsidR="00311667" w:rsidRPr="008C3374" w:rsidSect="008C3374">
      <w:footerReference w:type="default" r:id="rId24"/>
      <w:footerReference w:type="first" r:id="rId25"/>
      <w:pgSz w:w="11909" w:h="16834" w:code="9"/>
      <w:pgMar w:top="1195" w:right="1152" w:bottom="1138"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9DB08" w14:textId="77777777" w:rsidR="000D6FAF" w:rsidRPr="00F95489" w:rsidRDefault="000D6FAF" w:rsidP="00F95489">
      <w:pPr>
        <w:pStyle w:val="TableTextS5"/>
        <w:spacing w:before="0" w:after="0"/>
        <w:rPr>
          <w:rFonts w:ascii="Calibri" w:eastAsia="Calibri" w:hAnsi="Calibri"/>
          <w:sz w:val="22"/>
          <w:szCs w:val="22"/>
        </w:rPr>
      </w:pPr>
      <w:r>
        <w:separator/>
      </w:r>
    </w:p>
  </w:endnote>
  <w:endnote w:type="continuationSeparator" w:id="0">
    <w:p w14:paraId="5E2381C2" w14:textId="77777777" w:rsidR="000D6FAF" w:rsidRPr="00F95489" w:rsidRDefault="000D6FAF" w:rsidP="00F95489">
      <w:pPr>
        <w:pStyle w:val="TableTextS5"/>
        <w:spacing w:before="0" w:after="0"/>
        <w:rPr>
          <w:rFonts w:ascii="Calibri" w:eastAsia="Calibri" w:hAnsi="Calibr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560274"/>
      <w:docPartObj>
        <w:docPartGallery w:val="Page Numbers (Bottom of Page)"/>
        <w:docPartUnique/>
      </w:docPartObj>
    </w:sdtPr>
    <w:sdtEndPr/>
    <w:sdtContent>
      <w:sdt>
        <w:sdtPr>
          <w:id w:val="860082579"/>
          <w:docPartObj>
            <w:docPartGallery w:val="Page Numbers (Top of Page)"/>
            <w:docPartUnique/>
          </w:docPartObj>
        </w:sdtPr>
        <w:sdtEndPr/>
        <w:sdtContent>
          <w:p w14:paraId="5918AD1D" w14:textId="77777777" w:rsidR="00F51D0D" w:rsidRDefault="00F51D0D">
            <w:pPr>
              <w:pStyle w:val="Footer"/>
              <w:jc w:val="right"/>
            </w:pPr>
            <w:r w:rsidRPr="00F51D0D">
              <w:rPr>
                <w:rFonts w:ascii="Times New Roman" w:hAnsi="Times New Roman"/>
                <w:sz w:val="24"/>
                <w:szCs w:val="24"/>
              </w:rPr>
              <w:t xml:space="preserve">Page </w:t>
            </w:r>
            <w:r w:rsidRPr="00F51D0D">
              <w:rPr>
                <w:rFonts w:ascii="Times New Roman" w:hAnsi="Times New Roman"/>
                <w:b/>
                <w:bCs/>
                <w:sz w:val="24"/>
                <w:szCs w:val="24"/>
              </w:rPr>
              <w:fldChar w:fldCharType="begin"/>
            </w:r>
            <w:r w:rsidRPr="00F51D0D">
              <w:rPr>
                <w:rFonts w:ascii="Times New Roman" w:hAnsi="Times New Roman"/>
                <w:b/>
                <w:bCs/>
                <w:sz w:val="24"/>
                <w:szCs w:val="24"/>
              </w:rPr>
              <w:instrText xml:space="preserve"> PAGE </w:instrText>
            </w:r>
            <w:r w:rsidRPr="00F51D0D">
              <w:rPr>
                <w:rFonts w:ascii="Times New Roman" w:hAnsi="Times New Roman"/>
                <w:b/>
                <w:bCs/>
                <w:sz w:val="24"/>
                <w:szCs w:val="24"/>
              </w:rPr>
              <w:fldChar w:fldCharType="separate"/>
            </w:r>
            <w:r w:rsidR="00325FBA">
              <w:rPr>
                <w:rFonts w:ascii="Times New Roman" w:hAnsi="Times New Roman"/>
                <w:b/>
                <w:bCs/>
                <w:noProof/>
                <w:sz w:val="24"/>
                <w:szCs w:val="24"/>
              </w:rPr>
              <w:t>2</w:t>
            </w:r>
            <w:r w:rsidRPr="00F51D0D">
              <w:rPr>
                <w:rFonts w:ascii="Times New Roman" w:hAnsi="Times New Roman"/>
                <w:b/>
                <w:bCs/>
                <w:sz w:val="24"/>
                <w:szCs w:val="24"/>
              </w:rPr>
              <w:fldChar w:fldCharType="end"/>
            </w:r>
            <w:r w:rsidRPr="00F51D0D">
              <w:rPr>
                <w:rFonts w:ascii="Times New Roman" w:hAnsi="Times New Roman"/>
                <w:sz w:val="24"/>
                <w:szCs w:val="24"/>
              </w:rPr>
              <w:t xml:space="preserve"> of </w:t>
            </w:r>
            <w:r w:rsidRPr="00F51D0D">
              <w:rPr>
                <w:rFonts w:ascii="Times New Roman" w:hAnsi="Times New Roman"/>
                <w:b/>
                <w:bCs/>
                <w:sz w:val="24"/>
                <w:szCs w:val="24"/>
              </w:rPr>
              <w:fldChar w:fldCharType="begin"/>
            </w:r>
            <w:r w:rsidRPr="00F51D0D">
              <w:rPr>
                <w:rFonts w:ascii="Times New Roman" w:hAnsi="Times New Roman"/>
                <w:b/>
                <w:bCs/>
                <w:sz w:val="24"/>
                <w:szCs w:val="24"/>
              </w:rPr>
              <w:instrText xml:space="preserve"> NUMPAGES  </w:instrText>
            </w:r>
            <w:r w:rsidRPr="00F51D0D">
              <w:rPr>
                <w:rFonts w:ascii="Times New Roman" w:hAnsi="Times New Roman"/>
                <w:b/>
                <w:bCs/>
                <w:sz w:val="24"/>
                <w:szCs w:val="24"/>
              </w:rPr>
              <w:fldChar w:fldCharType="separate"/>
            </w:r>
            <w:r w:rsidR="00325FBA">
              <w:rPr>
                <w:rFonts w:ascii="Times New Roman" w:hAnsi="Times New Roman"/>
                <w:b/>
                <w:bCs/>
                <w:noProof/>
                <w:sz w:val="24"/>
                <w:szCs w:val="24"/>
              </w:rPr>
              <w:t>23</w:t>
            </w:r>
            <w:r w:rsidRPr="00F51D0D">
              <w:rPr>
                <w:rFonts w:ascii="Times New Roman" w:hAnsi="Times New Roman"/>
                <w:b/>
                <w:bCs/>
                <w:sz w:val="24"/>
                <w:szCs w:val="24"/>
              </w:rPr>
              <w:fldChar w:fldCharType="end"/>
            </w:r>
          </w:p>
        </w:sdtContent>
      </w:sdt>
    </w:sdtContent>
  </w:sdt>
  <w:p w14:paraId="22B62633" w14:textId="77777777" w:rsidR="00F51D0D" w:rsidRPr="00F51D0D" w:rsidRDefault="00F51D0D" w:rsidP="00F51D0D">
    <w:pPr>
      <w:pStyle w:val="Footer"/>
      <w:jc w:val="right"/>
      <w:rPr>
        <w:rFonts w:ascii="Times New Roman" w:hAnsi="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Layout w:type="fixed"/>
      <w:tblCellMar>
        <w:left w:w="57" w:type="dxa"/>
        <w:right w:w="57" w:type="dxa"/>
      </w:tblCellMar>
      <w:tblLook w:val="0000" w:firstRow="0" w:lastRow="0" w:firstColumn="0" w:lastColumn="0" w:noHBand="0" w:noVBand="0"/>
    </w:tblPr>
    <w:tblGrid>
      <w:gridCol w:w="1617"/>
      <w:gridCol w:w="5526"/>
      <w:gridCol w:w="2780"/>
    </w:tblGrid>
    <w:tr w:rsidR="000335FF" w:rsidRPr="008C3374" w14:paraId="4242E036" w14:textId="77777777" w:rsidTr="008C3374">
      <w:trPr>
        <w:cantSplit/>
        <w:trHeight w:val="204"/>
        <w:jc w:val="center"/>
      </w:trPr>
      <w:tc>
        <w:tcPr>
          <w:tcW w:w="1617" w:type="dxa"/>
          <w:tcBorders>
            <w:top w:val="single" w:sz="12" w:space="0" w:color="auto"/>
          </w:tcBorders>
        </w:tcPr>
        <w:p w14:paraId="1041701C" w14:textId="77777777" w:rsidR="000335FF" w:rsidRPr="008C3374" w:rsidRDefault="000335FF" w:rsidP="00004831">
          <w:pPr>
            <w:rPr>
              <w:rFonts w:ascii="Times New Roman" w:hAnsi="Times New Roman"/>
              <w:b/>
              <w:bCs/>
              <w:noProof/>
              <w:sz w:val="24"/>
              <w:szCs w:val="24"/>
            </w:rPr>
          </w:pPr>
          <w:r w:rsidRPr="008C3374">
            <w:rPr>
              <w:rFonts w:ascii="Times New Roman" w:hAnsi="Times New Roman"/>
              <w:b/>
              <w:bCs/>
              <w:noProof/>
              <w:sz w:val="24"/>
              <w:szCs w:val="24"/>
            </w:rPr>
            <w:t>Contact:</w:t>
          </w:r>
        </w:p>
      </w:tc>
      <w:tc>
        <w:tcPr>
          <w:tcW w:w="5526" w:type="dxa"/>
          <w:tcBorders>
            <w:top w:val="single" w:sz="12" w:space="0" w:color="auto"/>
          </w:tcBorders>
        </w:tcPr>
        <w:p w14:paraId="39769D11" w14:textId="77777777" w:rsidR="000335FF" w:rsidRPr="008C3374" w:rsidRDefault="000335FF" w:rsidP="00004831">
          <w:pPr>
            <w:spacing w:after="0" w:line="240" w:lineRule="auto"/>
            <w:rPr>
              <w:rFonts w:ascii="Times New Roman" w:hAnsi="Times New Roman"/>
              <w:noProof/>
              <w:sz w:val="24"/>
              <w:szCs w:val="24"/>
            </w:rPr>
          </w:pPr>
          <w:r w:rsidRPr="008C3374">
            <w:rPr>
              <w:rFonts w:ascii="Times New Roman" w:eastAsia="Times New Roman" w:hAnsi="Times New Roman"/>
              <w:color w:val="000000"/>
              <w:sz w:val="24"/>
              <w:szCs w:val="24"/>
            </w:rPr>
            <w:t xml:space="preserve">Ikram </w:t>
          </w:r>
          <w:proofErr w:type="spellStart"/>
          <w:r w:rsidRPr="008C3374">
            <w:rPr>
              <w:rFonts w:ascii="Times New Roman" w:eastAsia="Times New Roman" w:hAnsi="Times New Roman"/>
              <w:color w:val="000000"/>
              <w:sz w:val="24"/>
              <w:szCs w:val="24"/>
            </w:rPr>
            <w:t>ul</w:t>
          </w:r>
          <w:proofErr w:type="spellEnd"/>
          <w:r w:rsidRPr="008C3374">
            <w:rPr>
              <w:rFonts w:ascii="Times New Roman" w:eastAsia="Times New Roman" w:hAnsi="Times New Roman"/>
              <w:color w:val="000000"/>
              <w:sz w:val="24"/>
              <w:szCs w:val="24"/>
            </w:rPr>
            <w:t xml:space="preserve"> </w:t>
          </w:r>
          <w:proofErr w:type="spellStart"/>
          <w:r w:rsidRPr="008C3374">
            <w:rPr>
              <w:rFonts w:ascii="Times New Roman" w:eastAsia="Times New Roman" w:hAnsi="Times New Roman"/>
              <w:color w:val="000000"/>
              <w:sz w:val="24"/>
              <w:szCs w:val="24"/>
            </w:rPr>
            <w:t>Haq</w:t>
          </w:r>
          <w:proofErr w:type="spellEnd"/>
        </w:p>
        <w:p w14:paraId="1674662D" w14:textId="77777777" w:rsidR="000335FF" w:rsidRPr="008C3374" w:rsidRDefault="000335FF" w:rsidP="00004831">
          <w:pPr>
            <w:spacing w:after="0" w:line="240" w:lineRule="auto"/>
            <w:rPr>
              <w:rFonts w:ascii="Times New Roman" w:hAnsi="Times New Roman"/>
              <w:noProof/>
              <w:sz w:val="24"/>
              <w:szCs w:val="24"/>
            </w:rPr>
          </w:pPr>
          <w:r w:rsidRPr="008C3374">
            <w:rPr>
              <w:rFonts w:ascii="Times New Roman" w:eastAsia="Times New Roman" w:hAnsi="Times New Roman"/>
              <w:color w:val="000000"/>
              <w:sz w:val="24"/>
              <w:szCs w:val="24"/>
            </w:rPr>
            <w:t>Pakistan Telecom Authority (PTA)</w:t>
          </w:r>
        </w:p>
        <w:p w14:paraId="0A808D64" w14:textId="77777777" w:rsidR="000335FF" w:rsidRPr="008C3374" w:rsidRDefault="000335FF" w:rsidP="00004831">
          <w:pPr>
            <w:spacing w:after="0" w:line="240" w:lineRule="auto"/>
            <w:rPr>
              <w:rFonts w:ascii="Times New Roman" w:hAnsi="Times New Roman"/>
              <w:noProof/>
              <w:sz w:val="24"/>
              <w:szCs w:val="24"/>
            </w:rPr>
          </w:pPr>
        </w:p>
      </w:tc>
      <w:tc>
        <w:tcPr>
          <w:tcW w:w="2780" w:type="dxa"/>
          <w:tcBorders>
            <w:top w:val="single" w:sz="12" w:space="0" w:color="auto"/>
          </w:tcBorders>
        </w:tcPr>
        <w:p w14:paraId="00BCDBEC" w14:textId="77777777" w:rsidR="000335FF" w:rsidRPr="008C3374" w:rsidRDefault="000D6FAF" w:rsidP="00004831">
          <w:pPr>
            <w:spacing w:after="0" w:line="240" w:lineRule="auto"/>
            <w:rPr>
              <w:rFonts w:ascii="Times New Roman" w:hAnsi="Times New Roman"/>
              <w:noProof/>
              <w:color w:val="000000"/>
              <w:sz w:val="24"/>
              <w:szCs w:val="24"/>
            </w:rPr>
          </w:pPr>
          <w:hyperlink r:id="rId1" w:history="1">
            <w:r w:rsidR="000335FF" w:rsidRPr="008C3374">
              <w:rPr>
                <w:rStyle w:val="Hyperlink"/>
                <w:rFonts w:ascii="Times New Roman" w:hAnsi="Times New Roman"/>
                <w:noProof/>
                <w:color w:val="000000"/>
                <w:sz w:val="24"/>
                <w:szCs w:val="24"/>
                <w:u w:val="none"/>
              </w:rPr>
              <w:t>Tel:</w:t>
            </w:r>
          </w:hyperlink>
          <w:r w:rsidR="000335FF" w:rsidRPr="008C3374">
            <w:rPr>
              <w:rFonts w:ascii="Times New Roman" w:hAnsi="Times New Roman"/>
              <w:noProof/>
              <w:color w:val="000000"/>
              <w:sz w:val="24"/>
              <w:szCs w:val="24"/>
            </w:rPr>
            <w:t xml:space="preserve"> </w:t>
          </w:r>
          <w:r w:rsidR="000335FF" w:rsidRPr="008C3374">
            <w:rPr>
              <w:rFonts w:ascii="Times New Roman" w:eastAsia="Times New Roman" w:hAnsi="Times New Roman"/>
              <w:color w:val="000000"/>
              <w:sz w:val="24"/>
              <w:szCs w:val="24"/>
            </w:rPr>
            <w:t>+92.51.922.44.33(O)</w:t>
          </w:r>
        </w:p>
        <w:p w14:paraId="684D8EC0" w14:textId="77777777" w:rsidR="000335FF" w:rsidRPr="008C3374" w:rsidRDefault="000335FF" w:rsidP="00004831">
          <w:pPr>
            <w:spacing w:after="0" w:line="240" w:lineRule="auto"/>
            <w:rPr>
              <w:rFonts w:ascii="Times New Roman" w:hAnsi="Times New Roman"/>
              <w:noProof/>
              <w:sz w:val="24"/>
              <w:szCs w:val="24"/>
            </w:rPr>
          </w:pPr>
          <w:r w:rsidRPr="008C3374">
            <w:rPr>
              <w:rFonts w:ascii="Times New Roman" w:hAnsi="Times New Roman"/>
              <w:noProof/>
              <w:sz w:val="24"/>
              <w:szCs w:val="24"/>
            </w:rPr>
            <w:t>Fax:</w:t>
          </w:r>
          <w:r w:rsidRPr="008C3374">
            <w:rPr>
              <w:rFonts w:ascii="Times New Roman" w:eastAsia="Times New Roman" w:hAnsi="Times New Roman"/>
              <w:color w:val="000000"/>
              <w:sz w:val="24"/>
              <w:szCs w:val="24"/>
            </w:rPr>
            <w:t xml:space="preserve"> +92.51. 287.81.30</w:t>
          </w:r>
        </w:p>
        <w:p w14:paraId="026A476D" w14:textId="77777777" w:rsidR="000335FF" w:rsidRPr="008C3374" w:rsidRDefault="000335FF" w:rsidP="00004831">
          <w:pPr>
            <w:spacing w:after="0" w:line="240" w:lineRule="auto"/>
            <w:rPr>
              <w:rFonts w:ascii="Times New Roman" w:hAnsi="Times New Roman"/>
              <w:noProof/>
              <w:sz w:val="24"/>
              <w:szCs w:val="24"/>
            </w:rPr>
          </w:pPr>
          <w:r w:rsidRPr="008C3374">
            <w:rPr>
              <w:rFonts w:ascii="Times New Roman" w:hAnsi="Times New Roman"/>
              <w:noProof/>
              <w:sz w:val="24"/>
              <w:szCs w:val="24"/>
            </w:rPr>
            <w:t xml:space="preserve">E-mail: </w:t>
          </w:r>
          <w:hyperlink r:id="rId2" w:history="1">
            <w:r w:rsidRPr="008C3374">
              <w:rPr>
                <w:rFonts w:ascii="Times New Roman" w:eastAsia="Times New Roman" w:hAnsi="Times New Roman"/>
                <w:color w:val="000000"/>
                <w:sz w:val="24"/>
                <w:szCs w:val="24"/>
              </w:rPr>
              <w:t>ikram@pta.gov.pk</w:t>
            </w:r>
          </w:hyperlink>
          <w:r w:rsidR="008C3374">
            <w:rPr>
              <w:rFonts w:ascii="Times New Roman" w:eastAsia="Times New Roman" w:hAnsi="Times New Roman"/>
              <w:color w:val="000000"/>
              <w:sz w:val="24"/>
              <w:szCs w:val="24"/>
            </w:rPr>
            <w:t xml:space="preserve"> </w:t>
          </w:r>
          <w:r w:rsidRPr="008C3374">
            <w:rPr>
              <w:rFonts w:ascii="Times New Roman" w:hAnsi="Times New Roman"/>
              <w:noProof/>
              <w:sz w:val="24"/>
              <w:szCs w:val="24"/>
            </w:rPr>
            <w:t xml:space="preserve"> </w:t>
          </w:r>
        </w:p>
      </w:tc>
    </w:tr>
  </w:tbl>
  <w:p w14:paraId="1AA059A1" w14:textId="77777777" w:rsidR="000335FF" w:rsidRDefault="00033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2298C" w14:textId="77777777" w:rsidR="000D6FAF" w:rsidRPr="00F95489" w:rsidRDefault="000D6FAF" w:rsidP="00F95489">
      <w:pPr>
        <w:pStyle w:val="TableTextS5"/>
        <w:spacing w:before="0" w:after="0"/>
        <w:rPr>
          <w:rFonts w:ascii="Calibri" w:eastAsia="Calibri" w:hAnsi="Calibri"/>
          <w:sz w:val="22"/>
          <w:szCs w:val="22"/>
        </w:rPr>
      </w:pPr>
      <w:r>
        <w:separator/>
      </w:r>
    </w:p>
  </w:footnote>
  <w:footnote w:type="continuationSeparator" w:id="0">
    <w:p w14:paraId="2B68C0DF" w14:textId="77777777" w:rsidR="000D6FAF" w:rsidRPr="00F95489" w:rsidRDefault="000D6FAF" w:rsidP="00F95489">
      <w:pPr>
        <w:pStyle w:val="TableTextS5"/>
        <w:spacing w:before="0" w:after="0"/>
        <w:rPr>
          <w:rFonts w:ascii="Calibri" w:eastAsia="Calibri" w:hAnsi="Calibri"/>
          <w:sz w:val="22"/>
          <w:szCs w:val="22"/>
        </w:rPr>
      </w:pPr>
      <w:r>
        <w:continuationSeparator/>
      </w:r>
    </w:p>
  </w:footnote>
  <w:footnote w:id="1">
    <w:p w14:paraId="60505D6B" w14:textId="77777777" w:rsidR="00497A3A" w:rsidRPr="00D106FE" w:rsidRDefault="00497A3A">
      <w:pPr>
        <w:pStyle w:val="FootnoteText"/>
        <w:rPr>
          <w:sz w:val="18"/>
          <w:szCs w:val="18"/>
        </w:rPr>
      </w:pPr>
      <w:r w:rsidRPr="00D106FE">
        <w:rPr>
          <w:rStyle w:val="FootnoteReference"/>
          <w:sz w:val="18"/>
          <w:szCs w:val="18"/>
        </w:rPr>
        <w:footnoteRef/>
      </w:r>
      <w:r w:rsidRPr="00D106FE">
        <w:rPr>
          <w:sz w:val="18"/>
          <w:szCs w:val="18"/>
        </w:rPr>
        <w:t xml:space="preserve"> </w:t>
      </w:r>
      <w:r w:rsidRPr="00D106FE">
        <w:rPr>
          <w:iCs/>
          <w:sz w:val="18"/>
          <w:szCs w:val="18"/>
        </w:rPr>
        <w:t>CTIA, Written Ex Parte to FCC, Sept. 29, 2009</w:t>
      </w:r>
    </w:p>
  </w:footnote>
  <w:footnote w:id="2">
    <w:p w14:paraId="061CC3B1" w14:textId="77777777" w:rsidR="00497A3A" w:rsidRPr="00D106FE" w:rsidRDefault="00497A3A">
      <w:pPr>
        <w:pStyle w:val="FootnoteText"/>
        <w:rPr>
          <w:sz w:val="18"/>
          <w:szCs w:val="18"/>
        </w:rPr>
      </w:pPr>
      <w:r w:rsidRPr="00D106FE">
        <w:rPr>
          <w:rStyle w:val="FootnoteReference"/>
          <w:sz w:val="18"/>
          <w:szCs w:val="18"/>
        </w:rPr>
        <w:footnoteRef/>
      </w:r>
      <w:r w:rsidRPr="00D106FE">
        <w:rPr>
          <w:sz w:val="18"/>
          <w:szCs w:val="18"/>
        </w:rPr>
        <w:t xml:space="preserve"> </w:t>
      </w:r>
      <w:r w:rsidRPr="00D106FE">
        <w:rPr>
          <w:iCs/>
          <w:sz w:val="18"/>
          <w:szCs w:val="18"/>
        </w:rPr>
        <w:t>Pew Internet &amp; American Life Project, Dec. 2008</w:t>
      </w:r>
    </w:p>
  </w:footnote>
  <w:footnote w:id="3">
    <w:p w14:paraId="188C0D68" w14:textId="77777777" w:rsidR="00497A3A" w:rsidRPr="00D106FE" w:rsidRDefault="00497A3A">
      <w:pPr>
        <w:pStyle w:val="FootnoteText"/>
        <w:rPr>
          <w:rStyle w:val="FootnoteReference"/>
          <w:sz w:val="18"/>
          <w:szCs w:val="18"/>
        </w:rPr>
      </w:pPr>
      <w:r w:rsidRPr="00D106FE">
        <w:rPr>
          <w:rStyle w:val="FootnoteReference"/>
          <w:sz w:val="18"/>
          <w:szCs w:val="18"/>
        </w:rPr>
        <w:footnoteRef/>
      </w:r>
      <w:r w:rsidRPr="00D106FE">
        <w:rPr>
          <w:rStyle w:val="FootnoteReference"/>
          <w:sz w:val="18"/>
          <w:szCs w:val="18"/>
        </w:rPr>
        <w:t xml:space="preserve"> http://www.gsmworld.com/spectrum/wp-content/uploads/DigitalDividend/DDtoolkit/importance-of-harmonisation.html</w:t>
      </w:r>
    </w:p>
  </w:footnote>
  <w:footnote w:id="4">
    <w:p w14:paraId="4FEB19C9" w14:textId="77777777" w:rsidR="00497A3A" w:rsidRPr="00D106FE" w:rsidRDefault="00497A3A">
      <w:pPr>
        <w:pStyle w:val="FootnoteText"/>
        <w:rPr>
          <w:rStyle w:val="FootnoteReference"/>
          <w:sz w:val="18"/>
          <w:szCs w:val="18"/>
        </w:rPr>
      </w:pPr>
      <w:r w:rsidRPr="00D106FE">
        <w:rPr>
          <w:rStyle w:val="FootnoteReference"/>
          <w:sz w:val="18"/>
          <w:szCs w:val="18"/>
        </w:rPr>
        <w:footnoteRef/>
      </w:r>
      <w:r w:rsidRPr="00D106FE">
        <w:rPr>
          <w:rStyle w:val="FootnoteReference"/>
          <w:sz w:val="18"/>
          <w:szCs w:val="18"/>
        </w:rPr>
        <w:t xml:space="preserve"> http://www.acma.gov.au/webwr/_assets/main/lib311973/ericsson_attachment%20a_ifc34-2010.pdf</w:t>
      </w:r>
    </w:p>
  </w:footnote>
  <w:footnote w:id="5">
    <w:p w14:paraId="0949070B" w14:textId="77777777" w:rsidR="00497A3A" w:rsidRPr="00D106FE" w:rsidRDefault="00497A3A" w:rsidP="00EF6B87">
      <w:pPr>
        <w:pStyle w:val="FootnoteText"/>
        <w:rPr>
          <w:sz w:val="18"/>
          <w:szCs w:val="18"/>
        </w:rPr>
      </w:pPr>
      <w:r w:rsidRPr="00D106FE">
        <w:rPr>
          <w:rStyle w:val="FootnoteReference"/>
          <w:sz w:val="18"/>
          <w:szCs w:val="18"/>
        </w:rPr>
        <w:footnoteRef/>
      </w:r>
      <w:r w:rsidRPr="00D106FE">
        <w:rPr>
          <w:sz w:val="18"/>
          <w:szCs w:val="18"/>
        </w:rPr>
        <w:t xml:space="preserve"> </w:t>
      </w:r>
      <w:r w:rsidRPr="00D106FE">
        <w:rPr>
          <w:sz w:val="18"/>
          <w:szCs w:val="18"/>
          <w:lang w:eastAsia="zh-CN"/>
        </w:rPr>
        <w:t>Resolution ITU</w:t>
      </w:r>
      <w:r w:rsidRPr="00D106FE">
        <w:rPr>
          <w:sz w:val="18"/>
          <w:szCs w:val="18"/>
          <w:lang w:eastAsia="zh-CN"/>
        </w:rPr>
        <w:noBreakHyphen/>
        <w:t>R 56</w:t>
      </w:r>
      <w:r w:rsidRPr="00D106FE">
        <w:rPr>
          <w:sz w:val="18"/>
          <w:szCs w:val="18"/>
          <w:lang w:eastAsia="zh-CN"/>
        </w:rPr>
        <w:noBreakHyphen/>
        <w:t>1</w:t>
      </w:r>
    </w:p>
  </w:footnote>
  <w:footnote w:id="6">
    <w:p w14:paraId="519FEE5D" w14:textId="77777777" w:rsidR="00497A3A" w:rsidRPr="00D106FE" w:rsidRDefault="00497A3A" w:rsidP="008E2C59">
      <w:pPr>
        <w:pStyle w:val="FootnoteText"/>
        <w:tabs>
          <w:tab w:val="left" w:pos="720"/>
        </w:tabs>
        <w:rPr>
          <w:sz w:val="18"/>
          <w:szCs w:val="18"/>
        </w:rPr>
      </w:pPr>
      <w:r w:rsidRPr="00D106FE">
        <w:rPr>
          <w:sz w:val="18"/>
          <w:szCs w:val="18"/>
        </w:rPr>
        <w:footnoteRef/>
      </w:r>
      <w:r w:rsidRPr="00D106FE">
        <w:rPr>
          <w:sz w:val="18"/>
          <w:szCs w:val="18"/>
        </w:rPr>
        <w:t xml:space="preserve">  ITU presentation on ‘Digital Dividend and Spectrum considerations’ by Mrs Ilham GHAZI Radiocommunation Engineer- Terrestrial Dept.</w:t>
      </w:r>
    </w:p>
  </w:footnote>
  <w:footnote w:id="7">
    <w:p w14:paraId="7F88368E" w14:textId="77777777" w:rsidR="004E0030" w:rsidRPr="004E0030" w:rsidRDefault="004E0030" w:rsidP="004E0030">
      <w:pPr>
        <w:pStyle w:val="FootnoteText"/>
        <w:tabs>
          <w:tab w:val="left" w:pos="720"/>
        </w:tabs>
        <w:rPr>
          <w:sz w:val="18"/>
          <w:szCs w:val="18"/>
        </w:rPr>
      </w:pPr>
      <w:r w:rsidRPr="004E0030">
        <w:rPr>
          <w:sz w:val="18"/>
          <w:szCs w:val="18"/>
        </w:rPr>
        <w:footnoteRef/>
      </w:r>
      <w:r w:rsidRPr="004E0030">
        <w:rPr>
          <w:sz w:val="18"/>
          <w:szCs w:val="18"/>
        </w:rPr>
        <w:t xml:space="preserve"> </w:t>
      </w:r>
      <w:r>
        <w:rPr>
          <w:sz w:val="18"/>
          <w:szCs w:val="18"/>
          <w:lang w:val="en-US"/>
        </w:rPr>
        <w:t xml:space="preserve">Information taken from </w:t>
      </w:r>
      <w:r w:rsidRPr="004E0030">
        <w:rPr>
          <w:sz w:val="18"/>
          <w:szCs w:val="18"/>
        </w:rPr>
        <w:t>http://www.gsma.com/spectrum/wp-content/uploads/DigitalDividend/DDtoolkit/regional-status-map.html</w:t>
      </w:r>
    </w:p>
  </w:footnote>
  <w:footnote w:id="8">
    <w:p w14:paraId="27A1DE72" w14:textId="77777777" w:rsidR="00497A3A" w:rsidRPr="00D106FE" w:rsidRDefault="00497A3A" w:rsidP="00046E42">
      <w:pPr>
        <w:pStyle w:val="FootnoteText"/>
        <w:tabs>
          <w:tab w:val="left" w:pos="720"/>
        </w:tabs>
        <w:rPr>
          <w:sz w:val="18"/>
          <w:szCs w:val="18"/>
        </w:rPr>
      </w:pPr>
      <w:r w:rsidRPr="00D106FE">
        <w:rPr>
          <w:rStyle w:val="FootnoteReference"/>
          <w:sz w:val="18"/>
          <w:szCs w:val="18"/>
        </w:rPr>
        <w:footnoteRef/>
      </w:r>
      <w:r w:rsidRPr="00D106FE">
        <w:rPr>
          <w:sz w:val="18"/>
          <w:szCs w:val="18"/>
        </w:rPr>
        <w:t xml:space="preserve"> Broadcasting service as defined in Article 1 in the ITU Radio Regulations</w:t>
      </w:r>
    </w:p>
  </w:footnote>
  <w:footnote w:id="9">
    <w:p w14:paraId="07DF94CF" w14:textId="77777777" w:rsidR="00497A3A" w:rsidRPr="00D106FE" w:rsidRDefault="00497A3A">
      <w:pPr>
        <w:pStyle w:val="FootnoteText"/>
        <w:rPr>
          <w:sz w:val="18"/>
          <w:szCs w:val="18"/>
        </w:rPr>
      </w:pPr>
      <w:r w:rsidRPr="00D106FE">
        <w:rPr>
          <w:rStyle w:val="FootnoteReference"/>
          <w:sz w:val="18"/>
          <w:szCs w:val="18"/>
        </w:rPr>
        <w:footnoteRef/>
      </w:r>
      <w:r w:rsidRPr="00D106FE">
        <w:rPr>
          <w:sz w:val="18"/>
          <w:szCs w:val="18"/>
        </w:rPr>
        <w:t xml:space="preserve"> http://wireless.fcc.gov/auctions/data/bandplans/700MHzBandPlan.pdf</w:t>
      </w:r>
    </w:p>
  </w:footnote>
  <w:footnote w:id="10">
    <w:p w14:paraId="275C7110" w14:textId="77777777" w:rsidR="00497A3A" w:rsidRPr="00D106FE" w:rsidRDefault="00497A3A">
      <w:pPr>
        <w:pStyle w:val="FootnoteText"/>
        <w:rPr>
          <w:sz w:val="18"/>
          <w:szCs w:val="18"/>
        </w:rPr>
      </w:pPr>
      <w:r w:rsidRPr="00D106FE">
        <w:rPr>
          <w:rStyle w:val="FootnoteReference"/>
          <w:sz w:val="18"/>
          <w:szCs w:val="18"/>
        </w:rPr>
        <w:footnoteRef/>
      </w:r>
      <w:r w:rsidRPr="00D106FE">
        <w:rPr>
          <w:sz w:val="18"/>
          <w:szCs w:val="18"/>
        </w:rPr>
        <w:t xml:space="preserve"> http://www.gsmworld.com/spectrum/wp-content/uploads/DigitalDividend/DDtoolkit/auctions-summary.html</w:t>
      </w:r>
    </w:p>
  </w:footnote>
  <w:footnote w:id="11">
    <w:p w14:paraId="206A3E91" w14:textId="77777777" w:rsidR="00497A3A" w:rsidRPr="00D106FE" w:rsidRDefault="00497A3A">
      <w:pPr>
        <w:pStyle w:val="FootnoteText"/>
        <w:rPr>
          <w:sz w:val="18"/>
          <w:szCs w:val="18"/>
        </w:rPr>
      </w:pPr>
      <w:r w:rsidRPr="00D106FE">
        <w:rPr>
          <w:sz w:val="18"/>
          <w:szCs w:val="18"/>
        </w:rPr>
        <w:footnoteRef/>
      </w:r>
      <w:r w:rsidRPr="00D106FE">
        <w:rPr>
          <w:sz w:val="18"/>
          <w:szCs w:val="18"/>
        </w:rPr>
        <w:t xml:space="preserve"> HARMONISED FREQUENCY ARRANGEMENTS FOR THE BAND 698-806 MHZ, No. APT/AWF/REP-14</w:t>
      </w:r>
    </w:p>
  </w:footnote>
  <w:footnote w:id="12">
    <w:p w14:paraId="26EF0CA8" w14:textId="77777777" w:rsidR="00497A3A" w:rsidRPr="00D106FE" w:rsidRDefault="00497A3A">
      <w:pPr>
        <w:pStyle w:val="FootnoteText"/>
        <w:rPr>
          <w:sz w:val="18"/>
          <w:szCs w:val="18"/>
        </w:rPr>
      </w:pPr>
      <w:r w:rsidRPr="00D106FE">
        <w:rPr>
          <w:rStyle w:val="FootnoteReference"/>
          <w:sz w:val="18"/>
          <w:szCs w:val="18"/>
        </w:rPr>
        <w:footnoteRef/>
      </w:r>
      <w:r w:rsidRPr="00D106FE">
        <w:rPr>
          <w:sz w:val="18"/>
          <w:szCs w:val="18"/>
        </w:rPr>
        <w:t xml:space="preserve"> Details taken from APT/AWG/REP-14 &amp; APT/AWG/REP-24</w:t>
      </w:r>
    </w:p>
  </w:footnote>
  <w:footnote w:id="13">
    <w:p w14:paraId="3BC5438D" w14:textId="77777777" w:rsidR="00497A3A" w:rsidRPr="00D106FE" w:rsidRDefault="00497A3A">
      <w:pPr>
        <w:pStyle w:val="FootnoteText"/>
        <w:rPr>
          <w:sz w:val="18"/>
          <w:szCs w:val="18"/>
        </w:rPr>
      </w:pPr>
      <w:r w:rsidRPr="00D106FE">
        <w:rPr>
          <w:rStyle w:val="FootnoteReference"/>
          <w:sz w:val="18"/>
          <w:szCs w:val="18"/>
        </w:rPr>
        <w:footnoteRef/>
      </w:r>
      <w:r w:rsidRPr="00D106FE">
        <w:rPr>
          <w:sz w:val="18"/>
          <w:szCs w:val="18"/>
        </w:rPr>
        <w:t xml:space="preserve"> Table &amp; notes have been extracted from ITU-R M.1036-4</w:t>
      </w:r>
    </w:p>
  </w:footnote>
  <w:footnote w:id="14">
    <w:p w14:paraId="19BD4CBF" w14:textId="77777777" w:rsidR="00497A3A" w:rsidRPr="00C26FD3" w:rsidRDefault="00497A3A" w:rsidP="00F30170">
      <w:pPr>
        <w:pStyle w:val="FootnoteText"/>
        <w:rPr>
          <w:rFonts w:ascii="Cambria" w:hAnsi="Cambria"/>
          <w:sz w:val="18"/>
          <w:szCs w:val="18"/>
        </w:rPr>
      </w:pPr>
      <w:r w:rsidRPr="00C26FD3">
        <w:rPr>
          <w:rStyle w:val="FootnoteReference"/>
          <w:rFonts w:ascii="Cambria" w:hAnsi="Cambria"/>
          <w:sz w:val="18"/>
          <w:szCs w:val="18"/>
        </w:rPr>
        <w:footnoteRef/>
      </w:r>
      <w:r w:rsidRPr="00C26FD3">
        <w:rPr>
          <w:rFonts w:ascii="Cambria" w:hAnsi="Cambria"/>
          <w:sz w:val="18"/>
          <w:szCs w:val="18"/>
        </w:rPr>
        <w:t xml:space="preserve"> Please IMT includes both the IMT-2000 and IMT Advanced as per ITU.</w:t>
      </w:r>
    </w:p>
  </w:footnote>
  <w:footnote w:id="15">
    <w:p w14:paraId="0E35EAAB" w14:textId="77777777" w:rsidR="00497A3A" w:rsidRPr="00DF3BC9" w:rsidRDefault="00497A3A" w:rsidP="00DF3BC9">
      <w:pPr>
        <w:spacing w:line="240" w:lineRule="auto"/>
        <w:jc w:val="both"/>
        <w:rPr>
          <w:rFonts w:ascii="Times New Roman" w:hAnsi="Times New Roman"/>
          <w:color w:val="000000"/>
          <w:sz w:val="18"/>
          <w:szCs w:val="18"/>
        </w:rPr>
      </w:pPr>
      <w:r w:rsidRPr="00DF3BC9">
        <w:rPr>
          <w:rFonts w:ascii="Times New Roman" w:hAnsi="Times New Roman"/>
          <w:color w:val="000000"/>
          <w:sz w:val="18"/>
          <w:szCs w:val="18"/>
        </w:rPr>
        <w:footnoteRef/>
      </w:r>
      <w:r w:rsidRPr="00DF3BC9">
        <w:rPr>
          <w:rFonts w:ascii="Times New Roman" w:hAnsi="Times New Roman"/>
          <w:color w:val="000000"/>
          <w:sz w:val="18"/>
          <w:szCs w:val="18"/>
        </w:rPr>
        <w:t xml:space="preserve"> Sep 2012 Details</w:t>
      </w:r>
    </w:p>
  </w:footnote>
  <w:footnote w:id="16">
    <w:p w14:paraId="45786D33" w14:textId="77777777" w:rsidR="00497A3A" w:rsidRPr="00DF3BC9" w:rsidRDefault="00497A3A" w:rsidP="00DF3BC9">
      <w:pPr>
        <w:pStyle w:val="FootnoteText"/>
        <w:rPr>
          <w:sz w:val="18"/>
          <w:szCs w:val="18"/>
        </w:rPr>
      </w:pPr>
      <w:r w:rsidRPr="00DF3BC9">
        <w:rPr>
          <w:rStyle w:val="FootnoteReference"/>
          <w:sz w:val="18"/>
          <w:szCs w:val="18"/>
        </w:rPr>
        <w:footnoteRef/>
      </w:r>
      <w:r w:rsidRPr="00DF3BC9">
        <w:rPr>
          <w:sz w:val="18"/>
          <w:szCs w:val="18"/>
        </w:rPr>
        <w:t xml:space="preserve"> Please IMT includes both the IMT-2000 and IMT Advanced as per ITU</w:t>
      </w:r>
    </w:p>
  </w:footnote>
  <w:footnote w:id="17">
    <w:p w14:paraId="38021784" w14:textId="77777777" w:rsidR="00497A3A" w:rsidRDefault="00497A3A" w:rsidP="00907CF6">
      <w:pPr>
        <w:pStyle w:val="FootnoteText"/>
      </w:pPr>
      <w:r>
        <w:rPr>
          <w:rStyle w:val="FootnoteReference"/>
        </w:rPr>
        <w:footnoteRef/>
      </w:r>
      <w:r>
        <w:t xml:space="preserve"> Qualcomm Presentation, Harmonization of Digital Dividend for AP Region, May 2011</w:t>
      </w:r>
    </w:p>
    <w:p w14:paraId="434D0290" w14:textId="77777777" w:rsidR="00497A3A" w:rsidRDefault="00497A3A" w:rsidP="00907CF6">
      <w:pPr>
        <w:pStyle w:val="FootnoteText"/>
      </w:pPr>
    </w:p>
  </w:footnote>
  <w:footnote w:id="18">
    <w:p w14:paraId="7C681F75" w14:textId="77777777" w:rsidR="00497A3A" w:rsidRPr="00D74A3D" w:rsidRDefault="00497A3A" w:rsidP="00525D14">
      <w:pPr>
        <w:shd w:val="clear" w:color="auto" w:fill="FFFFFF"/>
        <w:spacing w:before="100" w:beforeAutospacing="1" w:after="100" w:afterAutospacing="1" w:line="435" w:lineRule="atLeast"/>
        <w:outlineLvl w:val="1"/>
        <w:rPr>
          <w:sz w:val="14"/>
          <w:szCs w:val="14"/>
          <w:lang w:val="en-US"/>
        </w:rPr>
      </w:pPr>
      <w:r w:rsidRPr="00D74A3D">
        <w:rPr>
          <w:rStyle w:val="FootnoteReference"/>
          <w:sz w:val="14"/>
          <w:szCs w:val="14"/>
        </w:rPr>
        <w:footnoteRef/>
      </w:r>
      <w:r w:rsidRPr="00D74A3D">
        <w:rPr>
          <w:sz w:val="14"/>
          <w:szCs w:val="14"/>
        </w:rPr>
        <w:t xml:space="preserve"> </w:t>
      </w:r>
      <w:r w:rsidRPr="00D74A3D">
        <w:rPr>
          <w:rFonts w:ascii="Helvetica" w:eastAsia="Times New Roman" w:hAnsi="Helvetica"/>
          <w:kern w:val="36"/>
          <w:sz w:val="14"/>
          <w:szCs w:val="14"/>
        </w:rPr>
        <w:t xml:space="preserve">IMT-Advanced standards for Mobile Broadband Communications, </w:t>
      </w:r>
      <w:r w:rsidRPr="00D74A3D">
        <w:rPr>
          <w:rFonts w:ascii="Lucida Sans Unicode" w:eastAsia="Times New Roman" w:hAnsi="Lucida Sans Unicode" w:cs="Lucida Sans Unicode"/>
          <w:sz w:val="14"/>
          <w:szCs w:val="14"/>
        </w:rPr>
        <w:t>Chairman ITU–R Working Party 5D (IMT Systems</w:t>
      </w:r>
    </w:p>
  </w:footnote>
  <w:footnote w:id="19">
    <w:p w14:paraId="418BC0D8" w14:textId="77777777" w:rsidR="00497A3A" w:rsidRPr="0013595A" w:rsidRDefault="00497A3A" w:rsidP="00311667">
      <w:pPr>
        <w:pStyle w:val="FootnoteText"/>
        <w:rPr>
          <w:sz w:val="16"/>
          <w:szCs w:val="16"/>
          <w:lang w:eastAsia="zh-CN"/>
        </w:rPr>
      </w:pPr>
      <w:r w:rsidRPr="0013595A">
        <w:rPr>
          <w:sz w:val="16"/>
          <w:szCs w:val="16"/>
          <w:lang w:eastAsia="zh-CN"/>
        </w:rPr>
        <w:footnoteRef/>
      </w:r>
      <w:r w:rsidRPr="0013595A">
        <w:rPr>
          <w:sz w:val="16"/>
          <w:szCs w:val="16"/>
          <w:lang w:eastAsia="zh-CN"/>
        </w:rPr>
        <w:t xml:space="preserve">  Interference protection criteria (IPC) are specified for aggregate interfering signals (i.e., total from all interferers) or single-entry interfering signals (i.e., from one interfering system). Aggregate IPC are generally derived from performance objectives and may be used to define the potential interfering signal environment in system design or performance analyses. Single-entry IPC, in turn, are derived from aggregate IPC and are used as “spectrum sharing criteria” directly or as the basis for other forms of sharing criteria (e.g., transmitter power and antenna pointing limits) [Ref:</w:t>
      </w:r>
      <w:r w:rsidRPr="0013595A">
        <w:rPr>
          <w:sz w:val="16"/>
          <w:szCs w:val="16"/>
        </w:rPr>
        <w:t xml:space="preserve"> </w:t>
      </w:r>
      <w:r w:rsidRPr="0013595A">
        <w:rPr>
          <w:sz w:val="16"/>
          <w:szCs w:val="16"/>
          <w:lang w:eastAsia="zh-CN"/>
        </w:rPr>
        <w:t xml:space="preserve">http://www.ntia.doc.gov/files/ntia/publications/ipc_phase_1_report.pdf] </w:t>
      </w:r>
    </w:p>
    <w:p w14:paraId="2971E354" w14:textId="77777777" w:rsidR="00497A3A" w:rsidRPr="00965D65" w:rsidRDefault="00497A3A" w:rsidP="00311667">
      <w:pPr>
        <w:pStyle w:val="FootnoteText"/>
        <w:rPr>
          <w:lang w:eastAsia="zh-CN"/>
        </w:rPr>
      </w:pPr>
    </w:p>
  </w:footnote>
  <w:footnote w:id="20">
    <w:p w14:paraId="112AE496" w14:textId="77777777" w:rsidR="00497A3A" w:rsidRPr="00392ACA" w:rsidRDefault="00497A3A" w:rsidP="00311667">
      <w:pPr>
        <w:pStyle w:val="FootnoteText"/>
      </w:pPr>
      <w:r w:rsidRPr="00392ACA">
        <w:rPr>
          <w:rStyle w:val="FootnoteReference"/>
        </w:rPr>
        <w:footnoteRef/>
      </w:r>
      <w:r w:rsidRPr="00392ACA">
        <w:t xml:space="preserve"> </w:t>
      </w:r>
      <w:r w:rsidRPr="00392ACA">
        <w:rPr>
          <w:bCs/>
          <w:lang w:val="en-GB" w:eastAsia="ko-KR"/>
        </w:rPr>
        <w:t>AWF-7/OUT-21 (Rev.1)</w:t>
      </w:r>
    </w:p>
  </w:footnote>
  <w:footnote w:id="21">
    <w:p w14:paraId="35900484" w14:textId="77777777" w:rsidR="00497A3A" w:rsidRDefault="00497A3A" w:rsidP="00311667">
      <w:pPr>
        <w:pStyle w:val="FootnoteText"/>
      </w:pPr>
      <w:r w:rsidRPr="00392ACA">
        <w:rPr>
          <w:rStyle w:val="FootnoteReference"/>
        </w:rPr>
        <w:footnoteRef/>
      </w:r>
      <w:r w:rsidRPr="00392ACA">
        <w:t xml:space="preserve"> http://www.apt.int/sites/default/files/2010/09/AWF-9-INP-74Rev.2_CG2_Chairman_report-rev2.doc</w:t>
      </w:r>
    </w:p>
  </w:footnote>
  <w:footnote w:id="22">
    <w:p w14:paraId="710A145E" w14:textId="77777777" w:rsidR="00497A3A" w:rsidRDefault="00497A3A" w:rsidP="00D3260C">
      <w:pPr>
        <w:pStyle w:val="FootnoteText"/>
      </w:pPr>
      <w:r>
        <w:rPr>
          <w:rStyle w:val="FootnoteReference"/>
        </w:rPr>
        <w:footnoteRef/>
      </w:r>
      <w:r>
        <w:t xml:space="preserve"> The details have been extracted from </w:t>
      </w:r>
      <w:r w:rsidRPr="00931191">
        <w:rPr>
          <w:rFonts w:ascii="Calibri" w:hAnsi="Calibri"/>
          <w:sz w:val="22"/>
          <w:szCs w:val="22"/>
          <w:lang w:val="en-GB" w:eastAsia="ko-KR"/>
        </w:rPr>
        <w:t>ITU-R M.1036-4</w:t>
      </w:r>
    </w:p>
  </w:footnote>
  <w:footnote w:id="23">
    <w:p w14:paraId="2ABC40E0" w14:textId="77777777" w:rsidR="00497A3A" w:rsidRDefault="00497A3A" w:rsidP="00D3260C">
      <w:pPr>
        <w:pStyle w:val="FootnoteText"/>
      </w:pPr>
      <w:r>
        <w:rPr>
          <w:rStyle w:val="FootnoteReference"/>
        </w:rPr>
        <w:footnoteRef/>
      </w:r>
      <w:r>
        <w:t xml:space="preserve"> The details have been extracted from </w:t>
      </w:r>
      <w:r>
        <w:rPr>
          <w:lang w:eastAsia="ko-KR"/>
        </w:rPr>
        <w:t>APT report n</w:t>
      </w:r>
      <w:r w:rsidRPr="00A75350">
        <w:rPr>
          <w:lang w:eastAsia="ko-KR"/>
        </w:rPr>
        <w:t>o. APT/AWG/REP-24</w:t>
      </w:r>
    </w:p>
  </w:footnote>
  <w:footnote w:id="24">
    <w:p w14:paraId="1311AC6A" w14:textId="77777777" w:rsidR="00497A3A" w:rsidRDefault="00497A3A" w:rsidP="00D3260C">
      <w:pPr>
        <w:pStyle w:val="FootnoteText"/>
      </w:pPr>
      <w:r>
        <w:rPr>
          <w:rStyle w:val="FootnoteReference"/>
        </w:rPr>
        <w:footnoteRef/>
      </w:r>
      <w:r>
        <w:t xml:space="preserve"> </w:t>
      </w:r>
      <w:r w:rsidRPr="00A75350">
        <w:rPr>
          <w:lang w:eastAsia="ko-KR"/>
        </w:rPr>
        <w:t>APT/AWG/REP-24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0C6ED3"/>
    <w:multiLevelType w:val="hybridMultilevel"/>
    <w:tmpl w:val="98008D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42CC2D"/>
    <w:multiLevelType w:val="hybridMultilevel"/>
    <w:tmpl w:val="853CCE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AF7355"/>
    <w:multiLevelType w:val="hybridMultilevel"/>
    <w:tmpl w:val="88EE14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126F8D6"/>
    <w:multiLevelType w:val="hybridMultilevel"/>
    <w:tmpl w:val="686A7C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E45F435"/>
    <w:multiLevelType w:val="hybridMultilevel"/>
    <w:tmpl w:val="E89A3A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1A436C4"/>
    <w:multiLevelType w:val="hybridMultilevel"/>
    <w:tmpl w:val="4EDEFB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9E17D5"/>
    <w:multiLevelType w:val="hybridMultilevel"/>
    <w:tmpl w:val="68E45A66"/>
    <w:lvl w:ilvl="0" w:tplc="927C1238">
      <w:start w:val="1"/>
      <w:numFmt w:val="upperRoman"/>
      <w:lvlText w:val="%1."/>
      <w:lvlJc w:val="righ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C95974"/>
    <w:multiLevelType w:val="hybridMultilevel"/>
    <w:tmpl w:val="049AD4B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15:restartNumberingAfterBreak="0">
    <w:nsid w:val="0A8E14D6"/>
    <w:multiLevelType w:val="hybridMultilevel"/>
    <w:tmpl w:val="68E45A66"/>
    <w:lvl w:ilvl="0" w:tplc="927C1238">
      <w:start w:val="1"/>
      <w:numFmt w:val="upperRoman"/>
      <w:lvlText w:val="%1."/>
      <w:lvlJc w:val="righ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332F56"/>
    <w:multiLevelType w:val="hybridMultilevel"/>
    <w:tmpl w:val="80E06FBC"/>
    <w:lvl w:ilvl="0" w:tplc="13D2C6F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43A22F2"/>
    <w:multiLevelType w:val="hybridMultilevel"/>
    <w:tmpl w:val="B2526A8C"/>
    <w:lvl w:ilvl="0" w:tplc="04090013">
      <w:start w:val="1"/>
      <w:numFmt w:val="upperRoman"/>
      <w:lvlText w:val="%1."/>
      <w:lvlJc w:val="right"/>
      <w:pPr>
        <w:ind w:left="1284" w:hanging="360"/>
      </w:p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1" w15:restartNumberingAfterBreak="0">
    <w:nsid w:val="15EB7AC5"/>
    <w:multiLevelType w:val="hybridMultilevel"/>
    <w:tmpl w:val="6ECE42B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CD72D1"/>
    <w:multiLevelType w:val="hybridMultilevel"/>
    <w:tmpl w:val="00AC0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44EA0"/>
    <w:multiLevelType w:val="multilevel"/>
    <w:tmpl w:val="1942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CA5542"/>
    <w:multiLevelType w:val="hybridMultilevel"/>
    <w:tmpl w:val="FE1E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ED0688"/>
    <w:multiLevelType w:val="hybridMultilevel"/>
    <w:tmpl w:val="664867F2"/>
    <w:lvl w:ilvl="0" w:tplc="2E7CA084">
      <w:start w:val="1"/>
      <w:numFmt w:val="lowerRoman"/>
      <w:lvlText w:val="%1."/>
      <w:lvlJc w:val="righ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C7FCF"/>
    <w:multiLevelType w:val="hybridMultilevel"/>
    <w:tmpl w:val="03960F1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3109585A"/>
    <w:multiLevelType w:val="hybridMultilevel"/>
    <w:tmpl w:val="68E45A66"/>
    <w:lvl w:ilvl="0" w:tplc="927C1238">
      <w:start w:val="1"/>
      <w:numFmt w:val="upperRoman"/>
      <w:lvlText w:val="%1."/>
      <w:lvlJc w:val="righ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448C7"/>
    <w:multiLevelType w:val="hybridMultilevel"/>
    <w:tmpl w:val="F16E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C0074"/>
    <w:multiLevelType w:val="hybridMultilevel"/>
    <w:tmpl w:val="45182948"/>
    <w:lvl w:ilvl="0" w:tplc="19A8BD2E">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504AFF"/>
    <w:multiLevelType w:val="hybridMultilevel"/>
    <w:tmpl w:val="9B7A3AF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1" w15:restartNumberingAfterBreak="0">
    <w:nsid w:val="547D7C57"/>
    <w:multiLevelType w:val="hybridMultilevel"/>
    <w:tmpl w:val="EBA24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4740E9"/>
    <w:multiLevelType w:val="hybridMultilevel"/>
    <w:tmpl w:val="B44A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68B50"/>
    <w:multiLevelType w:val="hybridMultilevel"/>
    <w:tmpl w:val="90995D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D610F29"/>
    <w:multiLevelType w:val="hybridMultilevel"/>
    <w:tmpl w:val="5E78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746C58"/>
    <w:multiLevelType w:val="hybridMultilevel"/>
    <w:tmpl w:val="7DEA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091FB2"/>
    <w:multiLevelType w:val="hybridMultilevel"/>
    <w:tmpl w:val="7108E286"/>
    <w:lvl w:ilvl="0" w:tplc="C4CC3F90">
      <w:start w:val="1"/>
      <w:numFmt w:val="bullet"/>
      <w:lvlText w:val="-"/>
      <w:lvlJc w:val="left"/>
      <w:pPr>
        <w:tabs>
          <w:tab w:val="num" w:pos="720"/>
        </w:tabs>
        <w:ind w:left="720" w:hanging="360"/>
      </w:pPr>
      <w:rPr>
        <w:rFonts w:ascii="Times New Roman" w:hAnsi="Times New Roman" w:hint="default"/>
      </w:rPr>
    </w:lvl>
    <w:lvl w:ilvl="1" w:tplc="E63E83E8" w:tentative="1">
      <w:start w:val="1"/>
      <w:numFmt w:val="bullet"/>
      <w:lvlText w:val="-"/>
      <w:lvlJc w:val="left"/>
      <w:pPr>
        <w:tabs>
          <w:tab w:val="num" w:pos="1440"/>
        </w:tabs>
        <w:ind w:left="1440" w:hanging="360"/>
      </w:pPr>
      <w:rPr>
        <w:rFonts w:ascii="Times New Roman" w:hAnsi="Times New Roman" w:hint="default"/>
      </w:rPr>
    </w:lvl>
    <w:lvl w:ilvl="2" w:tplc="C7D01F82" w:tentative="1">
      <w:start w:val="1"/>
      <w:numFmt w:val="bullet"/>
      <w:lvlText w:val="-"/>
      <w:lvlJc w:val="left"/>
      <w:pPr>
        <w:tabs>
          <w:tab w:val="num" w:pos="2160"/>
        </w:tabs>
        <w:ind w:left="2160" w:hanging="360"/>
      </w:pPr>
      <w:rPr>
        <w:rFonts w:ascii="Times New Roman" w:hAnsi="Times New Roman" w:hint="default"/>
      </w:rPr>
    </w:lvl>
    <w:lvl w:ilvl="3" w:tplc="090A3F12" w:tentative="1">
      <w:start w:val="1"/>
      <w:numFmt w:val="bullet"/>
      <w:lvlText w:val="-"/>
      <w:lvlJc w:val="left"/>
      <w:pPr>
        <w:tabs>
          <w:tab w:val="num" w:pos="2880"/>
        </w:tabs>
        <w:ind w:left="2880" w:hanging="360"/>
      </w:pPr>
      <w:rPr>
        <w:rFonts w:ascii="Times New Roman" w:hAnsi="Times New Roman" w:hint="default"/>
      </w:rPr>
    </w:lvl>
    <w:lvl w:ilvl="4" w:tplc="EF146152" w:tentative="1">
      <w:start w:val="1"/>
      <w:numFmt w:val="bullet"/>
      <w:lvlText w:val="-"/>
      <w:lvlJc w:val="left"/>
      <w:pPr>
        <w:tabs>
          <w:tab w:val="num" w:pos="3600"/>
        </w:tabs>
        <w:ind w:left="3600" w:hanging="360"/>
      </w:pPr>
      <w:rPr>
        <w:rFonts w:ascii="Times New Roman" w:hAnsi="Times New Roman" w:hint="default"/>
      </w:rPr>
    </w:lvl>
    <w:lvl w:ilvl="5" w:tplc="1C8EDBCA" w:tentative="1">
      <w:start w:val="1"/>
      <w:numFmt w:val="bullet"/>
      <w:lvlText w:val="-"/>
      <w:lvlJc w:val="left"/>
      <w:pPr>
        <w:tabs>
          <w:tab w:val="num" w:pos="4320"/>
        </w:tabs>
        <w:ind w:left="4320" w:hanging="360"/>
      </w:pPr>
      <w:rPr>
        <w:rFonts w:ascii="Times New Roman" w:hAnsi="Times New Roman" w:hint="default"/>
      </w:rPr>
    </w:lvl>
    <w:lvl w:ilvl="6" w:tplc="647A17E2" w:tentative="1">
      <w:start w:val="1"/>
      <w:numFmt w:val="bullet"/>
      <w:lvlText w:val="-"/>
      <w:lvlJc w:val="left"/>
      <w:pPr>
        <w:tabs>
          <w:tab w:val="num" w:pos="5040"/>
        </w:tabs>
        <w:ind w:left="5040" w:hanging="360"/>
      </w:pPr>
      <w:rPr>
        <w:rFonts w:ascii="Times New Roman" w:hAnsi="Times New Roman" w:hint="default"/>
      </w:rPr>
    </w:lvl>
    <w:lvl w:ilvl="7" w:tplc="9A321ED0" w:tentative="1">
      <w:start w:val="1"/>
      <w:numFmt w:val="bullet"/>
      <w:lvlText w:val="-"/>
      <w:lvlJc w:val="left"/>
      <w:pPr>
        <w:tabs>
          <w:tab w:val="num" w:pos="5760"/>
        </w:tabs>
        <w:ind w:left="5760" w:hanging="360"/>
      </w:pPr>
      <w:rPr>
        <w:rFonts w:ascii="Times New Roman" w:hAnsi="Times New Roman" w:hint="default"/>
      </w:rPr>
    </w:lvl>
    <w:lvl w:ilvl="8" w:tplc="512A2B1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FB4572F"/>
    <w:multiLevelType w:val="hybridMultilevel"/>
    <w:tmpl w:val="E792654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45F6E"/>
    <w:multiLevelType w:val="hybridMultilevel"/>
    <w:tmpl w:val="AFF6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22687"/>
    <w:multiLevelType w:val="hybridMultilevel"/>
    <w:tmpl w:val="A34E5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DB1642"/>
    <w:multiLevelType w:val="hybridMultilevel"/>
    <w:tmpl w:val="4B80C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8776AD3"/>
    <w:multiLevelType w:val="multilevel"/>
    <w:tmpl w:val="E1BA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335AEE"/>
    <w:multiLevelType w:val="hybridMultilevel"/>
    <w:tmpl w:val="C2AC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7200E"/>
    <w:multiLevelType w:val="hybridMultilevel"/>
    <w:tmpl w:val="68E45A66"/>
    <w:lvl w:ilvl="0" w:tplc="927C1238">
      <w:start w:val="1"/>
      <w:numFmt w:val="upperRoman"/>
      <w:lvlText w:val="%1."/>
      <w:lvlJc w:val="righ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36033D"/>
    <w:multiLevelType w:val="hybridMultilevel"/>
    <w:tmpl w:val="EC1EE7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3705A31"/>
    <w:multiLevelType w:val="hybridMultilevel"/>
    <w:tmpl w:val="CB5AD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F55EC0"/>
    <w:multiLevelType w:val="multilevel"/>
    <w:tmpl w:val="E04C82B8"/>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C25793A"/>
    <w:multiLevelType w:val="hybridMultilevel"/>
    <w:tmpl w:val="E99E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8948172">
    <w:abstractNumId w:val="2"/>
  </w:num>
  <w:num w:numId="2" w16cid:durableId="161316299">
    <w:abstractNumId w:val="26"/>
  </w:num>
  <w:num w:numId="3" w16cid:durableId="1128739134">
    <w:abstractNumId w:val="12"/>
  </w:num>
  <w:num w:numId="4" w16cid:durableId="1970940111">
    <w:abstractNumId w:val="14"/>
  </w:num>
  <w:num w:numId="5" w16cid:durableId="443767026">
    <w:abstractNumId w:val="22"/>
  </w:num>
  <w:num w:numId="6" w16cid:durableId="1157651348">
    <w:abstractNumId w:val="10"/>
  </w:num>
  <w:num w:numId="7" w16cid:durableId="161238913">
    <w:abstractNumId w:val="6"/>
  </w:num>
  <w:num w:numId="8" w16cid:durableId="42560011">
    <w:abstractNumId w:val="30"/>
  </w:num>
  <w:num w:numId="9" w16cid:durableId="1365592736">
    <w:abstractNumId w:val="32"/>
  </w:num>
  <w:num w:numId="10" w16cid:durableId="1053236761">
    <w:abstractNumId w:val="35"/>
  </w:num>
  <w:num w:numId="11" w16cid:durableId="1625694111">
    <w:abstractNumId w:val="24"/>
  </w:num>
  <w:num w:numId="12" w16cid:durableId="1888031452">
    <w:abstractNumId w:val="5"/>
  </w:num>
  <w:num w:numId="13" w16cid:durableId="2112431861">
    <w:abstractNumId w:val="23"/>
  </w:num>
  <w:num w:numId="14" w16cid:durableId="520632057">
    <w:abstractNumId w:val="3"/>
  </w:num>
  <w:num w:numId="15" w16cid:durableId="1019311035">
    <w:abstractNumId w:val="1"/>
  </w:num>
  <w:num w:numId="16" w16cid:durableId="552430915">
    <w:abstractNumId w:val="4"/>
  </w:num>
  <w:num w:numId="17" w16cid:durableId="1873573910">
    <w:abstractNumId w:val="0"/>
  </w:num>
  <w:num w:numId="18" w16cid:durableId="2003119398">
    <w:abstractNumId w:val="16"/>
  </w:num>
  <w:num w:numId="19" w16cid:durableId="349530045">
    <w:abstractNumId w:val="9"/>
  </w:num>
  <w:num w:numId="20" w16cid:durableId="1961758539">
    <w:abstractNumId w:val="25"/>
  </w:num>
  <w:num w:numId="21" w16cid:durableId="1084061175">
    <w:abstractNumId w:val="31"/>
  </w:num>
  <w:num w:numId="22" w16cid:durableId="217978712">
    <w:abstractNumId w:val="13"/>
  </w:num>
  <w:num w:numId="23" w16cid:durableId="62526954">
    <w:abstractNumId w:val="7"/>
  </w:num>
  <w:num w:numId="24" w16cid:durableId="37508325">
    <w:abstractNumId w:val="29"/>
  </w:num>
  <w:num w:numId="25" w16cid:durableId="1154569961">
    <w:abstractNumId w:val="34"/>
  </w:num>
  <w:num w:numId="26" w16cid:durableId="278756682">
    <w:abstractNumId w:val="37"/>
  </w:num>
  <w:num w:numId="27" w16cid:durableId="365712649">
    <w:abstractNumId w:val="18"/>
  </w:num>
  <w:num w:numId="28" w16cid:durableId="489062249">
    <w:abstractNumId w:val="21"/>
  </w:num>
  <w:num w:numId="29" w16cid:durableId="1321158985">
    <w:abstractNumId w:val="36"/>
  </w:num>
  <w:num w:numId="30" w16cid:durableId="385225004">
    <w:abstractNumId w:val="28"/>
  </w:num>
  <w:num w:numId="31" w16cid:durableId="591201625">
    <w:abstractNumId w:val="27"/>
  </w:num>
  <w:num w:numId="32" w16cid:durableId="498429935">
    <w:abstractNumId w:val="20"/>
  </w:num>
  <w:num w:numId="33" w16cid:durableId="2004626022">
    <w:abstractNumId w:val="15"/>
  </w:num>
  <w:num w:numId="34" w16cid:durableId="905384043">
    <w:abstractNumId w:val="19"/>
  </w:num>
  <w:num w:numId="35" w16cid:durableId="1514764624">
    <w:abstractNumId w:val="17"/>
  </w:num>
  <w:num w:numId="36" w16cid:durableId="819273915">
    <w:abstractNumId w:val="8"/>
  </w:num>
  <w:num w:numId="37" w16cid:durableId="272590044">
    <w:abstractNumId w:val="33"/>
  </w:num>
  <w:num w:numId="38" w16cid:durableId="15260217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192"/>
    <w:rsid w:val="00004831"/>
    <w:rsid w:val="00014F43"/>
    <w:rsid w:val="00020D93"/>
    <w:rsid w:val="0002115A"/>
    <w:rsid w:val="000335FF"/>
    <w:rsid w:val="000455FD"/>
    <w:rsid w:val="00046E42"/>
    <w:rsid w:val="00070A48"/>
    <w:rsid w:val="000846AB"/>
    <w:rsid w:val="00091982"/>
    <w:rsid w:val="00093C67"/>
    <w:rsid w:val="000A70AE"/>
    <w:rsid w:val="000C38EB"/>
    <w:rsid w:val="000D6FAF"/>
    <w:rsid w:val="000D7E9F"/>
    <w:rsid w:val="000E5BAD"/>
    <w:rsid w:val="000F25CF"/>
    <w:rsid w:val="000F35D2"/>
    <w:rsid w:val="0010416C"/>
    <w:rsid w:val="00120FE1"/>
    <w:rsid w:val="00124166"/>
    <w:rsid w:val="0012708A"/>
    <w:rsid w:val="00131B8B"/>
    <w:rsid w:val="001369D2"/>
    <w:rsid w:val="0014048C"/>
    <w:rsid w:val="00153071"/>
    <w:rsid w:val="00164B57"/>
    <w:rsid w:val="001752D2"/>
    <w:rsid w:val="00175E9C"/>
    <w:rsid w:val="001807EC"/>
    <w:rsid w:val="00180F6E"/>
    <w:rsid w:val="00184F96"/>
    <w:rsid w:val="001861D8"/>
    <w:rsid w:val="00186AB9"/>
    <w:rsid w:val="001871D8"/>
    <w:rsid w:val="00190A7F"/>
    <w:rsid w:val="0019652C"/>
    <w:rsid w:val="001A1745"/>
    <w:rsid w:val="001A7B29"/>
    <w:rsid w:val="001B3293"/>
    <w:rsid w:val="001B5164"/>
    <w:rsid w:val="001B68EE"/>
    <w:rsid w:val="001B7165"/>
    <w:rsid w:val="001C14A4"/>
    <w:rsid w:val="001D6DB4"/>
    <w:rsid w:val="001E3E54"/>
    <w:rsid w:val="001E409E"/>
    <w:rsid w:val="001F66E9"/>
    <w:rsid w:val="0020155C"/>
    <w:rsid w:val="00207138"/>
    <w:rsid w:val="002077B5"/>
    <w:rsid w:val="00214C83"/>
    <w:rsid w:val="0021563C"/>
    <w:rsid w:val="00220330"/>
    <w:rsid w:val="00221FDB"/>
    <w:rsid w:val="00227001"/>
    <w:rsid w:val="002275B9"/>
    <w:rsid w:val="00240994"/>
    <w:rsid w:val="002439E4"/>
    <w:rsid w:val="002462B2"/>
    <w:rsid w:val="0025625F"/>
    <w:rsid w:val="002849BF"/>
    <w:rsid w:val="00284DCD"/>
    <w:rsid w:val="0028602E"/>
    <w:rsid w:val="002952D7"/>
    <w:rsid w:val="002A2D4C"/>
    <w:rsid w:val="002B1B45"/>
    <w:rsid w:val="002C18A8"/>
    <w:rsid w:val="002C2401"/>
    <w:rsid w:val="002C4169"/>
    <w:rsid w:val="002D100B"/>
    <w:rsid w:val="002D1E23"/>
    <w:rsid w:val="002D75E5"/>
    <w:rsid w:val="002E6727"/>
    <w:rsid w:val="002F4087"/>
    <w:rsid w:val="00300331"/>
    <w:rsid w:val="00304398"/>
    <w:rsid w:val="00306E65"/>
    <w:rsid w:val="00311667"/>
    <w:rsid w:val="0031277D"/>
    <w:rsid w:val="00312B5E"/>
    <w:rsid w:val="0031476F"/>
    <w:rsid w:val="00316595"/>
    <w:rsid w:val="0032239F"/>
    <w:rsid w:val="00325FBA"/>
    <w:rsid w:val="00343B78"/>
    <w:rsid w:val="003478A3"/>
    <w:rsid w:val="003633EB"/>
    <w:rsid w:val="00364FC2"/>
    <w:rsid w:val="00377CE2"/>
    <w:rsid w:val="00386A6F"/>
    <w:rsid w:val="003874DB"/>
    <w:rsid w:val="00391093"/>
    <w:rsid w:val="00392ACA"/>
    <w:rsid w:val="003A3DAF"/>
    <w:rsid w:val="003B2657"/>
    <w:rsid w:val="003B4634"/>
    <w:rsid w:val="003C2E5E"/>
    <w:rsid w:val="003D4E57"/>
    <w:rsid w:val="003D4FCD"/>
    <w:rsid w:val="003E0BE5"/>
    <w:rsid w:val="003E582E"/>
    <w:rsid w:val="003E678D"/>
    <w:rsid w:val="003F4508"/>
    <w:rsid w:val="003F7EFB"/>
    <w:rsid w:val="00405739"/>
    <w:rsid w:val="00406994"/>
    <w:rsid w:val="00410B72"/>
    <w:rsid w:val="00410DC5"/>
    <w:rsid w:val="00426270"/>
    <w:rsid w:val="00431EB3"/>
    <w:rsid w:val="004511D1"/>
    <w:rsid w:val="00451AB1"/>
    <w:rsid w:val="0045432C"/>
    <w:rsid w:val="00460CE8"/>
    <w:rsid w:val="004618D1"/>
    <w:rsid w:val="004719AE"/>
    <w:rsid w:val="00471A29"/>
    <w:rsid w:val="00473499"/>
    <w:rsid w:val="004740AA"/>
    <w:rsid w:val="0047427E"/>
    <w:rsid w:val="00474396"/>
    <w:rsid w:val="00477499"/>
    <w:rsid w:val="00497A3A"/>
    <w:rsid w:val="004A089B"/>
    <w:rsid w:val="004B6A98"/>
    <w:rsid w:val="004D26DD"/>
    <w:rsid w:val="004E0030"/>
    <w:rsid w:val="004E3E9B"/>
    <w:rsid w:val="004F7A11"/>
    <w:rsid w:val="0050541E"/>
    <w:rsid w:val="00507C2D"/>
    <w:rsid w:val="00513106"/>
    <w:rsid w:val="00523739"/>
    <w:rsid w:val="00525D14"/>
    <w:rsid w:val="0052609E"/>
    <w:rsid w:val="00527D8D"/>
    <w:rsid w:val="005327ED"/>
    <w:rsid w:val="00533F73"/>
    <w:rsid w:val="0053776F"/>
    <w:rsid w:val="00537ABD"/>
    <w:rsid w:val="005546A6"/>
    <w:rsid w:val="005570D1"/>
    <w:rsid w:val="00562F12"/>
    <w:rsid w:val="0057790A"/>
    <w:rsid w:val="00580A2F"/>
    <w:rsid w:val="00580D1E"/>
    <w:rsid w:val="00584703"/>
    <w:rsid w:val="005864AD"/>
    <w:rsid w:val="00591F8B"/>
    <w:rsid w:val="005B5797"/>
    <w:rsid w:val="005B6CE7"/>
    <w:rsid w:val="005D0927"/>
    <w:rsid w:val="005D74EE"/>
    <w:rsid w:val="005E47CD"/>
    <w:rsid w:val="005F6626"/>
    <w:rsid w:val="00615BAA"/>
    <w:rsid w:val="00624C69"/>
    <w:rsid w:val="006366E0"/>
    <w:rsid w:val="00651B8E"/>
    <w:rsid w:val="00653B1B"/>
    <w:rsid w:val="006557BF"/>
    <w:rsid w:val="00657E1C"/>
    <w:rsid w:val="00694DA6"/>
    <w:rsid w:val="006B5EDC"/>
    <w:rsid w:val="006C0333"/>
    <w:rsid w:val="006C562F"/>
    <w:rsid w:val="006D16AC"/>
    <w:rsid w:val="006E1D17"/>
    <w:rsid w:val="006E2823"/>
    <w:rsid w:val="006E4661"/>
    <w:rsid w:val="006E65F6"/>
    <w:rsid w:val="006F62EB"/>
    <w:rsid w:val="007071B5"/>
    <w:rsid w:val="007116E4"/>
    <w:rsid w:val="0071181D"/>
    <w:rsid w:val="0071479C"/>
    <w:rsid w:val="007241F1"/>
    <w:rsid w:val="00724EAE"/>
    <w:rsid w:val="0073722B"/>
    <w:rsid w:val="00747C8C"/>
    <w:rsid w:val="00764FCD"/>
    <w:rsid w:val="00766187"/>
    <w:rsid w:val="0076728C"/>
    <w:rsid w:val="0078356D"/>
    <w:rsid w:val="00786AFC"/>
    <w:rsid w:val="007870DE"/>
    <w:rsid w:val="00787A0F"/>
    <w:rsid w:val="007909BD"/>
    <w:rsid w:val="007A25E9"/>
    <w:rsid w:val="007A6610"/>
    <w:rsid w:val="007B4FFC"/>
    <w:rsid w:val="007D68BF"/>
    <w:rsid w:val="007D7A91"/>
    <w:rsid w:val="007E47D4"/>
    <w:rsid w:val="007F4057"/>
    <w:rsid w:val="00813D6F"/>
    <w:rsid w:val="008203B7"/>
    <w:rsid w:val="00855192"/>
    <w:rsid w:val="00886EA3"/>
    <w:rsid w:val="008948B4"/>
    <w:rsid w:val="008A0D56"/>
    <w:rsid w:val="008A17AF"/>
    <w:rsid w:val="008A5C96"/>
    <w:rsid w:val="008C3374"/>
    <w:rsid w:val="008C34F1"/>
    <w:rsid w:val="008C383C"/>
    <w:rsid w:val="008C3933"/>
    <w:rsid w:val="008D4BBC"/>
    <w:rsid w:val="008D6095"/>
    <w:rsid w:val="008E2C59"/>
    <w:rsid w:val="008E6A02"/>
    <w:rsid w:val="008E6DB5"/>
    <w:rsid w:val="00901F09"/>
    <w:rsid w:val="009061A2"/>
    <w:rsid w:val="00907CF6"/>
    <w:rsid w:val="00910BC3"/>
    <w:rsid w:val="00914049"/>
    <w:rsid w:val="00916CB6"/>
    <w:rsid w:val="009240FA"/>
    <w:rsid w:val="00931191"/>
    <w:rsid w:val="0093750B"/>
    <w:rsid w:val="00937623"/>
    <w:rsid w:val="00953681"/>
    <w:rsid w:val="00955C2F"/>
    <w:rsid w:val="009707D7"/>
    <w:rsid w:val="00976F06"/>
    <w:rsid w:val="00983B06"/>
    <w:rsid w:val="00991F17"/>
    <w:rsid w:val="00997685"/>
    <w:rsid w:val="009A3D52"/>
    <w:rsid w:val="009A4017"/>
    <w:rsid w:val="009A54BB"/>
    <w:rsid w:val="009B2612"/>
    <w:rsid w:val="009B4452"/>
    <w:rsid w:val="009D1314"/>
    <w:rsid w:val="009D4D97"/>
    <w:rsid w:val="009E0FB3"/>
    <w:rsid w:val="009E56A4"/>
    <w:rsid w:val="009E6998"/>
    <w:rsid w:val="009F6707"/>
    <w:rsid w:val="00A05769"/>
    <w:rsid w:val="00A24E28"/>
    <w:rsid w:val="00A32002"/>
    <w:rsid w:val="00A331D3"/>
    <w:rsid w:val="00A35B9D"/>
    <w:rsid w:val="00A44E12"/>
    <w:rsid w:val="00A47731"/>
    <w:rsid w:val="00A543EB"/>
    <w:rsid w:val="00A74A1F"/>
    <w:rsid w:val="00A75350"/>
    <w:rsid w:val="00A878FC"/>
    <w:rsid w:val="00A927FF"/>
    <w:rsid w:val="00A97B39"/>
    <w:rsid w:val="00AB4050"/>
    <w:rsid w:val="00AB7333"/>
    <w:rsid w:val="00AC253E"/>
    <w:rsid w:val="00AC7C2C"/>
    <w:rsid w:val="00AD0E1E"/>
    <w:rsid w:val="00AE50C4"/>
    <w:rsid w:val="00AE65C2"/>
    <w:rsid w:val="00AE7079"/>
    <w:rsid w:val="00AF3C20"/>
    <w:rsid w:val="00AF6A2C"/>
    <w:rsid w:val="00B0310F"/>
    <w:rsid w:val="00B03230"/>
    <w:rsid w:val="00B12A6F"/>
    <w:rsid w:val="00B13358"/>
    <w:rsid w:val="00B16619"/>
    <w:rsid w:val="00B23AF7"/>
    <w:rsid w:val="00B259AB"/>
    <w:rsid w:val="00B27FE7"/>
    <w:rsid w:val="00B36B63"/>
    <w:rsid w:val="00B36C55"/>
    <w:rsid w:val="00B40254"/>
    <w:rsid w:val="00B41DB3"/>
    <w:rsid w:val="00B83011"/>
    <w:rsid w:val="00B9251E"/>
    <w:rsid w:val="00BA3E0A"/>
    <w:rsid w:val="00BB0F7B"/>
    <w:rsid w:val="00BB3248"/>
    <w:rsid w:val="00BC3271"/>
    <w:rsid w:val="00BE72C4"/>
    <w:rsid w:val="00C204EC"/>
    <w:rsid w:val="00C310C2"/>
    <w:rsid w:val="00C310C6"/>
    <w:rsid w:val="00C318F8"/>
    <w:rsid w:val="00C334A1"/>
    <w:rsid w:val="00C421D5"/>
    <w:rsid w:val="00C453A3"/>
    <w:rsid w:val="00C468B3"/>
    <w:rsid w:val="00C64366"/>
    <w:rsid w:val="00C728A4"/>
    <w:rsid w:val="00C76343"/>
    <w:rsid w:val="00C76B5B"/>
    <w:rsid w:val="00C83027"/>
    <w:rsid w:val="00C8797B"/>
    <w:rsid w:val="00C9553F"/>
    <w:rsid w:val="00CB7923"/>
    <w:rsid w:val="00CC2F9C"/>
    <w:rsid w:val="00CD397E"/>
    <w:rsid w:val="00CD5B73"/>
    <w:rsid w:val="00CE0ED7"/>
    <w:rsid w:val="00CE43F6"/>
    <w:rsid w:val="00CF4A71"/>
    <w:rsid w:val="00D032CB"/>
    <w:rsid w:val="00D106FE"/>
    <w:rsid w:val="00D13565"/>
    <w:rsid w:val="00D140F5"/>
    <w:rsid w:val="00D2758F"/>
    <w:rsid w:val="00D309A5"/>
    <w:rsid w:val="00D31C0C"/>
    <w:rsid w:val="00D3260C"/>
    <w:rsid w:val="00D354B1"/>
    <w:rsid w:val="00D426F6"/>
    <w:rsid w:val="00D464EC"/>
    <w:rsid w:val="00D70074"/>
    <w:rsid w:val="00D84149"/>
    <w:rsid w:val="00DA796F"/>
    <w:rsid w:val="00DC599E"/>
    <w:rsid w:val="00DD138A"/>
    <w:rsid w:val="00DD24D9"/>
    <w:rsid w:val="00DD25C0"/>
    <w:rsid w:val="00DD52BB"/>
    <w:rsid w:val="00DD583D"/>
    <w:rsid w:val="00DD75BC"/>
    <w:rsid w:val="00DD7CD5"/>
    <w:rsid w:val="00DE74B5"/>
    <w:rsid w:val="00DE7967"/>
    <w:rsid w:val="00DF0EB1"/>
    <w:rsid w:val="00DF1FD4"/>
    <w:rsid w:val="00DF21A4"/>
    <w:rsid w:val="00DF3BC9"/>
    <w:rsid w:val="00DF406A"/>
    <w:rsid w:val="00DF5413"/>
    <w:rsid w:val="00E03151"/>
    <w:rsid w:val="00E03CCD"/>
    <w:rsid w:val="00E2001A"/>
    <w:rsid w:val="00E21AAC"/>
    <w:rsid w:val="00E40295"/>
    <w:rsid w:val="00E41847"/>
    <w:rsid w:val="00E517F7"/>
    <w:rsid w:val="00E579A7"/>
    <w:rsid w:val="00E80460"/>
    <w:rsid w:val="00E83B5B"/>
    <w:rsid w:val="00E90A23"/>
    <w:rsid w:val="00EB4C73"/>
    <w:rsid w:val="00EC2396"/>
    <w:rsid w:val="00EC5C80"/>
    <w:rsid w:val="00EC784A"/>
    <w:rsid w:val="00EE4767"/>
    <w:rsid w:val="00EF28E3"/>
    <w:rsid w:val="00EF5452"/>
    <w:rsid w:val="00EF6B87"/>
    <w:rsid w:val="00F1174F"/>
    <w:rsid w:val="00F17267"/>
    <w:rsid w:val="00F21EEE"/>
    <w:rsid w:val="00F30170"/>
    <w:rsid w:val="00F43B8F"/>
    <w:rsid w:val="00F448DB"/>
    <w:rsid w:val="00F46555"/>
    <w:rsid w:val="00F51D0D"/>
    <w:rsid w:val="00F54EFA"/>
    <w:rsid w:val="00F56C40"/>
    <w:rsid w:val="00F65E8F"/>
    <w:rsid w:val="00F81B63"/>
    <w:rsid w:val="00F95489"/>
    <w:rsid w:val="00F97ACB"/>
    <w:rsid w:val="00FB25C1"/>
    <w:rsid w:val="00FB7574"/>
    <w:rsid w:val="00FC39CE"/>
    <w:rsid w:val="00FC4E1D"/>
    <w:rsid w:val="00FC62CB"/>
    <w:rsid w:val="00FD00FF"/>
    <w:rsid w:val="00FD1EC7"/>
    <w:rsid w:val="00FD3690"/>
    <w:rsid w:val="00FD7796"/>
    <w:rsid w:val="00FF01F8"/>
    <w:rsid w:val="00FF284E"/>
    <w:rsid w:val="00FF3CF0"/>
    <w:rsid w:val="00FF54C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61391"/>
  <w15:docId w15:val="{F2D864E5-0EAA-4906-8D78-03D3CC29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192"/>
    <w:pPr>
      <w:spacing w:after="200" w:line="276" w:lineRule="auto"/>
    </w:pPr>
    <w:rPr>
      <w:sz w:val="22"/>
      <w:szCs w:val="22"/>
      <w:lang w:val="en-GB" w:bidi="ar-SA"/>
    </w:rPr>
  </w:style>
  <w:style w:type="paragraph" w:styleId="Heading1">
    <w:name w:val="heading 1"/>
    <w:basedOn w:val="Normal"/>
    <w:next w:val="Normal"/>
    <w:link w:val="Heading1Char"/>
    <w:uiPriority w:val="9"/>
    <w:qFormat/>
    <w:rsid w:val="00855192"/>
    <w:pPr>
      <w:keepNext/>
      <w:keepLines/>
      <w:spacing w:before="480" w:after="0"/>
      <w:outlineLvl w:val="0"/>
    </w:pPr>
    <w:rPr>
      <w:rFonts w:ascii="Cambria" w:eastAsia="Times New Roman" w:hAnsi="Cambria"/>
      <w:b/>
      <w:bCs/>
      <w:color w:val="365F91"/>
      <w:sz w:val="28"/>
      <w:szCs w:val="28"/>
      <w:lang w:eastAsia="x-none"/>
    </w:rPr>
  </w:style>
  <w:style w:type="paragraph" w:styleId="Heading2">
    <w:name w:val="heading 2"/>
    <w:basedOn w:val="Normal"/>
    <w:next w:val="Normal"/>
    <w:link w:val="Heading2Char"/>
    <w:uiPriority w:val="9"/>
    <w:unhideWhenUsed/>
    <w:qFormat/>
    <w:rsid w:val="00343B78"/>
    <w:pPr>
      <w:keepNext/>
      <w:spacing w:before="240" w:after="6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uiPriority w:val="9"/>
    <w:unhideWhenUsed/>
    <w:qFormat/>
    <w:rsid w:val="00DD583D"/>
    <w:pPr>
      <w:keepNext/>
      <w:keepLines/>
      <w:spacing w:before="200" w:after="0"/>
      <w:outlineLvl w:val="2"/>
    </w:pPr>
    <w:rPr>
      <w:rFonts w:ascii="Cambria" w:eastAsia="Times New Roman" w:hAnsi="Cambria"/>
      <w:b/>
      <w:bCs/>
      <w:color w:val="4F81BD"/>
      <w:sz w:val="28"/>
      <w:lang w:eastAsia="ko-KR"/>
    </w:rPr>
  </w:style>
  <w:style w:type="paragraph" w:styleId="Heading4">
    <w:name w:val="heading 4"/>
    <w:basedOn w:val="Normal"/>
    <w:next w:val="Normal"/>
    <w:link w:val="Heading4Char"/>
    <w:uiPriority w:val="9"/>
    <w:unhideWhenUsed/>
    <w:qFormat/>
    <w:rsid w:val="00046E42"/>
    <w:pPr>
      <w:keepNext/>
      <w:spacing w:before="240" w:after="60"/>
      <w:outlineLvl w:val="3"/>
    </w:pPr>
    <w:rPr>
      <w:rFonts w:eastAsia="Times New Roman"/>
      <w:b/>
      <w:bCs/>
      <w:sz w:val="28"/>
      <w:szCs w:val="28"/>
      <w:lang w:eastAsia="x-none"/>
    </w:rPr>
  </w:style>
  <w:style w:type="paragraph" w:styleId="Heading5">
    <w:name w:val="heading 5"/>
    <w:basedOn w:val="Normal"/>
    <w:next w:val="Normal"/>
    <w:link w:val="Heading5Char"/>
    <w:uiPriority w:val="9"/>
    <w:unhideWhenUsed/>
    <w:qFormat/>
    <w:rsid w:val="003B4634"/>
    <w:pPr>
      <w:spacing w:before="240" w:after="60"/>
      <w:outlineLvl w:val="4"/>
    </w:pPr>
    <w:rPr>
      <w:rFonts w:eastAsia="Times New Roman"/>
      <w:b/>
      <w:bCs/>
      <w:i/>
      <w:iCs/>
      <w:sz w:val="26"/>
      <w:szCs w:val="26"/>
      <w:lang w:eastAsia="x-none"/>
    </w:rPr>
  </w:style>
  <w:style w:type="paragraph" w:styleId="Heading8">
    <w:name w:val="heading 8"/>
    <w:basedOn w:val="Normal"/>
    <w:next w:val="Normal"/>
    <w:link w:val="Heading8Char"/>
    <w:uiPriority w:val="9"/>
    <w:semiHidden/>
    <w:unhideWhenUsed/>
    <w:qFormat/>
    <w:rsid w:val="00BA3E0A"/>
    <w:pPr>
      <w:spacing w:before="240" w:after="60"/>
      <w:outlineLvl w:val="7"/>
    </w:pPr>
    <w:rPr>
      <w:rFonts w:eastAsia="Times New Roman"/>
      <w:i/>
      <w:iCs/>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5192"/>
    <w:rPr>
      <w:rFonts w:ascii="Cambria" w:eastAsia="Times New Roman" w:hAnsi="Cambria" w:cs="Times New Roman"/>
      <w:b/>
      <w:bCs/>
      <w:color w:val="365F91"/>
      <w:sz w:val="28"/>
      <w:szCs w:val="28"/>
      <w:lang w:val="en-GB"/>
    </w:rPr>
  </w:style>
  <w:style w:type="character" w:customStyle="1" w:styleId="Heading2Char">
    <w:name w:val="Heading 2 Char"/>
    <w:link w:val="Heading2"/>
    <w:uiPriority w:val="9"/>
    <w:rsid w:val="00343B78"/>
    <w:rPr>
      <w:rFonts w:ascii="Cambria" w:eastAsia="Times New Roman" w:hAnsi="Cambria" w:cs="Times New Roman"/>
      <w:b/>
      <w:bCs/>
      <w:i/>
      <w:iCs/>
      <w:sz w:val="28"/>
      <w:szCs w:val="28"/>
      <w:lang w:val="en-GB"/>
    </w:rPr>
  </w:style>
  <w:style w:type="character" w:customStyle="1" w:styleId="Tablefreq">
    <w:name w:val="Table_freq"/>
    <w:rsid w:val="00584703"/>
    <w:rPr>
      <w:b/>
      <w:color w:val="auto"/>
      <w:sz w:val="20"/>
    </w:rPr>
  </w:style>
  <w:style w:type="character" w:customStyle="1" w:styleId="Artref">
    <w:name w:val="Art_ref"/>
    <w:basedOn w:val="DefaultParagraphFont"/>
    <w:rsid w:val="00584703"/>
  </w:style>
  <w:style w:type="character" w:customStyle="1" w:styleId="Artdef">
    <w:name w:val="Art_def"/>
    <w:rsid w:val="00584703"/>
    <w:rPr>
      <w:rFonts w:ascii="Times New Roman" w:hAnsi="Times New Roman"/>
      <w:b/>
    </w:rPr>
  </w:style>
  <w:style w:type="paragraph" w:customStyle="1" w:styleId="Note">
    <w:name w:val="Note"/>
    <w:basedOn w:val="Normal"/>
    <w:next w:val="Normal"/>
    <w:link w:val="NoteChar"/>
    <w:rsid w:val="00584703"/>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ascii="Times New Roman" w:eastAsia="Times New Roman" w:hAnsi="Times New Roman"/>
      <w:sz w:val="24"/>
      <w:szCs w:val="20"/>
      <w:lang w:eastAsia="x-none"/>
    </w:rPr>
  </w:style>
  <w:style w:type="character" w:customStyle="1" w:styleId="NoteChar">
    <w:name w:val="Note Char"/>
    <w:link w:val="Note"/>
    <w:locked/>
    <w:rsid w:val="00584703"/>
    <w:rPr>
      <w:rFonts w:ascii="Times New Roman" w:eastAsia="Times New Roman" w:hAnsi="Times New Roman"/>
      <w:sz w:val="24"/>
      <w:lang w:val="en-GB"/>
    </w:rPr>
  </w:style>
  <w:style w:type="paragraph" w:customStyle="1" w:styleId="Default">
    <w:name w:val="Default"/>
    <w:rsid w:val="00813D6F"/>
    <w:pPr>
      <w:autoSpaceDE w:val="0"/>
      <w:autoSpaceDN w:val="0"/>
      <w:adjustRightInd w:val="0"/>
    </w:pPr>
    <w:rPr>
      <w:rFonts w:ascii="Verdana" w:hAnsi="Verdana" w:cs="Verdana"/>
      <w:color w:val="000000"/>
      <w:sz w:val="24"/>
      <w:szCs w:val="24"/>
      <w:lang w:bidi="ar-SA"/>
    </w:rPr>
  </w:style>
  <w:style w:type="table" w:styleId="TableGrid">
    <w:name w:val="Table Grid"/>
    <w:basedOn w:val="TableNormal"/>
    <w:uiPriority w:val="59"/>
    <w:rsid w:val="00F448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S5">
    <w:name w:val="Table_TextS5"/>
    <w:basedOn w:val="Normal"/>
    <w:rsid w:val="00F448DB"/>
    <w:pPr>
      <w:tabs>
        <w:tab w:val="left" w:pos="170"/>
        <w:tab w:val="left" w:pos="567"/>
        <w:tab w:val="left" w:pos="737"/>
        <w:tab w:val="left" w:pos="2977"/>
        <w:tab w:val="left" w:pos="3266"/>
      </w:tabs>
      <w:overflowPunct w:val="0"/>
      <w:autoSpaceDE w:val="0"/>
      <w:autoSpaceDN w:val="0"/>
      <w:adjustRightInd w:val="0"/>
      <w:spacing w:before="40" w:after="40" w:line="240" w:lineRule="auto"/>
      <w:textAlignment w:val="baseline"/>
    </w:pPr>
    <w:rPr>
      <w:rFonts w:ascii="Times New Roman" w:eastAsia="Times New Roman" w:hAnsi="Times New Roman"/>
      <w:sz w:val="20"/>
      <w:szCs w:val="20"/>
    </w:rPr>
  </w:style>
  <w:style w:type="paragraph" w:styleId="FootnoteText">
    <w:name w:val="footnote text"/>
    <w:aliases w:val="footnote text"/>
    <w:basedOn w:val="Normal"/>
    <w:link w:val="FootnoteTextChar"/>
    <w:uiPriority w:val="99"/>
    <w:semiHidden/>
    <w:unhideWhenUsed/>
    <w:rsid w:val="00F95489"/>
    <w:pPr>
      <w:spacing w:after="0" w:line="240" w:lineRule="auto"/>
    </w:pPr>
    <w:rPr>
      <w:rFonts w:ascii="Times New Roman" w:eastAsia="BatangChe" w:hAnsi="Times New Roman"/>
      <w:sz w:val="20"/>
      <w:szCs w:val="20"/>
      <w:lang w:val="x-none" w:eastAsia="x-none"/>
    </w:rPr>
  </w:style>
  <w:style w:type="character" w:customStyle="1" w:styleId="FootnoteTextChar">
    <w:name w:val="Footnote Text Char"/>
    <w:aliases w:val="footnote text Char"/>
    <w:link w:val="FootnoteText"/>
    <w:uiPriority w:val="99"/>
    <w:semiHidden/>
    <w:rsid w:val="00F95489"/>
    <w:rPr>
      <w:rFonts w:ascii="Times New Roman" w:eastAsia="BatangChe" w:hAnsi="Times New Roman"/>
    </w:rPr>
  </w:style>
  <w:style w:type="character" w:styleId="FootnoteReference">
    <w:name w:val="footnote reference"/>
    <w:aliases w:val="Appel note de bas de p"/>
    <w:uiPriority w:val="99"/>
    <w:semiHidden/>
    <w:unhideWhenUsed/>
    <w:rsid w:val="00F95489"/>
    <w:rPr>
      <w:vertAlign w:val="superscript"/>
    </w:rPr>
  </w:style>
  <w:style w:type="paragraph" w:styleId="ListParagraph">
    <w:name w:val="List Paragraph"/>
    <w:basedOn w:val="Normal"/>
    <w:uiPriority w:val="34"/>
    <w:qFormat/>
    <w:rsid w:val="00F95489"/>
    <w:pPr>
      <w:spacing w:after="0" w:line="240" w:lineRule="auto"/>
      <w:ind w:left="720"/>
      <w:contextualSpacing/>
    </w:pPr>
    <w:rPr>
      <w:rFonts w:ascii="Times New Roman" w:eastAsia="BatangChe" w:hAnsi="Times New Roman"/>
      <w:sz w:val="24"/>
      <w:szCs w:val="24"/>
      <w:lang w:val="en-US"/>
    </w:rPr>
  </w:style>
  <w:style w:type="character" w:customStyle="1" w:styleId="Heading3Char">
    <w:name w:val="Heading 3 Char"/>
    <w:link w:val="Heading3"/>
    <w:uiPriority w:val="9"/>
    <w:rsid w:val="00DD583D"/>
    <w:rPr>
      <w:rFonts w:ascii="Cambria" w:eastAsia="Times New Roman" w:hAnsi="Cambria"/>
      <w:b/>
      <w:bCs/>
      <w:color w:val="4F81BD"/>
      <w:sz w:val="28"/>
      <w:szCs w:val="22"/>
      <w:lang w:val="en-GB" w:eastAsia="ko-KR"/>
    </w:rPr>
  </w:style>
  <w:style w:type="paragraph" w:customStyle="1" w:styleId="Tablehead">
    <w:name w:val="Table_head"/>
    <w:basedOn w:val="Normal"/>
    <w:rsid w:val="00E40295"/>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 w:val="20"/>
      <w:szCs w:val="20"/>
    </w:rPr>
  </w:style>
  <w:style w:type="paragraph" w:styleId="Caption">
    <w:name w:val="caption"/>
    <w:basedOn w:val="Normal"/>
    <w:next w:val="Normal"/>
    <w:uiPriority w:val="35"/>
    <w:unhideWhenUsed/>
    <w:qFormat/>
    <w:rsid w:val="0021563C"/>
    <w:rPr>
      <w:b/>
      <w:bCs/>
      <w:sz w:val="20"/>
      <w:szCs w:val="20"/>
    </w:rPr>
  </w:style>
  <w:style w:type="character" w:customStyle="1" w:styleId="st1">
    <w:name w:val="st1"/>
    <w:basedOn w:val="DefaultParagraphFont"/>
    <w:rsid w:val="00186AB9"/>
  </w:style>
  <w:style w:type="character" w:customStyle="1" w:styleId="Heading5Char">
    <w:name w:val="Heading 5 Char"/>
    <w:link w:val="Heading5"/>
    <w:uiPriority w:val="9"/>
    <w:rsid w:val="003B4634"/>
    <w:rPr>
      <w:rFonts w:ascii="Calibri" w:eastAsia="Times New Roman" w:hAnsi="Calibri" w:cs="Times New Roman"/>
      <w:b/>
      <w:bCs/>
      <w:i/>
      <w:iCs/>
      <w:sz w:val="26"/>
      <w:szCs w:val="26"/>
      <w:lang w:val="en-GB"/>
    </w:rPr>
  </w:style>
  <w:style w:type="paragraph" w:styleId="NormalWeb">
    <w:name w:val="Normal (Web)"/>
    <w:basedOn w:val="Normal"/>
    <w:uiPriority w:val="99"/>
    <w:unhideWhenUsed/>
    <w:rsid w:val="003B4634"/>
    <w:pPr>
      <w:spacing w:before="100" w:beforeAutospacing="1" w:after="100" w:afterAutospacing="1" w:line="240" w:lineRule="auto"/>
    </w:pPr>
    <w:rPr>
      <w:rFonts w:ascii="Times New Roman" w:eastAsia="Times New Roman" w:hAnsi="Times New Roman"/>
      <w:color w:val="4A4A4A"/>
      <w:sz w:val="18"/>
      <w:szCs w:val="18"/>
      <w:lang w:val="en-US"/>
    </w:rPr>
  </w:style>
  <w:style w:type="paragraph" w:customStyle="1" w:styleId="first-of-type2">
    <w:name w:val="first-of-type2"/>
    <w:basedOn w:val="Normal"/>
    <w:rsid w:val="00471A29"/>
    <w:pPr>
      <w:spacing w:before="100" w:beforeAutospacing="1" w:after="100" w:afterAutospacing="1" w:line="432" w:lineRule="atLeast"/>
    </w:pPr>
    <w:rPr>
      <w:rFonts w:ascii="Times New Roman" w:eastAsia="Times New Roman" w:hAnsi="Times New Roman"/>
      <w:color w:val="4A4A4A"/>
      <w:sz w:val="25"/>
      <w:szCs w:val="25"/>
      <w:lang w:val="en-US"/>
    </w:rPr>
  </w:style>
  <w:style w:type="character" w:customStyle="1" w:styleId="Heading4Char">
    <w:name w:val="Heading 4 Char"/>
    <w:link w:val="Heading4"/>
    <w:uiPriority w:val="9"/>
    <w:rsid w:val="00046E42"/>
    <w:rPr>
      <w:rFonts w:ascii="Calibri" w:eastAsia="Times New Roman" w:hAnsi="Calibri" w:cs="Times New Roman"/>
      <w:b/>
      <w:bCs/>
      <w:sz w:val="28"/>
      <w:szCs w:val="28"/>
      <w:lang w:val="en-GB"/>
    </w:rPr>
  </w:style>
  <w:style w:type="paragraph" w:styleId="NoSpacing">
    <w:name w:val="No Spacing"/>
    <w:link w:val="NoSpacingChar"/>
    <w:uiPriority w:val="1"/>
    <w:qFormat/>
    <w:rsid w:val="008C3933"/>
    <w:rPr>
      <w:rFonts w:eastAsia="Times New Roman"/>
      <w:sz w:val="22"/>
      <w:szCs w:val="22"/>
      <w:lang w:bidi="ar-SA"/>
    </w:rPr>
  </w:style>
  <w:style w:type="character" w:customStyle="1" w:styleId="NoSpacingChar">
    <w:name w:val="No Spacing Char"/>
    <w:link w:val="NoSpacing"/>
    <w:uiPriority w:val="1"/>
    <w:rsid w:val="008C3933"/>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8C3933"/>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8C3933"/>
    <w:rPr>
      <w:rFonts w:ascii="Tahoma" w:hAnsi="Tahoma" w:cs="Tahoma"/>
      <w:sz w:val="16"/>
      <w:szCs w:val="16"/>
      <w:lang w:val="en-GB"/>
    </w:rPr>
  </w:style>
  <w:style w:type="paragraph" w:styleId="Header">
    <w:name w:val="header"/>
    <w:basedOn w:val="Normal"/>
    <w:link w:val="HeaderChar"/>
    <w:uiPriority w:val="99"/>
    <w:unhideWhenUsed/>
    <w:rsid w:val="00CD397E"/>
    <w:pPr>
      <w:tabs>
        <w:tab w:val="center" w:pos="4680"/>
        <w:tab w:val="right" w:pos="9360"/>
      </w:tabs>
    </w:pPr>
    <w:rPr>
      <w:lang w:eastAsia="x-none"/>
    </w:rPr>
  </w:style>
  <w:style w:type="character" w:customStyle="1" w:styleId="HeaderChar">
    <w:name w:val="Header Char"/>
    <w:link w:val="Header"/>
    <w:uiPriority w:val="99"/>
    <w:rsid w:val="00CD397E"/>
    <w:rPr>
      <w:sz w:val="22"/>
      <w:szCs w:val="22"/>
      <w:lang w:val="en-GB"/>
    </w:rPr>
  </w:style>
  <w:style w:type="paragraph" w:styleId="Footer">
    <w:name w:val="footer"/>
    <w:basedOn w:val="Normal"/>
    <w:link w:val="FooterChar"/>
    <w:uiPriority w:val="99"/>
    <w:unhideWhenUsed/>
    <w:rsid w:val="00CD397E"/>
    <w:pPr>
      <w:tabs>
        <w:tab w:val="center" w:pos="4680"/>
        <w:tab w:val="right" w:pos="9360"/>
      </w:tabs>
    </w:pPr>
    <w:rPr>
      <w:lang w:eastAsia="x-none"/>
    </w:rPr>
  </w:style>
  <w:style w:type="character" w:customStyle="1" w:styleId="FooterChar">
    <w:name w:val="Footer Char"/>
    <w:link w:val="Footer"/>
    <w:uiPriority w:val="99"/>
    <w:rsid w:val="00CD397E"/>
    <w:rPr>
      <w:sz w:val="22"/>
      <w:szCs w:val="22"/>
      <w:lang w:val="en-GB"/>
    </w:rPr>
  </w:style>
  <w:style w:type="paragraph" w:styleId="TOCHeading">
    <w:name w:val="TOC Heading"/>
    <w:basedOn w:val="Heading1"/>
    <w:next w:val="Normal"/>
    <w:uiPriority w:val="39"/>
    <w:semiHidden/>
    <w:unhideWhenUsed/>
    <w:qFormat/>
    <w:rsid w:val="00DD583D"/>
    <w:pPr>
      <w:outlineLvl w:val="9"/>
    </w:pPr>
    <w:rPr>
      <w:lang w:val="en-US"/>
    </w:rPr>
  </w:style>
  <w:style w:type="paragraph" w:styleId="TOC1">
    <w:name w:val="toc 1"/>
    <w:basedOn w:val="Normal"/>
    <w:next w:val="Normal"/>
    <w:autoRedefine/>
    <w:uiPriority w:val="39"/>
    <w:unhideWhenUsed/>
    <w:rsid w:val="00DD583D"/>
  </w:style>
  <w:style w:type="paragraph" w:styleId="TOC2">
    <w:name w:val="toc 2"/>
    <w:basedOn w:val="Normal"/>
    <w:next w:val="Normal"/>
    <w:autoRedefine/>
    <w:uiPriority w:val="39"/>
    <w:unhideWhenUsed/>
    <w:rsid w:val="00DD583D"/>
    <w:pPr>
      <w:ind w:left="220"/>
    </w:pPr>
  </w:style>
  <w:style w:type="paragraph" w:styleId="TOC3">
    <w:name w:val="toc 3"/>
    <w:basedOn w:val="Normal"/>
    <w:next w:val="Normal"/>
    <w:autoRedefine/>
    <w:uiPriority w:val="39"/>
    <w:unhideWhenUsed/>
    <w:rsid w:val="00DD583D"/>
    <w:pPr>
      <w:ind w:left="440"/>
    </w:pPr>
  </w:style>
  <w:style w:type="character" w:styleId="Hyperlink">
    <w:name w:val="Hyperlink"/>
    <w:uiPriority w:val="99"/>
    <w:unhideWhenUsed/>
    <w:rsid w:val="00DD583D"/>
    <w:rPr>
      <w:color w:val="0000FF"/>
      <w:u w:val="single"/>
    </w:rPr>
  </w:style>
  <w:style w:type="character" w:styleId="CommentReference">
    <w:name w:val="annotation reference"/>
    <w:uiPriority w:val="99"/>
    <w:semiHidden/>
    <w:unhideWhenUsed/>
    <w:rsid w:val="004511D1"/>
    <w:rPr>
      <w:sz w:val="16"/>
      <w:szCs w:val="16"/>
    </w:rPr>
  </w:style>
  <w:style w:type="paragraph" w:styleId="CommentText">
    <w:name w:val="annotation text"/>
    <w:basedOn w:val="Normal"/>
    <w:link w:val="CommentTextChar"/>
    <w:uiPriority w:val="99"/>
    <w:semiHidden/>
    <w:unhideWhenUsed/>
    <w:rsid w:val="004511D1"/>
    <w:rPr>
      <w:sz w:val="20"/>
      <w:szCs w:val="20"/>
      <w:lang w:eastAsia="x-none"/>
    </w:rPr>
  </w:style>
  <w:style w:type="character" w:customStyle="1" w:styleId="CommentTextChar">
    <w:name w:val="Comment Text Char"/>
    <w:link w:val="CommentText"/>
    <w:uiPriority w:val="99"/>
    <w:semiHidden/>
    <w:rsid w:val="004511D1"/>
    <w:rPr>
      <w:lang w:val="en-GB"/>
    </w:rPr>
  </w:style>
  <w:style w:type="paragraph" w:styleId="CommentSubject">
    <w:name w:val="annotation subject"/>
    <w:basedOn w:val="CommentText"/>
    <w:next w:val="CommentText"/>
    <w:link w:val="CommentSubjectChar"/>
    <w:uiPriority w:val="99"/>
    <w:semiHidden/>
    <w:unhideWhenUsed/>
    <w:rsid w:val="004511D1"/>
    <w:rPr>
      <w:b/>
      <w:bCs/>
    </w:rPr>
  </w:style>
  <w:style w:type="character" w:customStyle="1" w:styleId="CommentSubjectChar">
    <w:name w:val="Comment Subject Char"/>
    <w:link w:val="CommentSubject"/>
    <w:uiPriority w:val="99"/>
    <w:semiHidden/>
    <w:rsid w:val="004511D1"/>
    <w:rPr>
      <w:b/>
      <w:bCs/>
      <w:lang w:val="en-GB"/>
    </w:rPr>
  </w:style>
  <w:style w:type="character" w:customStyle="1" w:styleId="Heading8Char">
    <w:name w:val="Heading 8 Char"/>
    <w:link w:val="Heading8"/>
    <w:uiPriority w:val="9"/>
    <w:semiHidden/>
    <w:rsid w:val="00BA3E0A"/>
    <w:rPr>
      <w:rFonts w:ascii="Calibri" w:eastAsia="Times New Roman" w:hAnsi="Calibri" w:cs="Arial"/>
      <w:i/>
      <w:iCs/>
      <w:sz w:val="24"/>
      <w:szCs w:val="24"/>
      <w:lang w:val="en-GB"/>
    </w:rPr>
  </w:style>
  <w:style w:type="character" w:customStyle="1" w:styleId="date-display-single2">
    <w:name w:val="date-display-single2"/>
    <w:rsid w:val="00497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2180">
      <w:bodyDiv w:val="1"/>
      <w:marLeft w:val="0"/>
      <w:marRight w:val="0"/>
      <w:marTop w:val="0"/>
      <w:marBottom w:val="0"/>
      <w:divBdr>
        <w:top w:val="none" w:sz="0" w:space="0" w:color="auto"/>
        <w:left w:val="none" w:sz="0" w:space="0" w:color="auto"/>
        <w:bottom w:val="none" w:sz="0" w:space="0" w:color="auto"/>
        <w:right w:val="none" w:sz="0" w:space="0" w:color="auto"/>
      </w:divBdr>
      <w:divsChild>
        <w:div w:id="12810449">
          <w:marLeft w:val="0"/>
          <w:marRight w:val="0"/>
          <w:marTop w:val="0"/>
          <w:marBottom w:val="0"/>
          <w:divBdr>
            <w:top w:val="none" w:sz="0" w:space="0" w:color="auto"/>
            <w:left w:val="none" w:sz="0" w:space="0" w:color="auto"/>
            <w:bottom w:val="none" w:sz="0" w:space="0" w:color="auto"/>
            <w:right w:val="none" w:sz="0" w:space="0" w:color="auto"/>
          </w:divBdr>
          <w:divsChild>
            <w:div w:id="208223176">
              <w:marLeft w:val="0"/>
              <w:marRight w:val="0"/>
              <w:marTop w:val="0"/>
              <w:marBottom w:val="0"/>
              <w:divBdr>
                <w:top w:val="none" w:sz="0" w:space="0" w:color="auto"/>
                <w:left w:val="none" w:sz="0" w:space="0" w:color="auto"/>
                <w:bottom w:val="none" w:sz="0" w:space="0" w:color="auto"/>
                <w:right w:val="none" w:sz="0" w:space="0" w:color="auto"/>
              </w:divBdr>
              <w:divsChild>
                <w:div w:id="1093697445">
                  <w:marLeft w:val="0"/>
                  <w:marRight w:val="0"/>
                  <w:marTop w:val="0"/>
                  <w:marBottom w:val="0"/>
                  <w:divBdr>
                    <w:top w:val="none" w:sz="0" w:space="0" w:color="auto"/>
                    <w:left w:val="none" w:sz="0" w:space="0" w:color="auto"/>
                    <w:bottom w:val="none" w:sz="0" w:space="0" w:color="auto"/>
                    <w:right w:val="none" w:sz="0" w:space="0" w:color="auto"/>
                  </w:divBdr>
                  <w:divsChild>
                    <w:div w:id="124201692">
                      <w:marLeft w:val="0"/>
                      <w:marRight w:val="0"/>
                      <w:marTop w:val="0"/>
                      <w:marBottom w:val="0"/>
                      <w:divBdr>
                        <w:top w:val="none" w:sz="0" w:space="0" w:color="auto"/>
                        <w:left w:val="none" w:sz="0" w:space="0" w:color="auto"/>
                        <w:bottom w:val="none" w:sz="0" w:space="0" w:color="auto"/>
                        <w:right w:val="none" w:sz="0" w:space="0" w:color="auto"/>
                      </w:divBdr>
                      <w:divsChild>
                        <w:div w:id="1792166097">
                          <w:marLeft w:val="136"/>
                          <w:marRight w:val="136"/>
                          <w:marTop w:val="0"/>
                          <w:marBottom w:val="0"/>
                          <w:divBdr>
                            <w:top w:val="none" w:sz="0" w:space="0" w:color="auto"/>
                            <w:left w:val="none" w:sz="0" w:space="0" w:color="auto"/>
                            <w:bottom w:val="none" w:sz="0" w:space="0" w:color="auto"/>
                            <w:right w:val="none" w:sz="0" w:space="0" w:color="auto"/>
                          </w:divBdr>
                          <w:divsChild>
                            <w:div w:id="849494380">
                              <w:marLeft w:val="-27"/>
                              <w:marRight w:val="0"/>
                              <w:marTop w:val="0"/>
                              <w:marBottom w:val="0"/>
                              <w:divBdr>
                                <w:top w:val="none" w:sz="0" w:space="0" w:color="auto"/>
                                <w:left w:val="none" w:sz="0" w:space="0" w:color="auto"/>
                                <w:bottom w:val="none" w:sz="0" w:space="0" w:color="auto"/>
                                <w:right w:val="none" w:sz="0" w:space="0" w:color="auto"/>
                              </w:divBdr>
                              <w:divsChild>
                                <w:div w:id="577516722">
                                  <w:marLeft w:val="27"/>
                                  <w:marRight w:val="0"/>
                                  <w:marTop w:val="503"/>
                                  <w:marBottom w:val="0"/>
                                  <w:divBdr>
                                    <w:top w:val="none" w:sz="0" w:space="0" w:color="auto"/>
                                    <w:left w:val="none" w:sz="0" w:space="0" w:color="auto"/>
                                    <w:bottom w:val="none" w:sz="0" w:space="0" w:color="auto"/>
                                    <w:right w:val="none" w:sz="0" w:space="0" w:color="auto"/>
                                  </w:divBdr>
                                  <w:divsChild>
                                    <w:div w:id="11823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040395">
      <w:bodyDiv w:val="1"/>
      <w:marLeft w:val="0"/>
      <w:marRight w:val="0"/>
      <w:marTop w:val="0"/>
      <w:marBottom w:val="0"/>
      <w:divBdr>
        <w:top w:val="none" w:sz="0" w:space="0" w:color="auto"/>
        <w:left w:val="none" w:sz="0" w:space="0" w:color="auto"/>
        <w:bottom w:val="none" w:sz="0" w:space="0" w:color="auto"/>
        <w:right w:val="none" w:sz="0" w:space="0" w:color="auto"/>
      </w:divBdr>
      <w:divsChild>
        <w:div w:id="1669359940">
          <w:marLeft w:val="0"/>
          <w:marRight w:val="0"/>
          <w:marTop w:val="0"/>
          <w:marBottom w:val="0"/>
          <w:divBdr>
            <w:top w:val="none" w:sz="0" w:space="0" w:color="auto"/>
            <w:left w:val="none" w:sz="0" w:space="0" w:color="auto"/>
            <w:bottom w:val="none" w:sz="0" w:space="0" w:color="auto"/>
            <w:right w:val="none" w:sz="0" w:space="0" w:color="auto"/>
          </w:divBdr>
          <w:divsChild>
            <w:div w:id="31542760">
              <w:marLeft w:val="0"/>
              <w:marRight w:val="0"/>
              <w:marTop w:val="0"/>
              <w:marBottom w:val="0"/>
              <w:divBdr>
                <w:top w:val="none" w:sz="0" w:space="0" w:color="auto"/>
                <w:left w:val="none" w:sz="0" w:space="0" w:color="auto"/>
                <w:bottom w:val="none" w:sz="0" w:space="0" w:color="auto"/>
                <w:right w:val="none" w:sz="0" w:space="0" w:color="auto"/>
              </w:divBdr>
              <w:divsChild>
                <w:div w:id="1899585002">
                  <w:marLeft w:val="0"/>
                  <w:marRight w:val="0"/>
                  <w:marTop w:val="0"/>
                  <w:marBottom w:val="0"/>
                  <w:divBdr>
                    <w:top w:val="none" w:sz="0" w:space="0" w:color="auto"/>
                    <w:left w:val="none" w:sz="0" w:space="0" w:color="auto"/>
                    <w:bottom w:val="none" w:sz="0" w:space="0" w:color="auto"/>
                    <w:right w:val="none" w:sz="0" w:space="0" w:color="auto"/>
                  </w:divBdr>
                  <w:divsChild>
                    <w:div w:id="267583871">
                      <w:marLeft w:val="0"/>
                      <w:marRight w:val="0"/>
                      <w:marTop w:val="0"/>
                      <w:marBottom w:val="0"/>
                      <w:divBdr>
                        <w:top w:val="none" w:sz="0" w:space="0" w:color="auto"/>
                        <w:left w:val="none" w:sz="0" w:space="0" w:color="auto"/>
                        <w:bottom w:val="none" w:sz="0" w:space="0" w:color="auto"/>
                        <w:right w:val="none" w:sz="0" w:space="0" w:color="auto"/>
                      </w:divBdr>
                      <w:divsChild>
                        <w:div w:id="973411009">
                          <w:marLeft w:val="136"/>
                          <w:marRight w:val="136"/>
                          <w:marTop w:val="0"/>
                          <w:marBottom w:val="0"/>
                          <w:divBdr>
                            <w:top w:val="none" w:sz="0" w:space="0" w:color="auto"/>
                            <w:left w:val="none" w:sz="0" w:space="0" w:color="auto"/>
                            <w:bottom w:val="none" w:sz="0" w:space="0" w:color="auto"/>
                            <w:right w:val="none" w:sz="0" w:space="0" w:color="auto"/>
                          </w:divBdr>
                          <w:divsChild>
                            <w:div w:id="1556966729">
                              <w:marLeft w:val="-27"/>
                              <w:marRight w:val="0"/>
                              <w:marTop w:val="0"/>
                              <w:marBottom w:val="0"/>
                              <w:divBdr>
                                <w:top w:val="none" w:sz="0" w:space="0" w:color="auto"/>
                                <w:left w:val="none" w:sz="0" w:space="0" w:color="auto"/>
                                <w:bottom w:val="none" w:sz="0" w:space="0" w:color="auto"/>
                                <w:right w:val="none" w:sz="0" w:space="0" w:color="auto"/>
                              </w:divBdr>
                              <w:divsChild>
                                <w:div w:id="1918323880">
                                  <w:marLeft w:val="27"/>
                                  <w:marRight w:val="0"/>
                                  <w:marTop w:val="503"/>
                                  <w:marBottom w:val="0"/>
                                  <w:divBdr>
                                    <w:top w:val="none" w:sz="0" w:space="0" w:color="auto"/>
                                    <w:left w:val="none" w:sz="0" w:space="0" w:color="auto"/>
                                    <w:bottom w:val="none" w:sz="0" w:space="0" w:color="auto"/>
                                    <w:right w:val="none" w:sz="0" w:space="0" w:color="auto"/>
                                  </w:divBdr>
                                  <w:divsChild>
                                    <w:div w:id="1335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664109">
      <w:bodyDiv w:val="1"/>
      <w:marLeft w:val="0"/>
      <w:marRight w:val="0"/>
      <w:marTop w:val="0"/>
      <w:marBottom w:val="0"/>
      <w:divBdr>
        <w:top w:val="none" w:sz="0" w:space="0" w:color="auto"/>
        <w:left w:val="none" w:sz="0" w:space="0" w:color="auto"/>
        <w:bottom w:val="none" w:sz="0" w:space="0" w:color="auto"/>
        <w:right w:val="none" w:sz="0" w:space="0" w:color="auto"/>
      </w:divBdr>
      <w:divsChild>
        <w:div w:id="1499345820">
          <w:marLeft w:val="547"/>
          <w:marRight w:val="0"/>
          <w:marTop w:val="0"/>
          <w:marBottom w:val="0"/>
          <w:divBdr>
            <w:top w:val="none" w:sz="0" w:space="0" w:color="auto"/>
            <w:left w:val="none" w:sz="0" w:space="0" w:color="auto"/>
            <w:bottom w:val="none" w:sz="0" w:space="0" w:color="auto"/>
            <w:right w:val="none" w:sz="0" w:space="0" w:color="auto"/>
          </w:divBdr>
        </w:div>
        <w:div w:id="2099592270">
          <w:marLeft w:val="547"/>
          <w:marRight w:val="0"/>
          <w:marTop w:val="0"/>
          <w:marBottom w:val="0"/>
          <w:divBdr>
            <w:top w:val="none" w:sz="0" w:space="0" w:color="auto"/>
            <w:left w:val="none" w:sz="0" w:space="0" w:color="auto"/>
            <w:bottom w:val="none" w:sz="0" w:space="0" w:color="auto"/>
            <w:right w:val="none" w:sz="0" w:space="0" w:color="auto"/>
          </w:divBdr>
        </w:div>
      </w:divsChild>
    </w:div>
    <w:div w:id="588732863">
      <w:bodyDiv w:val="1"/>
      <w:marLeft w:val="0"/>
      <w:marRight w:val="0"/>
      <w:marTop w:val="0"/>
      <w:marBottom w:val="0"/>
      <w:divBdr>
        <w:top w:val="none" w:sz="0" w:space="0" w:color="auto"/>
        <w:left w:val="none" w:sz="0" w:space="0" w:color="auto"/>
        <w:bottom w:val="none" w:sz="0" w:space="0" w:color="auto"/>
        <w:right w:val="none" w:sz="0" w:space="0" w:color="auto"/>
      </w:divBdr>
      <w:divsChild>
        <w:div w:id="1386684336">
          <w:marLeft w:val="0"/>
          <w:marRight w:val="0"/>
          <w:marTop w:val="0"/>
          <w:marBottom w:val="0"/>
          <w:divBdr>
            <w:top w:val="none" w:sz="0" w:space="0" w:color="auto"/>
            <w:left w:val="none" w:sz="0" w:space="0" w:color="auto"/>
            <w:bottom w:val="none" w:sz="0" w:space="0" w:color="auto"/>
            <w:right w:val="none" w:sz="0" w:space="0" w:color="auto"/>
          </w:divBdr>
          <w:divsChild>
            <w:div w:id="2048674413">
              <w:marLeft w:val="0"/>
              <w:marRight w:val="0"/>
              <w:marTop w:val="0"/>
              <w:marBottom w:val="0"/>
              <w:divBdr>
                <w:top w:val="none" w:sz="0" w:space="0" w:color="auto"/>
                <w:left w:val="none" w:sz="0" w:space="0" w:color="auto"/>
                <w:bottom w:val="none" w:sz="0" w:space="0" w:color="auto"/>
                <w:right w:val="none" w:sz="0" w:space="0" w:color="auto"/>
              </w:divBdr>
              <w:divsChild>
                <w:div w:id="1125929416">
                  <w:marLeft w:val="0"/>
                  <w:marRight w:val="0"/>
                  <w:marTop w:val="0"/>
                  <w:marBottom w:val="0"/>
                  <w:divBdr>
                    <w:top w:val="none" w:sz="0" w:space="0" w:color="auto"/>
                    <w:left w:val="none" w:sz="0" w:space="0" w:color="auto"/>
                    <w:bottom w:val="none" w:sz="0" w:space="0" w:color="auto"/>
                    <w:right w:val="none" w:sz="0" w:space="0" w:color="auto"/>
                  </w:divBdr>
                  <w:divsChild>
                    <w:div w:id="1334604720">
                      <w:marLeft w:val="0"/>
                      <w:marRight w:val="0"/>
                      <w:marTop w:val="0"/>
                      <w:marBottom w:val="0"/>
                      <w:divBdr>
                        <w:top w:val="none" w:sz="0" w:space="0" w:color="auto"/>
                        <w:left w:val="none" w:sz="0" w:space="0" w:color="auto"/>
                        <w:bottom w:val="none" w:sz="0" w:space="0" w:color="auto"/>
                        <w:right w:val="none" w:sz="0" w:space="0" w:color="auto"/>
                      </w:divBdr>
                      <w:divsChild>
                        <w:div w:id="1176846196">
                          <w:marLeft w:val="136"/>
                          <w:marRight w:val="136"/>
                          <w:marTop w:val="0"/>
                          <w:marBottom w:val="0"/>
                          <w:divBdr>
                            <w:top w:val="none" w:sz="0" w:space="0" w:color="auto"/>
                            <w:left w:val="none" w:sz="0" w:space="0" w:color="auto"/>
                            <w:bottom w:val="none" w:sz="0" w:space="0" w:color="auto"/>
                            <w:right w:val="none" w:sz="0" w:space="0" w:color="auto"/>
                          </w:divBdr>
                          <w:divsChild>
                            <w:div w:id="1590195397">
                              <w:marLeft w:val="-27"/>
                              <w:marRight w:val="0"/>
                              <w:marTop w:val="0"/>
                              <w:marBottom w:val="0"/>
                              <w:divBdr>
                                <w:top w:val="none" w:sz="0" w:space="0" w:color="auto"/>
                                <w:left w:val="none" w:sz="0" w:space="0" w:color="auto"/>
                                <w:bottom w:val="none" w:sz="0" w:space="0" w:color="auto"/>
                                <w:right w:val="none" w:sz="0" w:space="0" w:color="auto"/>
                              </w:divBdr>
                              <w:divsChild>
                                <w:div w:id="1536843452">
                                  <w:marLeft w:val="0"/>
                                  <w:marRight w:val="0"/>
                                  <w:marTop w:val="0"/>
                                  <w:marBottom w:val="0"/>
                                  <w:divBdr>
                                    <w:top w:val="none" w:sz="0" w:space="0" w:color="auto"/>
                                    <w:left w:val="none" w:sz="0" w:space="0" w:color="auto"/>
                                    <w:bottom w:val="none" w:sz="0" w:space="0" w:color="auto"/>
                                    <w:right w:val="none" w:sz="0" w:space="0" w:color="auto"/>
                                  </w:divBdr>
                                </w:div>
                                <w:div w:id="1848716994">
                                  <w:marLeft w:val="27"/>
                                  <w:marRight w:val="0"/>
                                  <w:marTop w:val="503"/>
                                  <w:marBottom w:val="0"/>
                                  <w:divBdr>
                                    <w:top w:val="none" w:sz="0" w:space="0" w:color="auto"/>
                                    <w:left w:val="none" w:sz="0" w:space="0" w:color="auto"/>
                                    <w:bottom w:val="none" w:sz="0" w:space="0" w:color="auto"/>
                                    <w:right w:val="none" w:sz="0" w:space="0" w:color="auto"/>
                                  </w:divBdr>
                                  <w:divsChild>
                                    <w:div w:id="1831867056">
                                      <w:marLeft w:val="0"/>
                                      <w:marRight w:val="0"/>
                                      <w:marTop w:val="0"/>
                                      <w:marBottom w:val="0"/>
                                      <w:divBdr>
                                        <w:top w:val="none" w:sz="0" w:space="0" w:color="auto"/>
                                        <w:left w:val="none" w:sz="0" w:space="0" w:color="auto"/>
                                        <w:bottom w:val="none" w:sz="0" w:space="0" w:color="auto"/>
                                        <w:right w:val="none" w:sz="0" w:space="0" w:color="auto"/>
                                      </w:divBdr>
                                    </w:div>
                                    <w:div w:id="197055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7781170">
      <w:bodyDiv w:val="1"/>
      <w:marLeft w:val="0"/>
      <w:marRight w:val="0"/>
      <w:marTop w:val="0"/>
      <w:marBottom w:val="0"/>
      <w:divBdr>
        <w:top w:val="none" w:sz="0" w:space="0" w:color="auto"/>
        <w:left w:val="none" w:sz="0" w:space="0" w:color="auto"/>
        <w:bottom w:val="none" w:sz="0" w:space="0" w:color="auto"/>
        <w:right w:val="none" w:sz="0" w:space="0" w:color="auto"/>
      </w:divBdr>
    </w:div>
    <w:div w:id="870653841">
      <w:bodyDiv w:val="1"/>
      <w:marLeft w:val="0"/>
      <w:marRight w:val="0"/>
      <w:marTop w:val="0"/>
      <w:marBottom w:val="0"/>
      <w:divBdr>
        <w:top w:val="none" w:sz="0" w:space="0" w:color="auto"/>
        <w:left w:val="none" w:sz="0" w:space="0" w:color="auto"/>
        <w:bottom w:val="none" w:sz="0" w:space="0" w:color="auto"/>
        <w:right w:val="none" w:sz="0" w:space="0" w:color="auto"/>
      </w:divBdr>
      <w:divsChild>
        <w:div w:id="1846281054">
          <w:marLeft w:val="0"/>
          <w:marRight w:val="0"/>
          <w:marTop w:val="0"/>
          <w:marBottom w:val="0"/>
          <w:divBdr>
            <w:top w:val="none" w:sz="0" w:space="0" w:color="auto"/>
            <w:left w:val="none" w:sz="0" w:space="0" w:color="auto"/>
            <w:bottom w:val="none" w:sz="0" w:space="0" w:color="auto"/>
            <w:right w:val="none" w:sz="0" w:space="0" w:color="auto"/>
          </w:divBdr>
          <w:divsChild>
            <w:div w:id="2130202669">
              <w:marLeft w:val="0"/>
              <w:marRight w:val="0"/>
              <w:marTop w:val="0"/>
              <w:marBottom w:val="0"/>
              <w:divBdr>
                <w:top w:val="none" w:sz="0" w:space="0" w:color="auto"/>
                <w:left w:val="none" w:sz="0" w:space="0" w:color="auto"/>
                <w:bottom w:val="none" w:sz="0" w:space="0" w:color="auto"/>
                <w:right w:val="none" w:sz="0" w:space="0" w:color="auto"/>
              </w:divBdr>
              <w:divsChild>
                <w:div w:id="606622612">
                  <w:marLeft w:val="0"/>
                  <w:marRight w:val="0"/>
                  <w:marTop w:val="0"/>
                  <w:marBottom w:val="0"/>
                  <w:divBdr>
                    <w:top w:val="none" w:sz="0" w:space="0" w:color="auto"/>
                    <w:left w:val="none" w:sz="0" w:space="0" w:color="auto"/>
                    <w:bottom w:val="none" w:sz="0" w:space="0" w:color="auto"/>
                    <w:right w:val="none" w:sz="0" w:space="0" w:color="auto"/>
                  </w:divBdr>
                  <w:divsChild>
                    <w:div w:id="883559389">
                      <w:marLeft w:val="0"/>
                      <w:marRight w:val="0"/>
                      <w:marTop w:val="0"/>
                      <w:marBottom w:val="0"/>
                      <w:divBdr>
                        <w:top w:val="none" w:sz="0" w:space="0" w:color="auto"/>
                        <w:left w:val="none" w:sz="0" w:space="0" w:color="auto"/>
                        <w:bottom w:val="none" w:sz="0" w:space="0" w:color="auto"/>
                        <w:right w:val="none" w:sz="0" w:space="0" w:color="auto"/>
                      </w:divBdr>
                      <w:divsChild>
                        <w:div w:id="459035235">
                          <w:marLeft w:val="136"/>
                          <w:marRight w:val="136"/>
                          <w:marTop w:val="0"/>
                          <w:marBottom w:val="0"/>
                          <w:divBdr>
                            <w:top w:val="none" w:sz="0" w:space="0" w:color="auto"/>
                            <w:left w:val="none" w:sz="0" w:space="0" w:color="auto"/>
                            <w:bottom w:val="none" w:sz="0" w:space="0" w:color="auto"/>
                            <w:right w:val="none" w:sz="0" w:space="0" w:color="auto"/>
                          </w:divBdr>
                          <w:divsChild>
                            <w:div w:id="1042367253">
                              <w:marLeft w:val="-27"/>
                              <w:marRight w:val="0"/>
                              <w:marTop w:val="0"/>
                              <w:marBottom w:val="0"/>
                              <w:divBdr>
                                <w:top w:val="none" w:sz="0" w:space="0" w:color="auto"/>
                                <w:left w:val="none" w:sz="0" w:space="0" w:color="auto"/>
                                <w:bottom w:val="none" w:sz="0" w:space="0" w:color="auto"/>
                                <w:right w:val="none" w:sz="0" w:space="0" w:color="auto"/>
                              </w:divBdr>
                              <w:divsChild>
                                <w:div w:id="327561491">
                                  <w:marLeft w:val="27"/>
                                  <w:marRight w:val="0"/>
                                  <w:marTop w:val="503"/>
                                  <w:marBottom w:val="0"/>
                                  <w:divBdr>
                                    <w:top w:val="none" w:sz="0" w:space="0" w:color="auto"/>
                                    <w:left w:val="none" w:sz="0" w:space="0" w:color="auto"/>
                                    <w:bottom w:val="none" w:sz="0" w:space="0" w:color="auto"/>
                                    <w:right w:val="none" w:sz="0" w:space="0" w:color="auto"/>
                                  </w:divBdr>
                                  <w:divsChild>
                                    <w:div w:id="18505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779885">
      <w:bodyDiv w:val="1"/>
      <w:marLeft w:val="0"/>
      <w:marRight w:val="0"/>
      <w:marTop w:val="0"/>
      <w:marBottom w:val="0"/>
      <w:divBdr>
        <w:top w:val="none" w:sz="0" w:space="0" w:color="auto"/>
        <w:left w:val="none" w:sz="0" w:space="0" w:color="auto"/>
        <w:bottom w:val="none" w:sz="0" w:space="0" w:color="auto"/>
        <w:right w:val="none" w:sz="0" w:space="0" w:color="auto"/>
      </w:divBdr>
      <w:divsChild>
        <w:div w:id="215364066">
          <w:marLeft w:val="0"/>
          <w:marRight w:val="0"/>
          <w:marTop w:val="0"/>
          <w:marBottom w:val="0"/>
          <w:divBdr>
            <w:top w:val="none" w:sz="0" w:space="0" w:color="auto"/>
            <w:left w:val="none" w:sz="0" w:space="0" w:color="auto"/>
            <w:bottom w:val="none" w:sz="0" w:space="0" w:color="auto"/>
            <w:right w:val="none" w:sz="0" w:space="0" w:color="auto"/>
          </w:divBdr>
          <w:divsChild>
            <w:div w:id="1647394721">
              <w:marLeft w:val="0"/>
              <w:marRight w:val="0"/>
              <w:marTop w:val="0"/>
              <w:marBottom w:val="0"/>
              <w:divBdr>
                <w:top w:val="none" w:sz="0" w:space="0" w:color="auto"/>
                <w:left w:val="none" w:sz="0" w:space="0" w:color="auto"/>
                <w:bottom w:val="none" w:sz="0" w:space="0" w:color="auto"/>
                <w:right w:val="none" w:sz="0" w:space="0" w:color="auto"/>
              </w:divBdr>
              <w:divsChild>
                <w:div w:id="1499224520">
                  <w:marLeft w:val="0"/>
                  <w:marRight w:val="0"/>
                  <w:marTop w:val="0"/>
                  <w:marBottom w:val="0"/>
                  <w:divBdr>
                    <w:top w:val="none" w:sz="0" w:space="0" w:color="auto"/>
                    <w:left w:val="none" w:sz="0" w:space="0" w:color="auto"/>
                    <w:bottom w:val="none" w:sz="0" w:space="0" w:color="auto"/>
                    <w:right w:val="none" w:sz="0" w:space="0" w:color="auto"/>
                  </w:divBdr>
                  <w:divsChild>
                    <w:div w:id="1517039021">
                      <w:marLeft w:val="0"/>
                      <w:marRight w:val="0"/>
                      <w:marTop w:val="0"/>
                      <w:marBottom w:val="0"/>
                      <w:divBdr>
                        <w:top w:val="none" w:sz="0" w:space="0" w:color="auto"/>
                        <w:left w:val="none" w:sz="0" w:space="0" w:color="auto"/>
                        <w:bottom w:val="none" w:sz="0" w:space="0" w:color="auto"/>
                        <w:right w:val="none" w:sz="0" w:space="0" w:color="auto"/>
                      </w:divBdr>
                      <w:divsChild>
                        <w:div w:id="514079257">
                          <w:marLeft w:val="136"/>
                          <w:marRight w:val="136"/>
                          <w:marTop w:val="0"/>
                          <w:marBottom w:val="0"/>
                          <w:divBdr>
                            <w:top w:val="none" w:sz="0" w:space="0" w:color="auto"/>
                            <w:left w:val="none" w:sz="0" w:space="0" w:color="auto"/>
                            <w:bottom w:val="none" w:sz="0" w:space="0" w:color="auto"/>
                            <w:right w:val="none" w:sz="0" w:space="0" w:color="auto"/>
                          </w:divBdr>
                          <w:divsChild>
                            <w:div w:id="1840728750">
                              <w:marLeft w:val="-27"/>
                              <w:marRight w:val="0"/>
                              <w:marTop w:val="0"/>
                              <w:marBottom w:val="0"/>
                              <w:divBdr>
                                <w:top w:val="none" w:sz="0" w:space="0" w:color="auto"/>
                                <w:left w:val="none" w:sz="0" w:space="0" w:color="auto"/>
                                <w:bottom w:val="none" w:sz="0" w:space="0" w:color="auto"/>
                                <w:right w:val="none" w:sz="0" w:space="0" w:color="auto"/>
                              </w:divBdr>
                              <w:divsChild>
                                <w:div w:id="1087775539">
                                  <w:marLeft w:val="27"/>
                                  <w:marRight w:val="0"/>
                                  <w:marTop w:val="503"/>
                                  <w:marBottom w:val="0"/>
                                  <w:divBdr>
                                    <w:top w:val="none" w:sz="0" w:space="0" w:color="auto"/>
                                    <w:left w:val="none" w:sz="0" w:space="0" w:color="auto"/>
                                    <w:bottom w:val="none" w:sz="0" w:space="0" w:color="auto"/>
                                    <w:right w:val="none" w:sz="0" w:space="0" w:color="auto"/>
                                  </w:divBdr>
                                  <w:divsChild>
                                    <w:div w:id="6051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098958">
      <w:bodyDiv w:val="1"/>
      <w:marLeft w:val="0"/>
      <w:marRight w:val="0"/>
      <w:marTop w:val="0"/>
      <w:marBottom w:val="0"/>
      <w:divBdr>
        <w:top w:val="none" w:sz="0" w:space="0" w:color="auto"/>
        <w:left w:val="none" w:sz="0" w:space="0" w:color="auto"/>
        <w:bottom w:val="none" w:sz="0" w:space="0" w:color="auto"/>
        <w:right w:val="none" w:sz="0" w:space="0" w:color="auto"/>
      </w:divBdr>
    </w:div>
    <w:div w:id="1597981053">
      <w:bodyDiv w:val="1"/>
      <w:marLeft w:val="0"/>
      <w:marRight w:val="0"/>
      <w:marTop w:val="0"/>
      <w:marBottom w:val="0"/>
      <w:divBdr>
        <w:top w:val="none" w:sz="0" w:space="0" w:color="auto"/>
        <w:left w:val="none" w:sz="0" w:space="0" w:color="auto"/>
        <w:bottom w:val="none" w:sz="0" w:space="0" w:color="auto"/>
        <w:right w:val="none" w:sz="0" w:space="0" w:color="auto"/>
      </w:divBdr>
    </w:div>
    <w:div w:id="1614558227">
      <w:bodyDiv w:val="1"/>
      <w:marLeft w:val="0"/>
      <w:marRight w:val="0"/>
      <w:marTop w:val="0"/>
      <w:marBottom w:val="0"/>
      <w:divBdr>
        <w:top w:val="none" w:sz="0" w:space="0" w:color="auto"/>
        <w:left w:val="none" w:sz="0" w:space="0" w:color="auto"/>
        <w:bottom w:val="none" w:sz="0" w:space="0" w:color="auto"/>
        <w:right w:val="none" w:sz="0" w:space="0" w:color="auto"/>
      </w:divBdr>
      <w:divsChild>
        <w:div w:id="445151206">
          <w:marLeft w:val="0"/>
          <w:marRight w:val="0"/>
          <w:marTop w:val="0"/>
          <w:marBottom w:val="0"/>
          <w:divBdr>
            <w:top w:val="none" w:sz="0" w:space="0" w:color="auto"/>
            <w:left w:val="none" w:sz="0" w:space="0" w:color="auto"/>
            <w:bottom w:val="none" w:sz="0" w:space="0" w:color="auto"/>
            <w:right w:val="none" w:sz="0" w:space="0" w:color="auto"/>
          </w:divBdr>
          <w:divsChild>
            <w:div w:id="1587759890">
              <w:marLeft w:val="0"/>
              <w:marRight w:val="0"/>
              <w:marTop w:val="0"/>
              <w:marBottom w:val="0"/>
              <w:divBdr>
                <w:top w:val="none" w:sz="0" w:space="0" w:color="auto"/>
                <w:left w:val="none" w:sz="0" w:space="0" w:color="auto"/>
                <w:bottom w:val="none" w:sz="0" w:space="0" w:color="auto"/>
                <w:right w:val="none" w:sz="0" w:space="0" w:color="auto"/>
              </w:divBdr>
              <w:divsChild>
                <w:div w:id="751583442">
                  <w:marLeft w:val="0"/>
                  <w:marRight w:val="0"/>
                  <w:marTop w:val="0"/>
                  <w:marBottom w:val="0"/>
                  <w:divBdr>
                    <w:top w:val="none" w:sz="0" w:space="0" w:color="auto"/>
                    <w:left w:val="none" w:sz="0" w:space="0" w:color="auto"/>
                    <w:bottom w:val="none" w:sz="0" w:space="0" w:color="auto"/>
                    <w:right w:val="none" w:sz="0" w:space="0" w:color="auto"/>
                  </w:divBdr>
                  <w:divsChild>
                    <w:div w:id="1712076558">
                      <w:marLeft w:val="0"/>
                      <w:marRight w:val="0"/>
                      <w:marTop w:val="0"/>
                      <w:marBottom w:val="0"/>
                      <w:divBdr>
                        <w:top w:val="none" w:sz="0" w:space="0" w:color="auto"/>
                        <w:left w:val="none" w:sz="0" w:space="0" w:color="auto"/>
                        <w:bottom w:val="none" w:sz="0" w:space="0" w:color="auto"/>
                        <w:right w:val="none" w:sz="0" w:space="0" w:color="auto"/>
                      </w:divBdr>
                      <w:divsChild>
                        <w:div w:id="958874374">
                          <w:marLeft w:val="150"/>
                          <w:marRight w:val="150"/>
                          <w:marTop w:val="0"/>
                          <w:marBottom w:val="0"/>
                          <w:divBdr>
                            <w:top w:val="none" w:sz="0" w:space="0" w:color="auto"/>
                            <w:left w:val="none" w:sz="0" w:space="0" w:color="auto"/>
                            <w:bottom w:val="none" w:sz="0" w:space="0" w:color="auto"/>
                            <w:right w:val="none" w:sz="0" w:space="0" w:color="auto"/>
                          </w:divBdr>
                          <w:divsChild>
                            <w:div w:id="172185891">
                              <w:marLeft w:val="-30"/>
                              <w:marRight w:val="0"/>
                              <w:marTop w:val="0"/>
                              <w:marBottom w:val="0"/>
                              <w:divBdr>
                                <w:top w:val="none" w:sz="0" w:space="0" w:color="auto"/>
                                <w:left w:val="none" w:sz="0" w:space="0" w:color="auto"/>
                                <w:bottom w:val="none" w:sz="0" w:space="0" w:color="auto"/>
                                <w:right w:val="none" w:sz="0" w:space="0" w:color="auto"/>
                              </w:divBdr>
                              <w:divsChild>
                                <w:div w:id="829179739">
                                  <w:marLeft w:val="30"/>
                                  <w:marRight w:val="0"/>
                                  <w:marTop w:val="555"/>
                                  <w:marBottom w:val="0"/>
                                  <w:divBdr>
                                    <w:top w:val="none" w:sz="0" w:space="0" w:color="auto"/>
                                    <w:left w:val="none" w:sz="0" w:space="0" w:color="auto"/>
                                    <w:bottom w:val="none" w:sz="0" w:space="0" w:color="auto"/>
                                    <w:right w:val="none" w:sz="0" w:space="0" w:color="auto"/>
                                  </w:divBdr>
                                  <w:divsChild>
                                    <w:div w:id="9875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796998">
      <w:bodyDiv w:val="1"/>
      <w:marLeft w:val="0"/>
      <w:marRight w:val="0"/>
      <w:marTop w:val="0"/>
      <w:marBottom w:val="0"/>
      <w:divBdr>
        <w:top w:val="none" w:sz="0" w:space="0" w:color="auto"/>
        <w:left w:val="none" w:sz="0" w:space="0" w:color="auto"/>
        <w:bottom w:val="none" w:sz="0" w:space="0" w:color="auto"/>
        <w:right w:val="none" w:sz="0" w:space="0" w:color="auto"/>
      </w:divBdr>
      <w:divsChild>
        <w:div w:id="397557186">
          <w:marLeft w:val="0"/>
          <w:marRight w:val="0"/>
          <w:marTop w:val="0"/>
          <w:marBottom w:val="0"/>
          <w:divBdr>
            <w:top w:val="none" w:sz="0" w:space="0" w:color="auto"/>
            <w:left w:val="none" w:sz="0" w:space="0" w:color="auto"/>
            <w:bottom w:val="none" w:sz="0" w:space="0" w:color="auto"/>
            <w:right w:val="none" w:sz="0" w:space="0" w:color="auto"/>
          </w:divBdr>
          <w:divsChild>
            <w:div w:id="1373647723">
              <w:marLeft w:val="0"/>
              <w:marRight w:val="0"/>
              <w:marTop w:val="0"/>
              <w:marBottom w:val="0"/>
              <w:divBdr>
                <w:top w:val="none" w:sz="0" w:space="0" w:color="auto"/>
                <w:left w:val="none" w:sz="0" w:space="0" w:color="auto"/>
                <w:bottom w:val="none" w:sz="0" w:space="0" w:color="auto"/>
                <w:right w:val="none" w:sz="0" w:space="0" w:color="auto"/>
              </w:divBdr>
              <w:divsChild>
                <w:div w:id="678237414">
                  <w:marLeft w:val="0"/>
                  <w:marRight w:val="0"/>
                  <w:marTop w:val="0"/>
                  <w:marBottom w:val="0"/>
                  <w:divBdr>
                    <w:top w:val="none" w:sz="0" w:space="0" w:color="auto"/>
                    <w:left w:val="none" w:sz="0" w:space="0" w:color="auto"/>
                    <w:bottom w:val="none" w:sz="0" w:space="0" w:color="auto"/>
                    <w:right w:val="none" w:sz="0" w:space="0" w:color="auto"/>
                  </w:divBdr>
                  <w:divsChild>
                    <w:div w:id="1678264359">
                      <w:marLeft w:val="0"/>
                      <w:marRight w:val="0"/>
                      <w:marTop w:val="0"/>
                      <w:marBottom w:val="0"/>
                      <w:divBdr>
                        <w:top w:val="none" w:sz="0" w:space="0" w:color="auto"/>
                        <w:left w:val="none" w:sz="0" w:space="0" w:color="auto"/>
                        <w:bottom w:val="none" w:sz="0" w:space="0" w:color="auto"/>
                        <w:right w:val="none" w:sz="0" w:space="0" w:color="auto"/>
                      </w:divBdr>
                      <w:divsChild>
                        <w:div w:id="714309393">
                          <w:marLeft w:val="136"/>
                          <w:marRight w:val="136"/>
                          <w:marTop w:val="0"/>
                          <w:marBottom w:val="0"/>
                          <w:divBdr>
                            <w:top w:val="none" w:sz="0" w:space="0" w:color="auto"/>
                            <w:left w:val="none" w:sz="0" w:space="0" w:color="auto"/>
                            <w:bottom w:val="none" w:sz="0" w:space="0" w:color="auto"/>
                            <w:right w:val="none" w:sz="0" w:space="0" w:color="auto"/>
                          </w:divBdr>
                          <w:divsChild>
                            <w:div w:id="371199642">
                              <w:marLeft w:val="-27"/>
                              <w:marRight w:val="0"/>
                              <w:marTop w:val="0"/>
                              <w:marBottom w:val="0"/>
                              <w:divBdr>
                                <w:top w:val="none" w:sz="0" w:space="0" w:color="auto"/>
                                <w:left w:val="none" w:sz="0" w:space="0" w:color="auto"/>
                                <w:bottom w:val="none" w:sz="0" w:space="0" w:color="auto"/>
                                <w:right w:val="none" w:sz="0" w:space="0" w:color="auto"/>
                              </w:divBdr>
                              <w:divsChild>
                                <w:div w:id="754858899">
                                  <w:marLeft w:val="27"/>
                                  <w:marRight w:val="0"/>
                                  <w:marTop w:val="503"/>
                                  <w:marBottom w:val="0"/>
                                  <w:divBdr>
                                    <w:top w:val="none" w:sz="0" w:space="0" w:color="auto"/>
                                    <w:left w:val="none" w:sz="0" w:space="0" w:color="auto"/>
                                    <w:bottom w:val="none" w:sz="0" w:space="0" w:color="auto"/>
                                    <w:right w:val="none" w:sz="0" w:space="0" w:color="auto"/>
                                  </w:divBdr>
                                  <w:divsChild>
                                    <w:div w:id="5884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549264">
      <w:bodyDiv w:val="1"/>
      <w:marLeft w:val="0"/>
      <w:marRight w:val="0"/>
      <w:marTop w:val="0"/>
      <w:marBottom w:val="0"/>
      <w:divBdr>
        <w:top w:val="none" w:sz="0" w:space="0" w:color="auto"/>
        <w:left w:val="none" w:sz="0" w:space="0" w:color="auto"/>
        <w:bottom w:val="none" w:sz="0" w:space="0" w:color="auto"/>
        <w:right w:val="none" w:sz="0" w:space="0" w:color="auto"/>
      </w:divBdr>
      <w:divsChild>
        <w:div w:id="1608384821">
          <w:marLeft w:val="0"/>
          <w:marRight w:val="0"/>
          <w:marTop w:val="0"/>
          <w:marBottom w:val="0"/>
          <w:divBdr>
            <w:top w:val="none" w:sz="0" w:space="0" w:color="auto"/>
            <w:left w:val="none" w:sz="0" w:space="0" w:color="auto"/>
            <w:bottom w:val="none" w:sz="0" w:space="0" w:color="auto"/>
            <w:right w:val="none" w:sz="0" w:space="0" w:color="auto"/>
          </w:divBdr>
          <w:divsChild>
            <w:div w:id="910196631">
              <w:marLeft w:val="0"/>
              <w:marRight w:val="0"/>
              <w:marTop w:val="0"/>
              <w:marBottom w:val="0"/>
              <w:divBdr>
                <w:top w:val="none" w:sz="0" w:space="0" w:color="auto"/>
                <w:left w:val="none" w:sz="0" w:space="0" w:color="auto"/>
                <w:bottom w:val="none" w:sz="0" w:space="0" w:color="auto"/>
                <w:right w:val="none" w:sz="0" w:space="0" w:color="auto"/>
              </w:divBdr>
              <w:divsChild>
                <w:div w:id="22365223">
                  <w:marLeft w:val="0"/>
                  <w:marRight w:val="0"/>
                  <w:marTop w:val="0"/>
                  <w:marBottom w:val="0"/>
                  <w:divBdr>
                    <w:top w:val="none" w:sz="0" w:space="0" w:color="auto"/>
                    <w:left w:val="none" w:sz="0" w:space="0" w:color="auto"/>
                    <w:bottom w:val="none" w:sz="0" w:space="0" w:color="auto"/>
                    <w:right w:val="none" w:sz="0" w:space="0" w:color="auto"/>
                  </w:divBdr>
                  <w:divsChild>
                    <w:div w:id="1703438473">
                      <w:marLeft w:val="0"/>
                      <w:marRight w:val="0"/>
                      <w:marTop w:val="0"/>
                      <w:marBottom w:val="0"/>
                      <w:divBdr>
                        <w:top w:val="none" w:sz="0" w:space="0" w:color="auto"/>
                        <w:left w:val="none" w:sz="0" w:space="0" w:color="auto"/>
                        <w:bottom w:val="none" w:sz="0" w:space="0" w:color="auto"/>
                        <w:right w:val="none" w:sz="0" w:space="0" w:color="auto"/>
                      </w:divBdr>
                      <w:divsChild>
                        <w:div w:id="1719354022">
                          <w:marLeft w:val="136"/>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584827">
      <w:bodyDiv w:val="1"/>
      <w:marLeft w:val="0"/>
      <w:marRight w:val="0"/>
      <w:marTop w:val="0"/>
      <w:marBottom w:val="0"/>
      <w:divBdr>
        <w:top w:val="none" w:sz="0" w:space="0" w:color="auto"/>
        <w:left w:val="none" w:sz="0" w:space="0" w:color="auto"/>
        <w:bottom w:val="none" w:sz="0" w:space="0" w:color="auto"/>
        <w:right w:val="none" w:sz="0" w:space="0" w:color="auto"/>
      </w:divBdr>
      <w:divsChild>
        <w:div w:id="1311204011">
          <w:marLeft w:val="0"/>
          <w:marRight w:val="0"/>
          <w:marTop w:val="0"/>
          <w:marBottom w:val="0"/>
          <w:divBdr>
            <w:top w:val="none" w:sz="0" w:space="0" w:color="auto"/>
            <w:left w:val="none" w:sz="0" w:space="0" w:color="auto"/>
            <w:bottom w:val="none" w:sz="0" w:space="0" w:color="auto"/>
            <w:right w:val="none" w:sz="0" w:space="0" w:color="auto"/>
          </w:divBdr>
          <w:divsChild>
            <w:div w:id="373041310">
              <w:marLeft w:val="0"/>
              <w:marRight w:val="0"/>
              <w:marTop w:val="0"/>
              <w:marBottom w:val="0"/>
              <w:divBdr>
                <w:top w:val="none" w:sz="0" w:space="0" w:color="auto"/>
                <w:left w:val="none" w:sz="0" w:space="0" w:color="auto"/>
                <w:bottom w:val="none" w:sz="0" w:space="0" w:color="auto"/>
                <w:right w:val="none" w:sz="0" w:space="0" w:color="auto"/>
              </w:divBdr>
              <w:divsChild>
                <w:div w:id="1118524696">
                  <w:marLeft w:val="0"/>
                  <w:marRight w:val="0"/>
                  <w:marTop w:val="0"/>
                  <w:marBottom w:val="0"/>
                  <w:divBdr>
                    <w:top w:val="none" w:sz="0" w:space="0" w:color="auto"/>
                    <w:left w:val="none" w:sz="0" w:space="0" w:color="auto"/>
                    <w:bottom w:val="none" w:sz="0" w:space="0" w:color="auto"/>
                    <w:right w:val="none" w:sz="0" w:space="0" w:color="auto"/>
                  </w:divBdr>
                  <w:divsChild>
                    <w:div w:id="1769303093">
                      <w:marLeft w:val="0"/>
                      <w:marRight w:val="0"/>
                      <w:marTop w:val="0"/>
                      <w:marBottom w:val="0"/>
                      <w:divBdr>
                        <w:top w:val="none" w:sz="0" w:space="0" w:color="auto"/>
                        <w:left w:val="none" w:sz="0" w:space="0" w:color="auto"/>
                        <w:bottom w:val="none" w:sz="0" w:space="0" w:color="auto"/>
                        <w:right w:val="none" w:sz="0" w:space="0" w:color="auto"/>
                      </w:divBdr>
                      <w:divsChild>
                        <w:div w:id="2091192794">
                          <w:marLeft w:val="136"/>
                          <w:marRight w:val="136"/>
                          <w:marTop w:val="0"/>
                          <w:marBottom w:val="0"/>
                          <w:divBdr>
                            <w:top w:val="none" w:sz="0" w:space="0" w:color="auto"/>
                            <w:left w:val="none" w:sz="0" w:space="0" w:color="auto"/>
                            <w:bottom w:val="none" w:sz="0" w:space="0" w:color="auto"/>
                            <w:right w:val="none" w:sz="0" w:space="0" w:color="auto"/>
                          </w:divBdr>
                          <w:divsChild>
                            <w:div w:id="1121804992">
                              <w:marLeft w:val="-27"/>
                              <w:marRight w:val="0"/>
                              <w:marTop w:val="0"/>
                              <w:marBottom w:val="0"/>
                              <w:divBdr>
                                <w:top w:val="none" w:sz="0" w:space="0" w:color="auto"/>
                                <w:left w:val="none" w:sz="0" w:space="0" w:color="auto"/>
                                <w:bottom w:val="none" w:sz="0" w:space="0" w:color="auto"/>
                                <w:right w:val="none" w:sz="0" w:space="0" w:color="auto"/>
                              </w:divBdr>
                              <w:divsChild>
                                <w:div w:id="706301542">
                                  <w:marLeft w:val="27"/>
                                  <w:marRight w:val="0"/>
                                  <w:marTop w:val="503"/>
                                  <w:marBottom w:val="0"/>
                                  <w:divBdr>
                                    <w:top w:val="none" w:sz="0" w:space="0" w:color="auto"/>
                                    <w:left w:val="none" w:sz="0" w:space="0" w:color="auto"/>
                                    <w:bottom w:val="none" w:sz="0" w:space="0" w:color="auto"/>
                                    <w:right w:val="none" w:sz="0" w:space="0" w:color="auto"/>
                                  </w:divBdr>
                                  <w:divsChild>
                                    <w:div w:id="9202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63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gi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emf"/><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gif"/><Relationship Id="rId23" Type="http://schemas.openxmlformats.org/officeDocument/2006/relationships/image" Target="media/image16.emf"/><Relationship Id="rId10" Type="http://schemas.openxmlformats.org/officeDocument/2006/relationships/oleObject" Target="embeddings/oleObject1.bin"/><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gif"/><Relationship Id="rId22" Type="http://schemas.openxmlformats.org/officeDocument/2006/relationships/image" Target="media/image15.emf"/><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kram@pta.gov.pk" TargetMode="External"/><Relationship Id="rId1" Type="http://schemas.openxmlformats.org/officeDocument/2006/relationships/hyperlink" Target="Tel:+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24</Pages>
  <Words>7958</Words>
  <Characters>45362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APT-SATRC-Spectrum WG</vt:lpstr>
    </vt:vector>
  </TitlesOfParts>
  <Company/>
  <LinksUpToDate>false</LinksUpToDate>
  <CharactersWithSpaces>53214</CharactersWithSpaces>
  <SharedDoc>false</SharedDoc>
  <HLinks>
    <vt:vector size="222" baseType="variant">
      <vt:variant>
        <vt:i4>1769522</vt:i4>
      </vt:variant>
      <vt:variant>
        <vt:i4>206</vt:i4>
      </vt:variant>
      <vt:variant>
        <vt:i4>0</vt:i4>
      </vt:variant>
      <vt:variant>
        <vt:i4>5</vt:i4>
      </vt:variant>
      <vt:variant>
        <vt:lpwstr/>
      </vt:variant>
      <vt:variant>
        <vt:lpwstr>_Toc353974540</vt:lpwstr>
      </vt:variant>
      <vt:variant>
        <vt:i4>1835058</vt:i4>
      </vt:variant>
      <vt:variant>
        <vt:i4>200</vt:i4>
      </vt:variant>
      <vt:variant>
        <vt:i4>0</vt:i4>
      </vt:variant>
      <vt:variant>
        <vt:i4>5</vt:i4>
      </vt:variant>
      <vt:variant>
        <vt:lpwstr/>
      </vt:variant>
      <vt:variant>
        <vt:lpwstr>_Toc353974539</vt:lpwstr>
      </vt:variant>
      <vt:variant>
        <vt:i4>1835058</vt:i4>
      </vt:variant>
      <vt:variant>
        <vt:i4>194</vt:i4>
      </vt:variant>
      <vt:variant>
        <vt:i4>0</vt:i4>
      </vt:variant>
      <vt:variant>
        <vt:i4>5</vt:i4>
      </vt:variant>
      <vt:variant>
        <vt:lpwstr/>
      </vt:variant>
      <vt:variant>
        <vt:lpwstr>_Toc353974538</vt:lpwstr>
      </vt:variant>
      <vt:variant>
        <vt:i4>1835058</vt:i4>
      </vt:variant>
      <vt:variant>
        <vt:i4>188</vt:i4>
      </vt:variant>
      <vt:variant>
        <vt:i4>0</vt:i4>
      </vt:variant>
      <vt:variant>
        <vt:i4>5</vt:i4>
      </vt:variant>
      <vt:variant>
        <vt:lpwstr/>
      </vt:variant>
      <vt:variant>
        <vt:lpwstr>_Toc353974537</vt:lpwstr>
      </vt:variant>
      <vt:variant>
        <vt:i4>1835058</vt:i4>
      </vt:variant>
      <vt:variant>
        <vt:i4>182</vt:i4>
      </vt:variant>
      <vt:variant>
        <vt:i4>0</vt:i4>
      </vt:variant>
      <vt:variant>
        <vt:i4>5</vt:i4>
      </vt:variant>
      <vt:variant>
        <vt:lpwstr/>
      </vt:variant>
      <vt:variant>
        <vt:lpwstr>_Toc353974536</vt:lpwstr>
      </vt:variant>
      <vt:variant>
        <vt:i4>1835058</vt:i4>
      </vt:variant>
      <vt:variant>
        <vt:i4>176</vt:i4>
      </vt:variant>
      <vt:variant>
        <vt:i4>0</vt:i4>
      </vt:variant>
      <vt:variant>
        <vt:i4>5</vt:i4>
      </vt:variant>
      <vt:variant>
        <vt:lpwstr/>
      </vt:variant>
      <vt:variant>
        <vt:lpwstr>_Toc353974535</vt:lpwstr>
      </vt:variant>
      <vt:variant>
        <vt:i4>1835058</vt:i4>
      </vt:variant>
      <vt:variant>
        <vt:i4>170</vt:i4>
      </vt:variant>
      <vt:variant>
        <vt:i4>0</vt:i4>
      </vt:variant>
      <vt:variant>
        <vt:i4>5</vt:i4>
      </vt:variant>
      <vt:variant>
        <vt:lpwstr/>
      </vt:variant>
      <vt:variant>
        <vt:lpwstr>_Toc353974534</vt:lpwstr>
      </vt:variant>
      <vt:variant>
        <vt:i4>1835058</vt:i4>
      </vt:variant>
      <vt:variant>
        <vt:i4>164</vt:i4>
      </vt:variant>
      <vt:variant>
        <vt:i4>0</vt:i4>
      </vt:variant>
      <vt:variant>
        <vt:i4>5</vt:i4>
      </vt:variant>
      <vt:variant>
        <vt:lpwstr/>
      </vt:variant>
      <vt:variant>
        <vt:lpwstr>_Toc353974533</vt:lpwstr>
      </vt:variant>
      <vt:variant>
        <vt:i4>1835058</vt:i4>
      </vt:variant>
      <vt:variant>
        <vt:i4>158</vt:i4>
      </vt:variant>
      <vt:variant>
        <vt:i4>0</vt:i4>
      </vt:variant>
      <vt:variant>
        <vt:i4>5</vt:i4>
      </vt:variant>
      <vt:variant>
        <vt:lpwstr/>
      </vt:variant>
      <vt:variant>
        <vt:lpwstr>_Toc353974532</vt:lpwstr>
      </vt:variant>
      <vt:variant>
        <vt:i4>1835058</vt:i4>
      </vt:variant>
      <vt:variant>
        <vt:i4>152</vt:i4>
      </vt:variant>
      <vt:variant>
        <vt:i4>0</vt:i4>
      </vt:variant>
      <vt:variant>
        <vt:i4>5</vt:i4>
      </vt:variant>
      <vt:variant>
        <vt:lpwstr/>
      </vt:variant>
      <vt:variant>
        <vt:lpwstr>_Toc353974531</vt:lpwstr>
      </vt:variant>
      <vt:variant>
        <vt:i4>1835058</vt:i4>
      </vt:variant>
      <vt:variant>
        <vt:i4>146</vt:i4>
      </vt:variant>
      <vt:variant>
        <vt:i4>0</vt:i4>
      </vt:variant>
      <vt:variant>
        <vt:i4>5</vt:i4>
      </vt:variant>
      <vt:variant>
        <vt:lpwstr/>
      </vt:variant>
      <vt:variant>
        <vt:lpwstr>_Toc353974530</vt:lpwstr>
      </vt:variant>
      <vt:variant>
        <vt:i4>1900594</vt:i4>
      </vt:variant>
      <vt:variant>
        <vt:i4>140</vt:i4>
      </vt:variant>
      <vt:variant>
        <vt:i4>0</vt:i4>
      </vt:variant>
      <vt:variant>
        <vt:i4>5</vt:i4>
      </vt:variant>
      <vt:variant>
        <vt:lpwstr/>
      </vt:variant>
      <vt:variant>
        <vt:lpwstr>_Toc353974529</vt:lpwstr>
      </vt:variant>
      <vt:variant>
        <vt:i4>1900594</vt:i4>
      </vt:variant>
      <vt:variant>
        <vt:i4>134</vt:i4>
      </vt:variant>
      <vt:variant>
        <vt:i4>0</vt:i4>
      </vt:variant>
      <vt:variant>
        <vt:i4>5</vt:i4>
      </vt:variant>
      <vt:variant>
        <vt:lpwstr/>
      </vt:variant>
      <vt:variant>
        <vt:lpwstr>_Toc353974528</vt:lpwstr>
      </vt:variant>
      <vt:variant>
        <vt:i4>1900594</vt:i4>
      </vt:variant>
      <vt:variant>
        <vt:i4>128</vt:i4>
      </vt:variant>
      <vt:variant>
        <vt:i4>0</vt:i4>
      </vt:variant>
      <vt:variant>
        <vt:i4>5</vt:i4>
      </vt:variant>
      <vt:variant>
        <vt:lpwstr/>
      </vt:variant>
      <vt:variant>
        <vt:lpwstr>_Toc353974527</vt:lpwstr>
      </vt:variant>
      <vt:variant>
        <vt:i4>1900594</vt:i4>
      </vt:variant>
      <vt:variant>
        <vt:i4>122</vt:i4>
      </vt:variant>
      <vt:variant>
        <vt:i4>0</vt:i4>
      </vt:variant>
      <vt:variant>
        <vt:i4>5</vt:i4>
      </vt:variant>
      <vt:variant>
        <vt:lpwstr/>
      </vt:variant>
      <vt:variant>
        <vt:lpwstr>_Toc353974526</vt:lpwstr>
      </vt:variant>
      <vt:variant>
        <vt:i4>1900594</vt:i4>
      </vt:variant>
      <vt:variant>
        <vt:i4>116</vt:i4>
      </vt:variant>
      <vt:variant>
        <vt:i4>0</vt:i4>
      </vt:variant>
      <vt:variant>
        <vt:i4>5</vt:i4>
      </vt:variant>
      <vt:variant>
        <vt:lpwstr/>
      </vt:variant>
      <vt:variant>
        <vt:lpwstr>_Toc353974525</vt:lpwstr>
      </vt:variant>
      <vt:variant>
        <vt:i4>1900594</vt:i4>
      </vt:variant>
      <vt:variant>
        <vt:i4>110</vt:i4>
      </vt:variant>
      <vt:variant>
        <vt:i4>0</vt:i4>
      </vt:variant>
      <vt:variant>
        <vt:i4>5</vt:i4>
      </vt:variant>
      <vt:variant>
        <vt:lpwstr/>
      </vt:variant>
      <vt:variant>
        <vt:lpwstr>_Toc353974524</vt:lpwstr>
      </vt:variant>
      <vt:variant>
        <vt:i4>1900594</vt:i4>
      </vt:variant>
      <vt:variant>
        <vt:i4>104</vt:i4>
      </vt:variant>
      <vt:variant>
        <vt:i4>0</vt:i4>
      </vt:variant>
      <vt:variant>
        <vt:i4>5</vt:i4>
      </vt:variant>
      <vt:variant>
        <vt:lpwstr/>
      </vt:variant>
      <vt:variant>
        <vt:lpwstr>_Toc353974523</vt:lpwstr>
      </vt:variant>
      <vt:variant>
        <vt:i4>1900594</vt:i4>
      </vt:variant>
      <vt:variant>
        <vt:i4>98</vt:i4>
      </vt:variant>
      <vt:variant>
        <vt:i4>0</vt:i4>
      </vt:variant>
      <vt:variant>
        <vt:i4>5</vt:i4>
      </vt:variant>
      <vt:variant>
        <vt:lpwstr/>
      </vt:variant>
      <vt:variant>
        <vt:lpwstr>_Toc353974522</vt:lpwstr>
      </vt:variant>
      <vt:variant>
        <vt:i4>1900594</vt:i4>
      </vt:variant>
      <vt:variant>
        <vt:i4>92</vt:i4>
      </vt:variant>
      <vt:variant>
        <vt:i4>0</vt:i4>
      </vt:variant>
      <vt:variant>
        <vt:i4>5</vt:i4>
      </vt:variant>
      <vt:variant>
        <vt:lpwstr/>
      </vt:variant>
      <vt:variant>
        <vt:lpwstr>_Toc353974521</vt:lpwstr>
      </vt:variant>
      <vt:variant>
        <vt:i4>1900594</vt:i4>
      </vt:variant>
      <vt:variant>
        <vt:i4>86</vt:i4>
      </vt:variant>
      <vt:variant>
        <vt:i4>0</vt:i4>
      </vt:variant>
      <vt:variant>
        <vt:i4>5</vt:i4>
      </vt:variant>
      <vt:variant>
        <vt:lpwstr/>
      </vt:variant>
      <vt:variant>
        <vt:lpwstr>_Toc353974520</vt:lpwstr>
      </vt:variant>
      <vt:variant>
        <vt:i4>1966130</vt:i4>
      </vt:variant>
      <vt:variant>
        <vt:i4>80</vt:i4>
      </vt:variant>
      <vt:variant>
        <vt:i4>0</vt:i4>
      </vt:variant>
      <vt:variant>
        <vt:i4>5</vt:i4>
      </vt:variant>
      <vt:variant>
        <vt:lpwstr/>
      </vt:variant>
      <vt:variant>
        <vt:lpwstr>_Toc353974519</vt:lpwstr>
      </vt:variant>
      <vt:variant>
        <vt:i4>1966130</vt:i4>
      </vt:variant>
      <vt:variant>
        <vt:i4>74</vt:i4>
      </vt:variant>
      <vt:variant>
        <vt:i4>0</vt:i4>
      </vt:variant>
      <vt:variant>
        <vt:i4>5</vt:i4>
      </vt:variant>
      <vt:variant>
        <vt:lpwstr/>
      </vt:variant>
      <vt:variant>
        <vt:lpwstr>_Toc353974518</vt:lpwstr>
      </vt:variant>
      <vt:variant>
        <vt:i4>1966130</vt:i4>
      </vt:variant>
      <vt:variant>
        <vt:i4>68</vt:i4>
      </vt:variant>
      <vt:variant>
        <vt:i4>0</vt:i4>
      </vt:variant>
      <vt:variant>
        <vt:i4>5</vt:i4>
      </vt:variant>
      <vt:variant>
        <vt:lpwstr/>
      </vt:variant>
      <vt:variant>
        <vt:lpwstr>_Toc353974517</vt:lpwstr>
      </vt:variant>
      <vt:variant>
        <vt:i4>1966130</vt:i4>
      </vt:variant>
      <vt:variant>
        <vt:i4>62</vt:i4>
      </vt:variant>
      <vt:variant>
        <vt:i4>0</vt:i4>
      </vt:variant>
      <vt:variant>
        <vt:i4>5</vt:i4>
      </vt:variant>
      <vt:variant>
        <vt:lpwstr/>
      </vt:variant>
      <vt:variant>
        <vt:lpwstr>_Toc353974516</vt:lpwstr>
      </vt:variant>
      <vt:variant>
        <vt:i4>1966130</vt:i4>
      </vt:variant>
      <vt:variant>
        <vt:i4>56</vt:i4>
      </vt:variant>
      <vt:variant>
        <vt:i4>0</vt:i4>
      </vt:variant>
      <vt:variant>
        <vt:i4>5</vt:i4>
      </vt:variant>
      <vt:variant>
        <vt:lpwstr/>
      </vt:variant>
      <vt:variant>
        <vt:lpwstr>_Toc353974515</vt:lpwstr>
      </vt:variant>
      <vt:variant>
        <vt:i4>1966130</vt:i4>
      </vt:variant>
      <vt:variant>
        <vt:i4>50</vt:i4>
      </vt:variant>
      <vt:variant>
        <vt:i4>0</vt:i4>
      </vt:variant>
      <vt:variant>
        <vt:i4>5</vt:i4>
      </vt:variant>
      <vt:variant>
        <vt:lpwstr/>
      </vt:variant>
      <vt:variant>
        <vt:lpwstr>_Toc353974514</vt:lpwstr>
      </vt:variant>
      <vt:variant>
        <vt:i4>1966130</vt:i4>
      </vt:variant>
      <vt:variant>
        <vt:i4>44</vt:i4>
      </vt:variant>
      <vt:variant>
        <vt:i4>0</vt:i4>
      </vt:variant>
      <vt:variant>
        <vt:i4>5</vt:i4>
      </vt:variant>
      <vt:variant>
        <vt:lpwstr/>
      </vt:variant>
      <vt:variant>
        <vt:lpwstr>_Toc353974513</vt:lpwstr>
      </vt:variant>
      <vt:variant>
        <vt:i4>1966130</vt:i4>
      </vt:variant>
      <vt:variant>
        <vt:i4>38</vt:i4>
      </vt:variant>
      <vt:variant>
        <vt:i4>0</vt:i4>
      </vt:variant>
      <vt:variant>
        <vt:i4>5</vt:i4>
      </vt:variant>
      <vt:variant>
        <vt:lpwstr/>
      </vt:variant>
      <vt:variant>
        <vt:lpwstr>_Toc353974512</vt:lpwstr>
      </vt:variant>
      <vt:variant>
        <vt:i4>1966130</vt:i4>
      </vt:variant>
      <vt:variant>
        <vt:i4>32</vt:i4>
      </vt:variant>
      <vt:variant>
        <vt:i4>0</vt:i4>
      </vt:variant>
      <vt:variant>
        <vt:i4>5</vt:i4>
      </vt:variant>
      <vt:variant>
        <vt:lpwstr/>
      </vt:variant>
      <vt:variant>
        <vt:lpwstr>_Toc353974511</vt:lpwstr>
      </vt:variant>
      <vt:variant>
        <vt:i4>1966130</vt:i4>
      </vt:variant>
      <vt:variant>
        <vt:i4>26</vt:i4>
      </vt:variant>
      <vt:variant>
        <vt:i4>0</vt:i4>
      </vt:variant>
      <vt:variant>
        <vt:i4>5</vt:i4>
      </vt:variant>
      <vt:variant>
        <vt:lpwstr/>
      </vt:variant>
      <vt:variant>
        <vt:lpwstr>_Toc353974510</vt:lpwstr>
      </vt:variant>
      <vt:variant>
        <vt:i4>2031666</vt:i4>
      </vt:variant>
      <vt:variant>
        <vt:i4>20</vt:i4>
      </vt:variant>
      <vt:variant>
        <vt:i4>0</vt:i4>
      </vt:variant>
      <vt:variant>
        <vt:i4>5</vt:i4>
      </vt:variant>
      <vt:variant>
        <vt:lpwstr/>
      </vt:variant>
      <vt:variant>
        <vt:lpwstr>_Toc353974509</vt:lpwstr>
      </vt:variant>
      <vt:variant>
        <vt:i4>2031666</vt:i4>
      </vt:variant>
      <vt:variant>
        <vt:i4>14</vt:i4>
      </vt:variant>
      <vt:variant>
        <vt:i4>0</vt:i4>
      </vt:variant>
      <vt:variant>
        <vt:i4>5</vt:i4>
      </vt:variant>
      <vt:variant>
        <vt:lpwstr/>
      </vt:variant>
      <vt:variant>
        <vt:lpwstr>_Toc353974508</vt:lpwstr>
      </vt:variant>
      <vt:variant>
        <vt:i4>2031666</vt:i4>
      </vt:variant>
      <vt:variant>
        <vt:i4>8</vt:i4>
      </vt:variant>
      <vt:variant>
        <vt:i4>0</vt:i4>
      </vt:variant>
      <vt:variant>
        <vt:i4>5</vt:i4>
      </vt:variant>
      <vt:variant>
        <vt:lpwstr/>
      </vt:variant>
      <vt:variant>
        <vt:lpwstr>_Toc353974507</vt:lpwstr>
      </vt:variant>
      <vt:variant>
        <vt:i4>2031666</vt:i4>
      </vt:variant>
      <vt:variant>
        <vt:i4>2</vt:i4>
      </vt:variant>
      <vt:variant>
        <vt:i4>0</vt:i4>
      </vt:variant>
      <vt:variant>
        <vt:i4>5</vt:i4>
      </vt:variant>
      <vt:variant>
        <vt:lpwstr/>
      </vt:variant>
      <vt:variant>
        <vt:lpwstr>_Toc353974506</vt:lpwstr>
      </vt:variant>
      <vt:variant>
        <vt:i4>6553627</vt:i4>
      </vt:variant>
      <vt:variant>
        <vt:i4>3</vt:i4>
      </vt:variant>
      <vt:variant>
        <vt:i4>0</vt:i4>
      </vt:variant>
      <vt:variant>
        <vt:i4>5</vt:i4>
      </vt:variant>
      <vt:variant>
        <vt:lpwstr>mailto:ikram@pta.gov.pk</vt:lpwstr>
      </vt:variant>
      <vt:variant>
        <vt:lpwstr/>
      </vt:variant>
      <vt:variant>
        <vt:i4>6684723</vt:i4>
      </vt:variant>
      <vt:variant>
        <vt:i4>0</vt:i4>
      </vt:variant>
      <vt:variant>
        <vt:i4>0</vt:i4>
      </vt:variant>
      <vt:variant>
        <vt:i4>5</vt:i4>
      </vt:variant>
      <vt:variant>
        <vt:lpwstr>Tel:+98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APT-SATRC-Spectrum WG</dc:title>
  <dc:creator>Administrator</dc:creator>
  <cp:lastModifiedBy>Forhadul Parvez</cp:lastModifiedBy>
  <cp:revision>18</cp:revision>
  <dcterms:created xsi:type="dcterms:W3CDTF">2013-05-16T05:33:00Z</dcterms:created>
  <dcterms:modified xsi:type="dcterms:W3CDTF">2022-06-08T08:24:00Z</dcterms:modified>
</cp:coreProperties>
</file>