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C85119"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A7595" w:rsidP="00E85633">
            <w:pPr>
              <w:spacing w:line="0" w:lineRule="atLeast"/>
            </w:pPr>
            <w:r>
              <w:rPr>
                <w:b/>
              </w:rPr>
              <w:t xml:space="preserve">The </w:t>
            </w:r>
            <w:r w:rsidR="00E85633">
              <w:rPr>
                <w:b/>
              </w:rPr>
              <w:t>2</w:t>
            </w:r>
            <w:r w:rsidR="00E85633" w:rsidRPr="00E85633">
              <w:rPr>
                <w:b/>
                <w:vertAlign w:val="superscript"/>
              </w:rPr>
              <w:t>nd</w:t>
            </w:r>
            <w:r w:rsidR="00E85633">
              <w:rPr>
                <w:b/>
              </w:rPr>
              <w:t xml:space="preserve"> </w:t>
            </w:r>
            <w:r w:rsidR="00DB0A68">
              <w:rPr>
                <w:b/>
              </w:rPr>
              <w:t>Meeting of the APT</w:t>
            </w:r>
            <w:r w:rsidR="00182505">
              <w:rPr>
                <w:b/>
              </w:rPr>
              <w:t xml:space="preserve"> </w:t>
            </w:r>
            <w:r w:rsidR="00DB0A68">
              <w:rPr>
                <w:b/>
              </w:rPr>
              <w:t>Preparatory</w:t>
            </w:r>
            <w:r w:rsidR="002926D4">
              <w:rPr>
                <w:b/>
              </w:rPr>
              <w:t xml:space="preserve"> </w:t>
            </w:r>
            <w:r w:rsidR="00DB0A68">
              <w:rPr>
                <w:b/>
              </w:rPr>
              <w:t xml:space="preserve"> Group for</w:t>
            </w:r>
            <w:r w:rsidR="00182505">
              <w:rPr>
                <w:b/>
              </w:rPr>
              <w:t xml:space="preserve"> WTSA-16</w:t>
            </w:r>
            <w:r w:rsidR="00DB0A68">
              <w:rPr>
                <w:b/>
              </w:rPr>
              <w:t xml:space="preserve"> (</w:t>
            </w:r>
            <w:r w:rsidR="00E85633">
              <w:rPr>
                <w:b/>
              </w:rPr>
              <w:t>APT WTSA16-2</w:t>
            </w:r>
            <w:r w:rsidR="00DB0A68">
              <w:rPr>
                <w:b/>
              </w:rPr>
              <w:t>)</w:t>
            </w:r>
          </w:p>
        </w:tc>
        <w:tc>
          <w:tcPr>
            <w:tcW w:w="2640" w:type="dxa"/>
            <w:gridSpan w:val="2"/>
            <w:tcBorders>
              <w:top w:val="nil"/>
              <w:left w:val="nil"/>
              <w:bottom w:val="nil"/>
              <w:right w:val="nil"/>
            </w:tcBorders>
          </w:tcPr>
          <w:p w:rsidR="00DA7595" w:rsidRPr="00C15799" w:rsidRDefault="00DA7595" w:rsidP="0045458F">
            <w:pPr>
              <w:rPr>
                <w:b/>
                <w:bCs/>
                <w:lang w:val="fr-FR"/>
              </w:rPr>
            </w:pPr>
            <w:r w:rsidRPr="00C15799">
              <w:rPr>
                <w:b/>
                <w:lang w:val="fr-FR"/>
              </w:rPr>
              <w:t>Document</w:t>
            </w:r>
            <w:r w:rsidR="007B5626">
              <w:rPr>
                <w:b/>
                <w:lang w:val="fr-FR"/>
              </w:rPr>
              <w:t xml:space="preserve"> </w:t>
            </w:r>
          </w:p>
          <w:p w:rsidR="00DA7595" w:rsidRPr="00C15799" w:rsidRDefault="00E85633" w:rsidP="00FE3DE5">
            <w:pPr>
              <w:rPr>
                <w:b/>
                <w:bCs/>
                <w:lang w:val="fr-FR"/>
              </w:rPr>
            </w:pPr>
            <w:r>
              <w:rPr>
                <w:b/>
                <w:bCs/>
                <w:lang w:val="fr-FR"/>
              </w:rPr>
              <w:t>WTSA16-2</w:t>
            </w:r>
            <w:r w:rsidR="008319BF">
              <w:rPr>
                <w:b/>
                <w:bCs/>
                <w:lang w:val="fr-FR"/>
              </w:rPr>
              <w:t>/</w:t>
            </w:r>
            <w:r w:rsidR="00D15A91">
              <w:rPr>
                <w:b/>
                <w:bCs/>
                <w:lang w:val="fr-FR"/>
              </w:rPr>
              <w:t>INP</w:t>
            </w:r>
            <w:r w:rsidR="000F75CE">
              <w:rPr>
                <w:b/>
                <w:bCs/>
                <w:lang w:val="fr-FR"/>
              </w:rPr>
              <w:t>-</w:t>
            </w:r>
            <w:r w:rsidR="00CC7264">
              <w:rPr>
                <w:b/>
                <w:bCs/>
                <w:lang w:val="fr-FR"/>
              </w:rPr>
              <w:t>0</w:t>
            </w:r>
            <w:r w:rsidR="009108AC">
              <w:rPr>
                <w:b/>
                <w:bCs/>
                <w:lang w:val="fr-FR"/>
              </w:rPr>
              <w:t>7</w:t>
            </w: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E85633" w:rsidP="00E85633">
            <w:r>
              <w:t>15 – 17 October</w:t>
            </w:r>
            <w:r w:rsidR="004B3553">
              <w:t xml:space="preserve"> </w:t>
            </w:r>
            <w:r w:rsidR="00291C9E">
              <w:t>20</w:t>
            </w:r>
            <w:r w:rsidR="00FE3DE5">
              <w:t>15</w:t>
            </w:r>
            <w:r w:rsidR="004B3553" w:rsidRPr="00891D0B">
              <w:t xml:space="preserve">, </w:t>
            </w:r>
            <w:r w:rsidR="00FE3DE5">
              <w:t>Bangkok</w:t>
            </w:r>
            <w:r w:rsidR="004B3553">
              <w:t xml:space="preserve">, </w:t>
            </w:r>
            <w:r w:rsidR="00FE3DE5">
              <w:t>Thailand</w:t>
            </w:r>
          </w:p>
        </w:tc>
        <w:tc>
          <w:tcPr>
            <w:tcW w:w="2640" w:type="dxa"/>
            <w:gridSpan w:val="2"/>
            <w:tcBorders>
              <w:top w:val="nil"/>
              <w:left w:val="nil"/>
              <w:bottom w:val="single" w:sz="12" w:space="0" w:color="auto"/>
              <w:right w:val="nil"/>
            </w:tcBorders>
          </w:tcPr>
          <w:p w:rsidR="004B3553" w:rsidRPr="00712451" w:rsidRDefault="00D15A91" w:rsidP="00D15A91">
            <w:pPr>
              <w:rPr>
                <w:b/>
              </w:rPr>
            </w:pPr>
            <w:r>
              <w:rPr>
                <w:b/>
              </w:rPr>
              <w:t>28</w:t>
            </w:r>
            <w:r w:rsidR="00FE3DE5">
              <w:rPr>
                <w:b/>
              </w:rPr>
              <w:t xml:space="preserve"> </w:t>
            </w:r>
            <w:r>
              <w:rPr>
                <w:b/>
              </w:rPr>
              <w:t xml:space="preserve">September </w:t>
            </w:r>
            <w:r w:rsidR="00291C9E">
              <w:rPr>
                <w:b/>
              </w:rPr>
              <w:t>20</w:t>
            </w:r>
            <w:r w:rsidR="008319BF">
              <w:rPr>
                <w:b/>
              </w:rPr>
              <w:t>1</w:t>
            </w:r>
            <w:r w:rsidR="00FE3DE5">
              <w:rPr>
                <w:b/>
              </w:rPr>
              <w:t>5</w:t>
            </w:r>
          </w:p>
        </w:tc>
      </w:tr>
    </w:tbl>
    <w:p w:rsidR="00DA7595" w:rsidRDefault="00DA7595" w:rsidP="00DA7595">
      <w:pPr>
        <w:rPr>
          <w:lang w:eastAsia="ko-KR"/>
        </w:rPr>
      </w:pPr>
    </w:p>
    <w:p w:rsidR="00DA7595" w:rsidRPr="00182505" w:rsidRDefault="009108AC" w:rsidP="00DA7595">
      <w:pPr>
        <w:jc w:val="center"/>
        <w:rPr>
          <w:b/>
          <w:lang w:eastAsia="ko-KR"/>
        </w:rPr>
      </w:pPr>
      <w:r>
        <w:rPr>
          <w:b/>
          <w:lang w:eastAsia="ko-KR"/>
        </w:rPr>
        <w:t>Chairman, Working Group 3</w:t>
      </w:r>
    </w:p>
    <w:p w:rsidR="00FE3DE5" w:rsidRDefault="00FE3DE5" w:rsidP="0063062B">
      <w:pPr>
        <w:jc w:val="center"/>
        <w:rPr>
          <w:b/>
          <w:bCs/>
          <w:caps/>
          <w:sz w:val="28"/>
          <w:szCs w:val="28"/>
        </w:rPr>
      </w:pPr>
    </w:p>
    <w:p w:rsidR="00C357AD" w:rsidRPr="00607E2B" w:rsidRDefault="00D15A91" w:rsidP="0063062B">
      <w:pPr>
        <w:jc w:val="center"/>
        <w:rPr>
          <w:b/>
          <w:bCs/>
          <w:caps/>
          <w:sz w:val="28"/>
          <w:szCs w:val="28"/>
        </w:rPr>
      </w:pPr>
      <w:r>
        <w:rPr>
          <w:b/>
          <w:bCs/>
          <w:caps/>
          <w:sz w:val="28"/>
          <w:szCs w:val="28"/>
        </w:rPr>
        <w:t xml:space="preserve">issue paper of the working group </w:t>
      </w:r>
      <w:r w:rsidR="009108AC">
        <w:rPr>
          <w:b/>
          <w:bCs/>
          <w:caps/>
          <w:sz w:val="28"/>
          <w:szCs w:val="28"/>
        </w:rPr>
        <w:t>3</w:t>
      </w:r>
      <w:r w:rsidR="003A2F95">
        <w:rPr>
          <w:b/>
          <w:bCs/>
          <w:caps/>
          <w:sz w:val="28"/>
          <w:szCs w:val="28"/>
        </w:rPr>
        <w:t xml:space="preserve">: </w:t>
      </w:r>
      <w:r w:rsidR="009108AC">
        <w:rPr>
          <w:b/>
          <w:bCs/>
          <w:caps/>
          <w:sz w:val="28"/>
          <w:szCs w:val="28"/>
        </w:rPr>
        <w:t>sTANDARDIZATION RELATED ISSUES</w:t>
      </w:r>
    </w:p>
    <w:p w:rsidR="00DB0A68" w:rsidRDefault="00DB0A68" w:rsidP="00C357AD">
      <w:pPr>
        <w:jc w:val="center"/>
      </w:pPr>
    </w:p>
    <w:p w:rsidR="00C357AD" w:rsidRDefault="00C357AD" w:rsidP="00C357AD">
      <w:pPr>
        <w:jc w:val="center"/>
        <w:rPr>
          <w:b/>
        </w:rPr>
      </w:pPr>
    </w:p>
    <w:p w:rsidR="003A2F95" w:rsidRDefault="003A2F95" w:rsidP="003A2F95">
      <w:pPr>
        <w:autoSpaceDE w:val="0"/>
        <w:autoSpaceDN w:val="0"/>
        <w:adjustRightInd w:val="0"/>
        <w:snapToGrid w:val="0"/>
        <w:spacing w:line="240" w:lineRule="atLeast"/>
        <w:rPr>
          <w:rFonts w:eastAsia="Batang"/>
          <w:lang w:eastAsia="ko-KR"/>
        </w:rPr>
      </w:pPr>
    </w:p>
    <w:p w:rsidR="009108AC" w:rsidRPr="009108AC" w:rsidRDefault="009108AC" w:rsidP="009108AC">
      <w:pPr>
        <w:numPr>
          <w:ilvl w:val="0"/>
          <w:numId w:val="12"/>
        </w:numPr>
        <w:spacing w:after="120" w:line="360" w:lineRule="auto"/>
        <w:ind w:left="357" w:hanging="357"/>
        <w:contextualSpacing/>
        <w:jc w:val="both"/>
        <w:rPr>
          <w:b/>
        </w:rPr>
      </w:pPr>
      <w:r w:rsidRPr="009108AC">
        <w:rPr>
          <w:b/>
        </w:rPr>
        <w:t>Introduction</w:t>
      </w:r>
    </w:p>
    <w:p w:rsidR="009108AC" w:rsidRPr="009108AC" w:rsidRDefault="009108AC" w:rsidP="009108AC">
      <w:pPr>
        <w:spacing w:after="120"/>
        <w:jc w:val="both"/>
        <w:rPr>
          <w:rFonts w:eastAsiaTheme="minorEastAsia"/>
          <w:bCs/>
          <w:lang w:eastAsia="ja-JP"/>
        </w:rPr>
      </w:pPr>
      <w:r w:rsidRPr="009108AC">
        <w:t>This Issue</w:t>
      </w:r>
      <w:r w:rsidRPr="009108AC">
        <w:rPr>
          <w:rFonts w:eastAsia="Times New Roman"/>
        </w:rPr>
        <w:t xml:space="preserve"> </w:t>
      </w:r>
      <w:r w:rsidRPr="009108AC">
        <w:t>Paper</w:t>
      </w:r>
      <w:r w:rsidRPr="009108AC">
        <w:rPr>
          <w:rFonts w:eastAsia="Times New Roman"/>
        </w:rPr>
        <w:t xml:space="preserve"> </w:t>
      </w:r>
      <w:r w:rsidRPr="009108AC">
        <w:t>is</w:t>
      </w:r>
      <w:r w:rsidRPr="009108AC">
        <w:rPr>
          <w:rFonts w:eastAsia="Times New Roman"/>
        </w:rPr>
        <w:t xml:space="preserve"> </w:t>
      </w:r>
      <w:r w:rsidRPr="009108AC">
        <w:t>prepared</w:t>
      </w:r>
      <w:r w:rsidRPr="009108AC">
        <w:rPr>
          <w:rFonts w:eastAsia="Times New Roman"/>
        </w:rPr>
        <w:t xml:space="preserve"> </w:t>
      </w:r>
      <w:r w:rsidRPr="009108AC">
        <w:t>to</w:t>
      </w:r>
      <w:r w:rsidRPr="009108AC">
        <w:rPr>
          <w:rFonts w:eastAsia="Times New Roman"/>
        </w:rPr>
        <w:t xml:space="preserve"> </w:t>
      </w:r>
      <w:r w:rsidRPr="009108AC">
        <w:t>encourage</w:t>
      </w:r>
      <w:r w:rsidRPr="009108AC">
        <w:rPr>
          <w:rFonts w:eastAsia="Times New Roman"/>
        </w:rPr>
        <w:t xml:space="preserve"> </w:t>
      </w:r>
      <w:r w:rsidRPr="009108AC">
        <w:t>discussion</w:t>
      </w:r>
      <w:r w:rsidRPr="009108AC">
        <w:rPr>
          <w:rFonts w:eastAsia="Times New Roman"/>
        </w:rPr>
        <w:t xml:space="preserve"> </w:t>
      </w:r>
      <w:r w:rsidRPr="009108AC">
        <w:t>among</w:t>
      </w:r>
      <w:r w:rsidRPr="009108AC">
        <w:rPr>
          <w:rFonts w:eastAsia="Times New Roman"/>
        </w:rPr>
        <w:t xml:space="preserve"> </w:t>
      </w:r>
      <w:r w:rsidRPr="009108AC">
        <w:t>APT</w:t>
      </w:r>
      <w:r w:rsidRPr="009108AC">
        <w:rPr>
          <w:rFonts w:eastAsia="Times New Roman"/>
        </w:rPr>
        <w:t xml:space="preserve"> </w:t>
      </w:r>
      <w:r w:rsidRPr="009108AC">
        <w:t>members</w:t>
      </w:r>
      <w:r w:rsidRPr="009108AC">
        <w:rPr>
          <w:rFonts w:eastAsia="Times New Roman"/>
        </w:rPr>
        <w:t xml:space="preserve"> </w:t>
      </w:r>
      <w:r w:rsidRPr="009108AC">
        <w:t>on</w:t>
      </w:r>
      <w:r w:rsidRPr="009108AC">
        <w:rPr>
          <w:rFonts w:eastAsia="Times New Roman"/>
        </w:rPr>
        <w:t xml:space="preserve"> </w:t>
      </w:r>
      <w:r w:rsidRPr="009108AC">
        <w:t>the</w:t>
      </w:r>
      <w:r w:rsidRPr="009108AC">
        <w:rPr>
          <w:rFonts w:eastAsia="Times New Roman"/>
        </w:rPr>
        <w:t xml:space="preserve"> standardization related </w:t>
      </w:r>
      <w:r w:rsidRPr="009108AC">
        <w:t>issues</w:t>
      </w:r>
      <w:r w:rsidRPr="009108AC">
        <w:rPr>
          <w:rFonts w:eastAsia="Times New Roman"/>
        </w:rPr>
        <w:t xml:space="preserve"> </w:t>
      </w:r>
      <w:r w:rsidRPr="009108AC">
        <w:t>that</w:t>
      </w:r>
      <w:r w:rsidRPr="009108AC">
        <w:rPr>
          <w:rFonts w:eastAsia="Times New Roman"/>
        </w:rPr>
        <w:t xml:space="preserve"> </w:t>
      </w:r>
      <w:r w:rsidRPr="009108AC">
        <w:t>will</w:t>
      </w:r>
      <w:r w:rsidRPr="009108AC">
        <w:rPr>
          <w:rFonts w:eastAsia="Times New Roman"/>
        </w:rPr>
        <w:t xml:space="preserve"> </w:t>
      </w:r>
      <w:r w:rsidRPr="009108AC">
        <w:t>be</w:t>
      </w:r>
      <w:r w:rsidRPr="009108AC">
        <w:rPr>
          <w:rFonts w:eastAsia="Times New Roman"/>
        </w:rPr>
        <w:t xml:space="preserve"> </w:t>
      </w:r>
      <w:r w:rsidRPr="009108AC">
        <w:t>considered</w:t>
      </w:r>
      <w:r w:rsidRPr="009108AC">
        <w:rPr>
          <w:rFonts w:eastAsia="Times New Roman"/>
        </w:rPr>
        <w:t xml:space="preserve"> </w:t>
      </w:r>
      <w:r w:rsidRPr="009108AC">
        <w:t>at</w:t>
      </w:r>
      <w:r w:rsidRPr="009108AC">
        <w:rPr>
          <w:rFonts w:eastAsia="Times New Roman"/>
        </w:rPr>
        <w:t xml:space="preserve"> </w:t>
      </w:r>
      <w:r w:rsidRPr="009108AC">
        <w:t>WTSA-16.</w:t>
      </w:r>
      <w:r w:rsidRPr="009108AC">
        <w:rPr>
          <w:rFonts w:eastAsia="Times New Roman"/>
        </w:rPr>
        <w:t xml:space="preserve"> </w:t>
      </w:r>
      <w:r w:rsidRPr="009108AC">
        <w:rPr>
          <w:bCs/>
        </w:rPr>
        <w:t>It</w:t>
      </w:r>
      <w:r w:rsidRPr="009108AC">
        <w:rPr>
          <w:rFonts w:eastAsia="Times New Roman"/>
          <w:bCs/>
        </w:rPr>
        <w:t xml:space="preserve"> </w:t>
      </w:r>
      <w:r w:rsidRPr="009108AC">
        <w:rPr>
          <w:bCs/>
        </w:rPr>
        <w:t>intends</w:t>
      </w:r>
      <w:r w:rsidRPr="009108AC">
        <w:rPr>
          <w:rFonts w:eastAsia="Times New Roman"/>
          <w:bCs/>
        </w:rPr>
        <w:t xml:space="preserve"> </w:t>
      </w:r>
      <w:r w:rsidRPr="009108AC">
        <w:rPr>
          <w:bCs/>
        </w:rPr>
        <w:t>to</w:t>
      </w:r>
      <w:r w:rsidRPr="009108AC">
        <w:rPr>
          <w:rFonts w:eastAsia="Times New Roman"/>
          <w:bCs/>
        </w:rPr>
        <w:t xml:space="preserve"> </w:t>
      </w:r>
      <w:r w:rsidRPr="009108AC">
        <w:rPr>
          <w:bCs/>
        </w:rPr>
        <w:t>stimulate</w:t>
      </w:r>
      <w:r w:rsidRPr="009108AC">
        <w:rPr>
          <w:rFonts w:eastAsia="Times New Roman"/>
          <w:bCs/>
        </w:rPr>
        <w:t xml:space="preserve"> </w:t>
      </w:r>
      <w:r w:rsidRPr="009108AC">
        <w:rPr>
          <w:bCs/>
        </w:rPr>
        <w:t>regional</w:t>
      </w:r>
      <w:r w:rsidRPr="009108AC">
        <w:rPr>
          <w:rFonts w:eastAsia="Times New Roman"/>
          <w:bCs/>
        </w:rPr>
        <w:t xml:space="preserve"> </w:t>
      </w:r>
      <w:r w:rsidRPr="009108AC">
        <w:rPr>
          <w:bCs/>
        </w:rPr>
        <w:t>discussion</w:t>
      </w:r>
      <w:r w:rsidRPr="009108AC">
        <w:rPr>
          <w:rFonts w:eastAsia="Times New Roman"/>
          <w:bCs/>
        </w:rPr>
        <w:t xml:space="preserve"> </w:t>
      </w:r>
      <w:r w:rsidRPr="009108AC">
        <w:rPr>
          <w:bCs/>
        </w:rPr>
        <w:t>on</w:t>
      </w:r>
      <w:r w:rsidRPr="009108AC">
        <w:rPr>
          <w:rFonts w:eastAsia="Times New Roman"/>
          <w:bCs/>
        </w:rPr>
        <w:t xml:space="preserve"> standardization related issues </w:t>
      </w:r>
      <w:r w:rsidRPr="009108AC">
        <w:rPr>
          <w:bCs/>
        </w:rPr>
        <w:t>that</w:t>
      </w:r>
      <w:r w:rsidRPr="009108AC">
        <w:rPr>
          <w:rFonts w:eastAsia="Times New Roman"/>
          <w:bCs/>
        </w:rPr>
        <w:t xml:space="preserve"> </w:t>
      </w:r>
      <w:r w:rsidRPr="009108AC">
        <w:rPr>
          <w:bCs/>
        </w:rPr>
        <w:t>may</w:t>
      </w:r>
      <w:r w:rsidRPr="009108AC">
        <w:rPr>
          <w:rFonts w:eastAsia="Times New Roman"/>
          <w:bCs/>
        </w:rPr>
        <w:t xml:space="preserve"> </w:t>
      </w:r>
      <w:r w:rsidRPr="009108AC">
        <w:rPr>
          <w:bCs/>
        </w:rPr>
        <w:t>interest</w:t>
      </w:r>
      <w:r w:rsidRPr="009108AC">
        <w:rPr>
          <w:rFonts w:eastAsia="Times New Roman"/>
          <w:bCs/>
        </w:rPr>
        <w:t xml:space="preserve"> </w:t>
      </w:r>
      <w:r w:rsidRPr="009108AC">
        <w:rPr>
          <w:bCs/>
        </w:rPr>
        <w:t>the</w:t>
      </w:r>
      <w:r w:rsidRPr="009108AC">
        <w:rPr>
          <w:rFonts w:eastAsia="Times New Roman"/>
          <w:bCs/>
        </w:rPr>
        <w:t xml:space="preserve"> </w:t>
      </w:r>
      <w:r w:rsidRPr="009108AC">
        <w:rPr>
          <w:bCs/>
        </w:rPr>
        <w:t>Asia-Pacific</w:t>
      </w:r>
      <w:r w:rsidRPr="009108AC">
        <w:rPr>
          <w:rFonts w:eastAsia="Times New Roman"/>
          <w:bCs/>
        </w:rPr>
        <w:t xml:space="preserve"> </w:t>
      </w:r>
      <w:r w:rsidRPr="009108AC">
        <w:rPr>
          <w:bCs/>
        </w:rPr>
        <w:t>region.</w:t>
      </w:r>
      <w:r w:rsidRPr="009108AC">
        <w:rPr>
          <w:rFonts w:eastAsia="Times New Roman"/>
          <w:bCs/>
        </w:rPr>
        <w:t xml:space="preserve"> </w:t>
      </w:r>
      <w:r w:rsidRPr="009108AC">
        <w:rPr>
          <w:bCs/>
        </w:rPr>
        <w:t>Based</w:t>
      </w:r>
      <w:r w:rsidRPr="009108AC">
        <w:rPr>
          <w:rFonts w:eastAsia="Times New Roman"/>
          <w:bCs/>
        </w:rPr>
        <w:t xml:space="preserve"> </w:t>
      </w:r>
      <w:r w:rsidRPr="009108AC">
        <w:rPr>
          <w:bCs/>
        </w:rPr>
        <w:t>on</w:t>
      </w:r>
      <w:r w:rsidRPr="009108AC">
        <w:rPr>
          <w:rFonts w:eastAsia="Times New Roman"/>
          <w:bCs/>
        </w:rPr>
        <w:t xml:space="preserve"> </w:t>
      </w:r>
      <w:r w:rsidRPr="009108AC">
        <w:rPr>
          <w:bCs/>
        </w:rPr>
        <w:t>the</w:t>
      </w:r>
      <w:r w:rsidRPr="009108AC">
        <w:rPr>
          <w:rFonts w:eastAsia="Times New Roman"/>
          <w:bCs/>
        </w:rPr>
        <w:t xml:space="preserve"> </w:t>
      </w:r>
      <w:r w:rsidRPr="009108AC">
        <w:rPr>
          <w:bCs/>
        </w:rPr>
        <w:t>discussion,</w:t>
      </w:r>
      <w:r w:rsidRPr="009108AC">
        <w:rPr>
          <w:rFonts w:eastAsia="Times New Roman"/>
          <w:bCs/>
        </w:rPr>
        <w:t xml:space="preserve"> WG3 </w:t>
      </w:r>
      <w:r w:rsidRPr="009108AC">
        <w:rPr>
          <w:bCs/>
        </w:rPr>
        <w:t>will</w:t>
      </w:r>
      <w:r w:rsidRPr="009108AC">
        <w:rPr>
          <w:rFonts w:eastAsia="Times New Roman"/>
          <w:bCs/>
        </w:rPr>
        <w:t xml:space="preserve"> </w:t>
      </w:r>
      <w:r w:rsidRPr="009108AC">
        <w:rPr>
          <w:bCs/>
        </w:rPr>
        <w:t>develop</w:t>
      </w:r>
      <w:r w:rsidRPr="009108AC">
        <w:rPr>
          <w:rFonts w:eastAsia="Times New Roman"/>
          <w:bCs/>
        </w:rPr>
        <w:t xml:space="preserve"> </w:t>
      </w:r>
      <w:r w:rsidRPr="009108AC">
        <w:rPr>
          <w:bCs/>
        </w:rPr>
        <w:t>APT</w:t>
      </w:r>
      <w:r w:rsidRPr="009108AC">
        <w:rPr>
          <w:rFonts w:eastAsia="Times New Roman"/>
          <w:bCs/>
        </w:rPr>
        <w:t xml:space="preserve"> </w:t>
      </w:r>
      <w:r w:rsidRPr="009108AC">
        <w:rPr>
          <w:bCs/>
        </w:rPr>
        <w:t>common</w:t>
      </w:r>
      <w:r w:rsidRPr="009108AC">
        <w:rPr>
          <w:rFonts w:eastAsia="Times New Roman"/>
          <w:bCs/>
        </w:rPr>
        <w:t xml:space="preserve"> </w:t>
      </w:r>
      <w:r w:rsidRPr="009108AC">
        <w:rPr>
          <w:bCs/>
        </w:rPr>
        <w:t>proposals</w:t>
      </w:r>
      <w:r w:rsidRPr="009108AC">
        <w:rPr>
          <w:rFonts w:eastAsia="Times New Roman"/>
          <w:bCs/>
        </w:rPr>
        <w:t xml:space="preserve"> </w:t>
      </w:r>
      <w:r w:rsidRPr="009108AC">
        <w:rPr>
          <w:bCs/>
        </w:rPr>
        <w:t>(ACPs).</w:t>
      </w:r>
      <w:r w:rsidRPr="009108AC">
        <w:rPr>
          <w:rFonts w:eastAsia="Times New Roman"/>
          <w:bCs/>
        </w:rPr>
        <w:t xml:space="preserve"> </w:t>
      </w:r>
    </w:p>
    <w:p w:rsidR="009108AC" w:rsidRPr="009108AC" w:rsidRDefault="009108AC" w:rsidP="009108AC">
      <w:pPr>
        <w:spacing w:after="120"/>
        <w:jc w:val="both"/>
      </w:pPr>
    </w:p>
    <w:p w:rsidR="009108AC" w:rsidRPr="009108AC" w:rsidRDefault="009108AC" w:rsidP="009108AC">
      <w:pPr>
        <w:numPr>
          <w:ilvl w:val="0"/>
          <w:numId w:val="12"/>
        </w:numPr>
        <w:spacing w:after="120" w:line="360" w:lineRule="auto"/>
        <w:ind w:left="357" w:hanging="357"/>
        <w:contextualSpacing/>
        <w:jc w:val="both"/>
        <w:rPr>
          <w:b/>
        </w:rPr>
      </w:pPr>
      <w:r w:rsidRPr="009108AC">
        <w:rPr>
          <w:rFonts w:eastAsiaTheme="minorEastAsia" w:hint="eastAsia"/>
          <w:b/>
          <w:lang w:eastAsia="ja-JP"/>
        </w:rPr>
        <w:t>Background</w:t>
      </w:r>
    </w:p>
    <w:p w:rsidR="009108AC" w:rsidRPr="009108AC" w:rsidRDefault="009108AC" w:rsidP="009108AC">
      <w:pPr>
        <w:spacing w:line="225" w:lineRule="atLeast"/>
        <w:rPr>
          <w:rFonts w:eastAsia="Times New Roman"/>
          <w:color w:val="000000"/>
        </w:rPr>
      </w:pPr>
      <w:r w:rsidRPr="009108AC">
        <w:rPr>
          <w:color w:val="000000"/>
        </w:rPr>
        <w:t>The</w:t>
      </w:r>
      <w:r w:rsidRPr="009108AC">
        <w:rPr>
          <w:rFonts w:eastAsia="Times New Roman"/>
          <w:color w:val="000000"/>
        </w:rPr>
        <w:t xml:space="preserve"> </w:t>
      </w:r>
      <w:r w:rsidRPr="009108AC">
        <w:rPr>
          <w:rFonts w:hint="eastAsia"/>
          <w:color w:val="000000"/>
        </w:rPr>
        <w:t>first</w:t>
      </w:r>
      <w:r w:rsidRPr="009108AC">
        <w:rPr>
          <w:rFonts w:eastAsia="Times New Roman"/>
          <w:color w:val="000000"/>
        </w:rPr>
        <w:t xml:space="preserve"> </w:t>
      </w:r>
      <w:r w:rsidRPr="009108AC">
        <w:rPr>
          <w:color w:val="000000"/>
        </w:rPr>
        <w:t>APT</w:t>
      </w:r>
      <w:r w:rsidRPr="009108AC">
        <w:rPr>
          <w:rFonts w:eastAsia="Times New Roman"/>
          <w:color w:val="000000"/>
        </w:rPr>
        <w:t xml:space="preserve"> </w:t>
      </w:r>
      <w:r w:rsidRPr="009108AC">
        <w:rPr>
          <w:color w:val="000000"/>
        </w:rPr>
        <w:t>Preparatory</w:t>
      </w:r>
      <w:r w:rsidRPr="009108AC">
        <w:rPr>
          <w:rFonts w:eastAsia="Times New Roman"/>
          <w:color w:val="000000"/>
        </w:rPr>
        <w:t xml:space="preserve"> </w:t>
      </w:r>
      <w:r w:rsidRPr="009108AC">
        <w:rPr>
          <w:color w:val="000000"/>
        </w:rPr>
        <w:t>Meeting</w:t>
      </w:r>
      <w:r w:rsidRPr="009108AC">
        <w:rPr>
          <w:rFonts w:eastAsia="Times New Roman"/>
          <w:color w:val="000000"/>
        </w:rPr>
        <w:t xml:space="preserve"> </w:t>
      </w:r>
      <w:r w:rsidRPr="009108AC">
        <w:rPr>
          <w:color w:val="000000"/>
        </w:rPr>
        <w:t>was</w:t>
      </w:r>
      <w:r w:rsidRPr="009108AC">
        <w:rPr>
          <w:rFonts w:eastAsia="Times New Roman"/>
          <w:color w:val="000000"/>
        </w:rPr>
        <w:t xml:space="preserve"> </w:t>
      </w:r>
      <w:r w:rsidRPr="009108AC">
        <w:rPr>
          <w:color w:val="000000"/>
        </w:rPr>
        <w:t>held</w:t>
      </w:r>
      <w:r w:rsidRPr="009108AC">
        <w:rPr>
          <w:rFonts w:eastAsia="Times New Roman"/>
          <w:color w:val="000000"/>
        </w:rPr>
        <w:t xml:space="preserve"> </w:t>
      </w:r>
      <w:r w:rsidRPr="009108AC">
        <w:rPr>
          <w:color w:val="000000"/>
        </w:rPr>
        <w:t>on</w:t>
      </w:r>
      <w:r w:rsidRPr="009108AC">
        <w:rPr>
          <w:rFonts w:eastAsia="Times New Roman"/>
          <w:color w:val="000000"/>
        </w:rPr>
        <w:t xml:space="preserve"> </w:t>
      </w:r>
      <w:r w:rsidRPr="009108AC">
        <w:rPr>
          <w:rFonts w:hint="eastAsia"/>
          <w:color w:val="000000"/>
        </w:rPr>
        <w:t>7</w:t>
      </w:r>
      <w:r w:rsidRPr="009108AC">
        <w:rPr>
          <w:rFonts w:eastAsia="Times New Roman"/>
          <w:color w:val="000000"/>
        </w:rPr>
        <w:t xml:space="preserve"> March </w:t>
      </w:r>
      <w:r w:rsidRPr="009108AC">
        <w:rPr>
          <w:color w:val="000000"/>
        </w:rPr>
        <w:t>2015</w:t>
      </w:r>
      <w:r w:rsidRPr="009108AC">
        <w:rPr>
          <w:rFonts w:eastAsia="Times New Roman"/>
          <w:color w:val="000000"/>
        </w:rPr>
        <w:t xml:space="preserve"> </w:t>
      </w:r>
      <w:r w:rsidRPr="009108AC">
        <w:rPr>
          <w:color w:val="000000"/>
        </w:rPr>
        <w:t>in</w:t>
      </w:r>
      <w:r w:rsidRPr="009108AC">
        <w:rPr>
          <w:rFonts w:eastAsia="Times New Roman"/>
          <w:color w:val="000000"/>
        </w:rPr>
        <w:t xml:space="preserve"> </w:t>
      </w:r>
      <w:r w:rsidRPr="009108AC">
        <w:rPr>
          <w:color w:val="000000"/>
        </w:rPr>
        <w:t>Bangkok,</w:t>
      </w:r>
      <w:r w:rsidRPr="009108AC">
        <w:rPr>
          <w:rFonts w:eastAsia="Times New Roman"/>
          <w:color w:val="000000"/>
        </w:rPr>
        <w:t xml:space="preserve"> </w:t>
      </w:r>
      <w:r w:rsidRPr="009108AC">
        <w:rPr>
          <w:color w:val="000000"/>
        </w:rPr>
        <w:t>Thailand.</w:t>
      </w:r>
      <w:r w:rsidRPr="009108AC">
        <w:rPr>
          <w:rFonts w:eastAsia="Times New Roman"/>
          <w:color w:val="000000"/>
        </w:rPr>
        <w:t xml:space="preserve"> </w:t>
      </w:r>
      <w:r w:rsidRPr="009108AC">
        <w:rPr>
          <w:color w:val="000000"/>
        </w:rPr>
        <w:t>The</w:t>
      </w:r>
      <w:r w:rsidRPr="009108AC">
        <w:rPr>
          <w:rFonts w:eastAsia="Times New Roman"/>
          <w:color w:val="000000"/>
        </w:rPr>
        <w:t xml:space="preserve"> </w:t>
      </w:r>
      <w:r w:rsidRPr="009108AC">
        <w:rPr>
          <w:color w:val="000000"/>
        </w:rPr>
        <w:t>meeting</w:t>
      </w:r>
      <w:r w:rsidRPr="009108AC">
        <w:rPr>
          <w:rFonts w:eastAsia="Times New Roman"/>
          <w:color w:val="000000"/>
        </w:rPr>
        <w:t xml:space="preserve"> </w:t>
      </w:r>
      <w:r w:rsidRPr="009108AC">
        <w:rPr>
          <w:color w:val="000000"/>
        </w:rPr>
        <w:t>elected</w:t>
      </w:r>
      <w:r w:rsidRPr="009108AC">
        <w:rPr>
          <w:rFonts w:eastAsia="Times New Roman"/>
          <w:color w:val="000000"/>
        </w:rPr>
        <w:t xml:space="preserve"> </w:t>
      </w:r>
      <w:r w:rsidRPr="009108AC">
        <w:rPr>
          <w:color w:val="000000"/>
        </w:rPr>
        <w:t>Chairman,</w:t>
      </w:r>
      <w:r w:rsidRPr="009108AC">
        <w:rPr>
          <w:rFonts w:eastAsia="Times New Roman"/>
          <w:color w:val="000000"/>
        </w:rPr>
        <w:t xml:space="preserve"> </w:t>
      </w:r>
      <w:r w:rsidRPr="009108AC">
        <w:rPr>
          <w:color w:val="000000"/>
        </w:rPr>
        <w:t>Vice</w:t>
      </w:r>
      <w:r w:rsidRPr="009108AC">
        <w:rPr>
          <w:rFonts w:eastAsia="Times New Roman"/>
          <w:color w:val="000000"/>
        </w:rPr>
        <w:t xml:space="preserve"> </w:t>
      </w:r>
      <w:r w:rsidRPr="009108AC">
        <w:rPr>
          <w:color w:val="000000"/>
        </w:rPr>
        <w:t>Chairmen</w:t>
      </w:r>
      <w:r w:rsidRPr="009108AC">
        <w:rPr>
          <w:rFonts w:eastAsia="Times New Roman"/>
          <w:color w:val="000000"/>
        </w:rPr>
        <w:t xml:space="preserve"> </w:t>
      </w:r>
      <w:r w:rsidRPr="009108AC">
        <w:rPr>
          <w:color w:val="000000"/>
        </w:rPr>
        <w:t>of</w:t>
      </w:r>
      <w:r w:rsidRPr="009108AC">
        <w:rPr>
          <w:rFonts w:eastAsia="Times New Roman"/>
          <w:color w:val="000000"/>
        </w:rPr>
        <w:t xml:space="preserve"> </w:t>
      </w:r>
      <w:r w:rsidRPr="009108AC">
        <w:rPr>
          <w:color w:val="000000"/>
        </w:rPr>
        <w:t>the</w:t>
      </w:r>
      <w:r w:rsidRPr="009108AC">
        <w:rPr>
          <w:rFonts w:eastAsia="Times New Roman"/>
          <w:color w:val="000000"/>
        </w:rPr>
        <w:t xml:space="preserve"> </w:t>
      </w:r>
      <w:r w:rsidRPr="009108AC">
        <w:rPr>
          <w:color w:val="000000"/>
        </w:rPr>
        <w:t>Preparatory</w:t>
      </w:r>
      <w:r w:rsidRPr="009108AC">
        <w:rPr>
          <w:rFonts w:eastAsia="Times New Roman"/>
          <w:color w:val="000000"/>
        </w:rPr>
        <w:t xml:space="preserve"> </w:t>
      </w:r>
      <w:r w:rsidRPr="009108AC">
        <w:rPr>
          <w:color w:val="000000"/>
        </w:rPr>
        <w:t>Meeting</w:t>
      </w:r>
      <w:r w:rsidRPr="009108AC">
        <w:rPr>
          <w:rFonts w:eastAsia="Times New Roman"/>
          <w:color w:val="000000"/>
        </w:rPr>
        <w:t xml:space="preserve"> </w:t>
      </w:r>
      <w:r w:rsidRPr="009108AC">
        <w:rPr>
          <w:color w:val="000000"/>
        </w:rPr>
        <w:t>and</w:t>
      </w:r>
      <w:r w:rsidRPr="009108AC">
        <w:rPr>
          <w:rFonts w:eastAsia="Times New Roman"/>
          <w:color w:val="000000"/>
        </w:rPr>
        <w:t xml:space="preserve"> </w:t>
      </w:r>
      <w:r w:rsidRPr="009108AC">
        <w:rPr>
          <w:color w:val="000000"/>
        </w:rPr>
        <w:t>established</w:t>
      </w:r>
      <w:r w:rsidRPr="009108AC">
        <w:rPr>
          <w:rFonts w:eastAsia="Times New Roman"/>
          <w:color w:val="000000"/>
        </w:rPr>
        <w:t xml:space="preserve"> </w:t>
      </w:r>
      <w:r w:rsidRPr="009108AC">
        <w:rPr>
          <w:rFonts w:hint="eastAsia"/>
          <w:color w:val="000000"/>
        </w:rPr>
        <w:t>three</w:t>
      </w:r>
      <w:r w:rsidRPr="009108AC">
        <w:rPr>
          <w:rFonts w:eastAsia="Times New Roman"/>
          <w:color w:val="000000"/>
        </w:rPr>
        <w:t xml:space="preserve"> Working Groups </w:t>
      </w:r>
      <w:r w:rsidRPr="009108AC">
        <w:rPr>
          <w:color w:val="000000"/>
        </w:rPr>
        <w:t>as</w:t>
      </w:r>
      <w:r w:rsidRPr="009108AC">
        <w:rPr>
          <w:rFonts w:eastAsia="Times New Roman"/>
          <w:color w:val="000000"/>
        </w:rPr>
        <w:t xml:space="preserve"> </w:t>
      </w:r>
      <w:r w:rsidRPr="009108AC">
        <w:rPr>
          <w:color w:val="000000"/>
        </w:rPr>
        <w:t>follows:</w:t>
      </w:r>
      <w:r w:rsidRPr="009108AC">
        <w:rPr>
          <w:rFonts w:eastAsia="Times New Roman"/>
          <w:color w:val="000000"/>
        </w:rPr>
        <w:t xml:space="preserve"> </w:t>
      </w:r>
    </w:p>
    <w:p w:rsidR="009108AC" w:rsidRPr="009108AC" w:rsidRDefault="009108AC" w:rsidP="009108AC">
      <w:pPr>
        <w:spacing w:line="225" w:lineRule="atLeast"/>
        <w:rPr>
          <w:color w:val="000000"/>
        </w:rPr>
      </w:pPr>
    </w:p>
    <w:p w:rsidR="009108AC" w:rsidRPr="009108AC" w:rsidRDefault="009108AC" w:rsidP="009108AC">
      <w:pPr>
        <w:rPr>
          <w:color w:val="000000"/>
          <w:shd w:val="clear" w:color="auto" w:fill="FFFFFF"/>
        </w:rPr>
      </w:pPr>
      <w:r w:rsidRPr="009108AC">
        <w:rPr>
          <w:color w:val="000000"/>
          <w:shd w:val="clear" w:color="auto" w:fill="FFFFFF"/>
        </w:rPr>
        <w:t>WG1</w:t>
      </w:r>
      <w:r w:rsidRPr="009108AC">
        <w:rPr>
          <w:rFonts w:eastAsia="Times New Roman"/>
          <w:color w:val="000000"/>
          <w:shd w:val="clear" w:color="auto" w:fill="FFFFFF"/>
        </w:rPr>
        <w:t xml:space="preserve"> </w:t>
      </w:r>
      <w:r w:rsidRPr="009108AC">
        <w:rPr>
          <w:rFonts w:ascii="MS Mincho" w:hAnsi="MS Mincho" w:cs="MS Mincho"/>
          <w:color w:val="000000"/>
          <w:shd w:val="clear" w:color="auto" w:fill="FFFFFF"/>
        </w:rPr>
        <w:t>–</w:t>
      </w:r>
      <w:r w:rsidRPr="009108AC">
        <w:rPr>
          <w:rFonts w:eastAsia="Century" w:cs="Century"/>
          <w:color w:val="000000"/>
          <w:shd w:val="clear" w:color="auto" w:fill="FFFFFF"/>
        </w:rPr>
        <w:t xml:space="preserve"> </w:t>
      </w:r>
      <w:r w:rsidRPr="009108AC">
        <w:rPr>
          <w:color w:val="000000"/>
          <w:shd w:val="clear" w:color="auto" w:fill="FFFFFF"/>
        </w:rPr>
        <w:t>ITU-T</w:t>
      </w:r>
      <w:r w:rsidRPr="009108AC">
        <w:rPr>
          <w:rFonts w:eastAsia="Century" w:cs="Century"/>
          <w:color w:val="000000"/>
          <w:shd w:val="clear" w:color="auto" w:fill="FFFFFF"/>
        </w:rPr>
        <w:t xml:space="preserve"> </w:t>
      </w:r>
      <w:r w:rsidRPr="009108AC">
        <w:rPr>
          <w:color w:val="000000"/>
          <w:shd w:val="clear" w:color="auto" w:fill="FFFFFF"/>
        </w:rPr>
        <w:t>Working</w:t>
      </w:r>
      <w:r w:rsidRPr="009108AC">
        <w:rPr>
          <w:rFonts w:eastAsia="Century" w:cs="Century"/>
          <w:color w:val="000000"/>
          <w:shd w:val="clear" w:color="auto" w:fill="FFFFFF"/>
        </w:rPr>
        <w:t xml:space="preserve"> </w:t>
      </w:r>
      <w:r w:rsidRPr="009108AC">
        <w:rPr>
          <w:color w:val="000000"/>
          <w:shd w:val="clear" w:color="auto" w:fill="FFFFFF"/>
        </w:rPr>
        <w:t>Methods</w:t>
      </w:r>
    </w:p>
    <w:p w:rsidR="009108AC" w:rsidRPr="009108AC" w:rsidRDefault="009108AC" w:rsidP="009108AC">
      <w:pPr>
        <w:rPr>
          <w:color w:val="000000"/>
          <w:shd w:val="clear" w:color="auto" w:fill="FFFFFF"/>
        </w:rPr>
      </w:pPr>
      <w:r w:rsidRPr="009108AC">
        <w:rPr>
          <w:color w:val="000000"/>
          <w:shd w:val="clear" w:color="auto" w:fill="FFFFFF"/>
        </w:rPr>
        <w:t>WG2</w:t>
      </w:r>
      <w:r w:rsidRPr="009108AC">
        <w:rPr>
          <w:rFonts w:eastAsia="Century" w:cs="Century"/>
          <w:color w:val="000000"/>
          <w:shd w:val="clear" w:color="auto" w:fill="FFFFFF"/>
        </w:rPr>
        <w:t xml:space="preserve"> </w:t>
      </w:r>
      <w:r w:rsidRPr="009108AC">
        <w:rPr>
          <w:rFonts w:ascii="MS Mincho" w:hAnsi="MS Mincho" w:cs="MS Mincho"/>
          <w:color w:val="000000"/>
          <w:shd w:val="clear" w:color="auto" w:fill="FFFFFF"/>
        </w:rPr>
        <w:t>–</w:t>
      </w:r>
      <w:r w:rsidRPr="009108AC">
        <w:rPr>
          <w:rFonts w:eastAsia="Century" w:cs="Century"/>
          <w:color w:val="000000"/>
          <w:shd w:val="clear" w:color="auto" w:fill="FFFFFF"/>
        </w:rPr>
        <w:t xml:space="preserve"> </w:t>
      </w:r>
      <w:r w:rsidRPr="009108AC">
        <w:rPr>
          <w:rFonts w:cs="Century" w:hint="eastAsia"/>
          <w:color w:val="000000"/>
          <w:shd w:val="clear" w:color="auto" w:fill="FFFFFF"/>
        </w:rPr>
        <w:t>ITU-T Work Organization</w:t>
      </w:r>
    </w:p>
    <w:p w:rsidR="009108AC" w:rsidRPr="009108AC" w:rsidRDefault="009108AC" w:rsidP="009108AC">
      <w:pPr>
        <w:rPr>
          <w:rFonts w:eastAsia="Century" w:cs="Century"/>
          <w:color w:val="000000"/>
          <w:shd w:val="clear" w:color="auto" w:fill="FFFFFF"/>
        </w:rPr>
      </w:pPr>
      <w:r w:rsidRPr="009108AC">
        <w:rPr>
          <w:color w:val="000000"/>
          <w:shd w:val="clear" w:color="auto" w:fill="FFFFFF"/>
        </w:rPr>
        <w:t>WG3</w:t>
      </w:r>
      <w:r w:rsidRPr="009108AC">
        <w:rPr>
          <w:rFonts w:eastAsia="Century" w:cs="Century"/>
          <w:color w:val="000000"/>
          <w:shd w:val="clear" w:color="auto" w:fill="FFFFFF"/>
        </w:rPr>
        <w:t xml:space="preserve"> </w:t>
      </w:r>
      <w:r w:rsidRPr="009108AC">
        <w:rPr>
          <w:rFonts w:ascii="MS Mincho" w:hAnsi="MS Mincho" w:cs="MS Mincho"/>
          <w:color w:val="000000"/>
          <w:shd w:val="clear" w:color="auto" w:fill="FFFFFF"/>
        </w:rPr>
        <w:t>–</w:t>
      </w:r>
      <w:r w:rsidRPr="009108AC">
        <w:rPr>
          <w:rFonts w:eastAsia="Century" w:cs="Century"/>
          <w:color w:val="000000"/>
          <w:shd w:val="clear" w:color="auto" w:fill="FFFFFF"/>
        </w:rPr>
        <w:t xml:space="preserve"> </w:t>
      </w:r>
      <w:r w:rsidRPr="009108AC">
        <w:rPr>
          <w:rFonts w:hint="eastAsia"/>
          <w:color w:val="000000"/>
          <w:shd w:val="clear" w:color="auto" w:fill="FFFFFF"/>
        </w:rPr>
        <w:t>Standardization Related</w:t>
      </w:r>
      <w:r w:rsidRPr="009108AC">
        <w:rPr>
          <w:rFonts w:eastAsia="Century" w:cs="Century"/>
          <w:color w:val="000000"/>
          <w:shd w:val="clear" w:color="auto" w:fill="FFFFFF"/>
        </w:rPr>
        <w:t xml:space="preserve"> </w:t>
      </w:r>
      <w:r w:rsidRPr="009108AC">
        <w:rPr>
          <w:color w:val="000000"/>
          <w:shd w:val="clear" w:color="auto" w:fill="FFFFFF"/>
        </w:rPr>
        <w:t>Issues</w:t>
      </w:r>
      <w:r w:rsidRPr="009108AC">
        <w:rPr>
          <w:rFonts w:eastAsia="Century" w:cs="Century"/>
          <w:color w:val="000000"/>
          <w:shd w:val="clear" w:color="auto" w:fill="FFFFFF"/>
        </w:rPr>
        <w:t xml:space="preserve"> </w:t>
      </w:r>
    </w:p>
    <w:p w:rsidR="009108AC" w:rsidRPr="009108AC" w:rsidRDefault="009108AC" w:rsidP="009108AC">
      <w:pPr>
        <w:spacing w:line="225" w:lineRule="atLeast"/>
        <w:rPr>
          <w:color w:val="000000"/>
        </w:rPr>
      </w:pPr>
    </w:p>
    <w:p w:rsidR="009108AC" w:rsidRPr="009108AC" w:rsidRDefault="009108AC" w:rsidP="009108AC">
      <w:pPr>
        <w:spacing w:after="120"/>
        <w:jc w:val="both"/>
        <w:rPr>
          <w:rFonts w:eastAsiaTheme="minorEastAsia"/>
          <w:color w:val="000000"/>
          <w:lang w:eastAsia="ja-JP"/>
        </w:rPr>
      </w:pPr>
      <w:r w:rsidRPr="009108AC">
        <w:rPr>
          <w:rFonts w:eastAsiaTheme="minorEastAsia" w:hint="eastAsia"/>
          <w:color w:val="000000"/>
          <w:lang w:eastAsia="ja-JP"/>
        </w:rPr>
        <w:t>Terms of Reference of WG3</w:t>
      </w:r>
      <w:r w:rsidRPr="009108AC">
        <w:rPr>
          <w:rFonts w:eastAsia="Times New Roman"/>
          <w:color w:val="000000"/>
        </w:rPr>
        <w:t xml:space="preserve"> </w:t>
      </w:r>
      <w:r w:rsidRPr="009108AC">
        <w:rPr>
          <w:rFonts w:eastAsiaTheme="minorEastAsia" w:hint="eastAsia"/>
          <w:color w:val="000000"/>
          <w:lang w:eastAsia="ja-JP"/>
        </w:rPr>
        <w:t>is</w:t>
      </w:r>
      <w:r w:rsidRPr="009108AC">
        <w:rPr>
          <w:rFonts w:eastAsia="Times New Roman"/>
          <w:color w:val="000000"/>
        </w:rPr>
        <w:t xml:space="preserve"> </w:t>
      </w:r>
      <w:r w:rsidRPr="009108AC">
        <w:rPr>
          <w:color w:val="000000"/>
        </w:rPr>
        <w:t>shown</w:t>
      </w:r>
      <w:r w:rsidRPr="009108AC">
        <w:rPr>
          <w:rFonts w:eastAsia="Times New Roman"/>
          <w:color w:val="000000"/>
        </w:rPr>
        <w:t xml:space="preserve"> </w:t>
      </w:r>
      <w:r w:rsidRPr="009108AC">
        <w:rPr>
          <w:color w:val="000000"/>
        </w:rPr>
        <w:t>as</w:t>
      </w:r>
      <w:r w:rsidRPr="009108AC">
        <w:rPr>
          <w:rFonts w:eastAsia="Times New Roman"/>
          <w:color w:val="000000"/>
        </w:rPr>
        <w:t xml:space="preserve"> </w:t>
      </w:r>
      <w:r w:rsidRPr="009108AC">
        <w:rPr>
          <w:color w:val="000000"/>
        </w:rPr>
        <w:t>Annex</w:t>
      </w:r>
      <w:r w:rsidRPr="009108AC">
        <w:rPr>
          <w:rFonts w:eastAsiaTheme="minorEastAsia" w:hint="eastAsia"/>
          <w:color w:val="000000"/>
          <w:lang w:eastAsia="ja-JP"/>
        </w:rPr>
        <w:t>.</w:t>
      </w:r>
      <w:r w:rsidRPr="009108AC">
        <w:rPr>
          <w:rFonts w:eastAsia="Times New Roman"/>
          <w:color w:val="000000"/>
        </w:rPr>
        <w:t xml:space="preserve"> </w:t>
      </w:r>
      <w:r w:rsidRPr="009108AC">
        <w:rPr>
          <w:rFonts w:eastAsiaTheme="minorEastAsia" w:hint="eastAsia"/>
          <w:color w:val="000000"/>
          <w:lang w:eastAsia="ja-JP"/>
        </w:rPr>
        <w:t>1</w:t>
      </w:r>
      <w:r w:rsidRPr="009108AC">
        <w:rPr>
          <w:color w:val="000000"/>
        </w:rPr>
        <w:t>.</w:t>
      </w:r>
    </w:p>
    <w:p w:rsidR="009108AC" w:rsidRPr="009108AC" w:rsidRDefault="009108AC" w:rsidP="009108AC">
      <w:pPr>
        <w:spacing w:after="120"/>
        <w:jc w:val="both"/>
        <w:rPr>
          <w:rFonts w:eastAsiaTheme="minorEastAsia"/>
          <w:b/>
          <w:lang w:eastAsia="ja-JP"/>
        </w:rPr>
      </w:pPr>
    </w:p>
    <w:p w:rsidR="009108AC" w:rsidRPr="009108AC" w:rsidRDefault="009108AC" w:rsidP="009108AC">
      <w:pPr>
        <w:numPr>
          <w:ilvl w:val="0"/>
          <w:numId w:val="12"/>
        </w:numPr>
        <w:spacing w:after="120" w:line="360" w:lineRule="auto"/>
        <w:ind w:left="357" w:hanging="357"/>
        <w:contextualSpacing/>
        <w:jc w:val="both"/>
        <w:rPr>
          <w:b/>
        </w:rPr>
      </w:pPr>
      <w:r w:rsidRPr="009108AC">
        <w:rPr>
          <w:rFonts w:hint="eastAsia"/>
          <w:b/>
        </w:rPr>
        <w:t>Issues for discussion</w:t>
      </w:r>
      <w:r w:rsidRPr="009108AC">
        <w:rPr>
          <w:rFonts w:eastAsiaTheme="minorEastAsia" w:hint="eastAsia"/>
          <w:b/>
          <w:lang w:eastAsia="ja-JP"/>
        </w:rPr>
        <w:t xml:space="preserve"> of WG3</w:t>
      </w:r>
    </w:p>
    <w:p w:rsidR="009108AC" w:rsidRPr="009108AC" w:rsidRDefault="009108AC" w:rsidP="009108AC">
      <w:pPr>
        <w:spacing w:line="225" w:lineRule="atLeast"/>
        <w:jc w:val="both"/>
        <w:rPr>
          <w:color w:val="000000"/>
        </w:rPr>
      </w:pPr>
      <w:r w:rsidRPr="009108AC">
        <w:rPr>
          <w:rFonts w:hint="eastAsia"/>
          <w:color w:val="000000"/>
        </w:rPr>
        <w:t>WG3 covers all the Standardization Related Issues except Working Method (WG1) and Work Organization (WG2). Taking into account the discussion and outcome of the last WTSA held in Dubai, UAE, 20-29 November 2012, and the relevant activities in AP region, following issues could be discussed in WG3.</w:t>
      </w:r>
    </w:p>
    <w:p w:rsidR="009108AC" w:rsidRPr="009108AC" w:rsidRDefault="009108AC" w:rsidP="009108AC">
      <w:pPr>
        <w:spacing w:line="225" w:lineRule="atLeast"/>
        <w:rPr>
          <w:rFonts w:eastAsiaTheme="minorEastAsia"/>
          <w:color w:val="000000"/>
          <w:lang w:eastAsia="ja-JP"/>
        </w:rPr>
      </w:pPr>
    </w:p>
    <w:p w:rsidR="009108AC" w:rsidRPr="009108AC" w:rsidRDefault="009108AC" w:rsidP="009108AC">
      <w:pPr>
        <w:spacing w:after="120" w:line="360" w:lineRule="auto"/>
        <w:jc w:val="both"/>
        <w:rPr>
          <w:rFonts w:eastAsiaTheme="minorEastAsia"/>
          <w:color w:val="000000"/>
          <w:lang w:eastAsia="ja-JP"/>
        </w:rPr>
      </w:pPr>
      <w:r w:rsidRPr="009108AC">
        <w:rPr>
          <w:rFonts w:eastAsiaTheme="minorEastAsia" w:hint="eastAsia"/>
          <w:b/>
          <w:lang w:eastAsia="ja-JP"/>
        </w:rPr>
        <w:t>3.1 Bridging the Standardization Gap (BSG)</w:t>
      </w:r>
    </w:p>
    <w:p w:rsidR="009108AC" w:rsidRPr="009108AC" w:rsidRDefault="009108AC" w:rsidP="009108AC">
      <w:pPr>
        <w:spacing w:line="225" w:lineRule="atLeast"/>
        <w:jc w:val="both"/>
        <w:rPr>
          <w:color w:val="000000"/>
          <w:highlight w:val="yellow"/>
        </w:rPr>
      </w:pPr>
      <w:r w:rsidRPr="009108AC">
        <w:rPr>
          <w:rFonts w:hint="eastAsia"/>
          <w:color w:val="000000"/>
        </w:rPr>
        <w:t xml:space="preserve">WTSA-12 revised and </w:t>
      </w:r>
      <w:r w:rsidRPr="009108AC">
        <w:rPr>
          <w:color w:val="000000"/>
        </w:rPr>
        <w:t>strengthened</w:t>
      </w:r>
      <w:r w:rsidRPr="009108AC">
        <w:rPr>
          <w:rFonts w:hint="eastAsia"/>
          <w:color w:val="000000"/>
        </w:rPr>
        <w:t xml:space="preserve"> Res. 44 (Bridging the Standardization Gap between developing and developed countries). Res. 17 (Telecommunication standardization in relation to the interests of </w:t>
      </w:r>
      <w:r w:rsidRPr="009108AC">
        <w:rPr>
          <w:color w:val="000000"/>
        </w:rPr>
        <w:t>developing</w:t>
      </w:r>
      <w:r w:rsidRPr="009108AC">
        <w:rPr>
          <w:rFonts w:hint="eastAsia"/>
          <w:color w:val="000000"/>
        </w:rPr>
        <w:t xml:space="preserve"> countries) and Res. 56 (Roles of TSAG and ITU-T study group vice-chairmen from developing countries) were merged into Res. 44. Other BSG related Resolutions, Res. 59 (Enhancing participation of telecommunication operators from developing countries) and Res. 74 (Admission of Sector Members from developing countries in the work of ITU-T) were also revised.</w:t>
      </w:r>
      <w:r w:rsidRPr="009108AC">
        <w:rPr>
          <w:color w:val="000000"/>
        </w:rPr>
        <w:t xml:space="preserve"> Resolutions on regional activities could also be related to this issue (Res. 43 </w:t>
      </w:r>
      <w:r w:rsidRPr="009108AC">
        <w:rPr>
          <w:color w:val="000000"/>
        </w:rPr>
        <w:lastRenderedPageBreak/>
        <w:t xml:space="preserve">(Regional preparations for world telecommunication standardization assemblies) and Res. 54 (Creation of, and assistance to, regional groups)). </w:t>
      </w:r>
    </w:p>
    <w:p w:rsidR="009108AC" w:rsidRPr="009108AC" w:rsidRDefault="009108AC" w:rsidP="009108AC">
      <w:pPr>
        <w:spacing w:line="225" w:lineRule="atLeast"/>
        <w:rPr>
          <w:color w:val="000000"/>
        </w:rPr>
      </w:pPr>
    </w:p>
    <w:p w:rsidR="009108AC" w:rsidRPr="009108AC" w:rsidRDefault="009108AC" w:rsidP="009108AC">
      <w:pPr>
        <w:spacing w:line="225" w:lineRule="atLeast"/>
        <w:jc w:val="both"/>
      </w:pPr>
      <w:r w:rsidRPr="009108AC">
        <w:rPr>
          <w:rFonts w:hint="eastAsia"/>
        </w:rPr>
        <w:t xml:space="preserve">In AP region, this issue demonstrates the high level of interest and </w:t>
      </w:r>
      <w:r w:rsidRPr="009108AC">
        <w:rPr>
          <w:rFonts w:eastAsiaTheme="minorEastAsia" w:hint="eastAsia"/>
          <w:lang w:eastAsia="ja-JP"/>
        </w:rPr>
        <w:t>EG-BSG</w:t>
      </w:r>
      <w:r w:rsidRPr="009108AC">
        <w:rPr>
          <w:rFonts w:hint="eastAsia"/>
        </w:rPr>
        <w:t xml:space="preserve"> </w:t>
      </w:r>
      <w:r w:rsidRPr="009108AC">
        <w:rPr>
          <w:rFonts w:eastAsiaTheme="minorEastAsia" w:hint="eastAsia"/>
          <w:lang w:eastAsia="ja-JP"/>
        </w:rPr>
        <w:t>of</w:t>
      </w:r>
      <w:r w:rsidRPr="009108AC">
        <w:rPr>
          <w:rFonts w:hint="eastAsia"/>
        </w:rPr>
        <w:t xml:space="preserve"> ASTAP is very active. </w:t>
      </w:r>
      <w:r w:rsidRPr="009108AC">
        <w:t>APT</w:t>
      </w:r>
      <w:r w:rsidRPr="009108AC">
        <w:rPr>
          <w:rFonts w:eastAsia="Times New Roman"/>
        </w:rPr>
        <w:t xml:space="preserve"> </w:t>
      </w:r>
      <w:r w:rsidRPr="009108AC">
        <w:t>common</w:t>
      </w:r>
      <w:r w:rsidRPr="009108AC">
        <w:rPr>
          <w:rFonts w:eastAsia="Times New Roman"/>
        </w:rPr>
        <w:t xml:space="preserve"> </w:t>
      </w:r>
      <w:r w:rsidRPr="009108AC">
        <w:t>proposal</w:t>
      </w:r>
      <w:r w:rsidRPr="009108AC">
        <w:rPr>
          <w:rFonts w:eastAsia="Times New Roman"/>
        </w:rPr>
        <w:t xml:space="preserve"> </w:t>
      </w:r>
      <w:r w:rsidRPr="009108AC">
        <w:t>to</w:t>
      </w:r>
      <w:r w:rsidRPr="009108AC">
        <w:rPr>
          <w:rFonts w:eastAsia="Times New Roman"/>
        </w:rPr>
        <w:t xml:space="preserve"> </w:t>
      </w:r>
      <w:r w:rsidRPr="009108AC">
        <w:t>WTSA</w:t>
      </w:r>
      <w:r w:rsidRPr="009108AC">
        <w:rPr>
          <w:rFonts w:hint="eastAsia"/>
        </w:rPr>
        <w:t>-16 could be considered (APT submitted ACP on the revision of Res. 44, Res. 56 and Res. 59 to WTSA-12 (WTSA</w:t>
      </w:r>
      <w:r w:rsidRPr="009108AC">
        <w:rPr>
          <w:rFonts w:eastAsiaTheme="minorEastAsia" w:hint="eastAsia"/>
          <w:lang w:eastAsia="ja-JP"/>
        </w:rPr>
        <w:t>-12</w:t>
      </w:r>
      <w:r w:rsidRPr="009108AC">
        <w:rPr>
          <w:rFonts w:hint="eastAsia"/>
        </w:rPr>
        <w:t xml:space="preserve"> Doc.35 add. 2, add. </w:t>
      </w:r>
      <w:r w:rsidRPr="009108AC">
        <w:rPr>
          <w:rFonts w:eastAsiaTheme="minorEastAsia" w:hint="eastAsia"/>
          <w:lang w:eastAsia="ja-JP"/>
        </w:rPr>
        <w:t>3</w:t>
      </w:r>
      <w:r w:rsidRPr="009108AC">
        <w:rPr>
          <w:rFonts w:hint="eastAsia"/>
        </w:rPr>
        <w:t xml:space="preserve"> and add. 4)).</w:t>
      </w:r>
    </w:p>
    <w:p w:rsidR="009108AC" w:rsidRPr="009108AC" w:rsidRDefault="009108AC" w:rsidP="009108AC">
      <w:pPr>
        <w:spacing w:line="225" w:lineRule="atLeast"/>
        <w:rPr>
          <w:rFonts w:eastAsiaTheme="minorEastAsia"/>
          <w:color w:val="000000"/>
          <w:lang w:eastAsia="ja-JP"/>
        </w:rPr>
      </w:pPr>
    </w:p>
    <w:p w:rsidR="009108AC" w:rsidRPr="009108AC" w:rsidRDefault="009108AC" w:rsidP="009108AC">
      <w:pPr>
        <w:spacing w:after="120" w:line="360" w:lineRule="auto"/>
        <w:jc w:val="both"/>
        <w:rPr>
          <w:rFonts w:eastAsiaTheme="minorEastAsia"/>
          <w:color w:val="000000"/>
          <w:lang w:eastAsia="ja-JP"/>
        </w:rPr>
      </w:pPr>
      <w:r w:rsidRPr="009108AC">
        <w:rPr>
          <w:rFonts w:eastAsiaTheme="minorEastAsia" w:hint="eastAsia"/>
          <w:b/>
          <w:lang w:eastAsia="ja-JP"/>
        </w:rPr>
        <w:t xml:space="preserve">3.2 </w:t>
      </w:r>
      <w:r w:rsidRPr="009108AC">
        <w:rPr>
          <w:rFonts w:hint="eastAsia"/>
          <w:b/>
          <w:color w:val="000000"/>
        </w:rPr>
        <w:t>ICT and Climate change, environment related issues</w:t>
      </w:r>
    </w:p>
    <w:p w:rsidR="009108AC" w:rsidRPr="009108AC" w:rsidRDefault="009108AC" w:rsidP="009108AC">
      <w:pPr>
        <w:spacing w:line="225" w:lineRule="atLeast"/>
        <w:jc w:val="both"/>
        <w:rPr>
          <w:rFonts w:eastAsiaTheme="minorEastAsia"/>
          <w:lang w:eastAsia="ja-JP"/>
        </w:rPr>
      </w:pPr>
      <w:r w:rsidRPr="009108AC">
        <w:rPr>
          <w:rFonts w:hint="eastAsia"/>
          <w:color w:val="000000"/>
        </w:rPr>
        <w:t>WTSA-12 updated and strengthened Res. 73 (</w:t>
      </w:r>
      <w:r w:rsidRPr="009108AC">
        <w:rPr>
          <w:color w:val="000000"/>
        </w:rPr>
        <w:t>Information</w:t>
      </w:r>
      <w:r w:rsidRPr="009108AC">
        <w:rPr>
          <w:rFonts w:eastAsia="Times New Roman"/>
          <w:color w:val="000000"/>
        </w:rPr>
        <w:t xml:space="preserve"> </w:t>
      </w:r>
      <w:r w:rsidRPr="009108AC">
        <w:rPr>
          <w:color w:val="000000"/>
        </w:rPr>
        <w:t>and</w:t>
      </w:r>
      <w:r w:rsidRPr="009108AC">
        <w:rPr>
          <w:rFonts w:eastAsia="Times New Roman"/>
          <w:color w:val="000000"/>
        </w:rPr>
        <w:t xml:space="preserve"> </w:t>
      </w:r>
      <w:r w:rsidRPr="009108AC">
        <w:rPr>
          <w:color w:val="000000"/>
        </w:rPr>
        <w:t>communication</w:t>
      </w:r>
      <w:r w:rsidRPr="009108AC">
        <w:rPr>
          <w:rFonts w:eastAsia="Times New Roman"/>
          <w:color w:val="000000"/>
        </w:rPr>
        <w:t xml:space="preserve"> </w:t>
      </w:r>
      <w:r w:rsidRPr="009108AC">
        <w:rPr>
          <w:color w:val="000000"/>
        </w:rPr>
        <w:t>technologies</w:t>
      </w:r>
      <w:r w:rsidRPr="009108AC">
        <w:rPr>
          <w:rFonts w:eastAsia="Times New Roman"/>
          <w:color w:val="000000"/>
        </w:rPr>
        <w:t xml:space="preserve"> </w:t>
      </w:r>
      <w:r w:rsidRPr="009108AC">
        <w:rPr>
          <w:color w:val="000000"/>
        </w:rPr>
        <w:t>and</w:t>
      </w:r>
      <w:r w:rsidRPr="009108AC">
        <w:rPr>
          <w:rFonts w:eastAsia="Times New Roman"/>
          <w:color w:val="000000"/>
        </w:rPr>
        <w:t xml:space="preserve"> </w:t>
      </w:r>
      <w:r w:rsidRPr="009108AC">
        <w:rPr>
          <w:color w:val="000000"/>
        </w:rPr>
        <w:t>climate</w:t>
      </w:r>
      <w:r w:rsidRPr="009108AC">
        <w:rPr>
          <w:rFonts w:eastAsia="Times New Roman"/>
          <w:color w:val="000000"/>
        </w:rPr>
        <w:t xml:space="preserve"> </w:t>
      </w:r>
      <w:r w:rsidRPr="009108AC">
        <w:rPr>
          <w:color w:val="000000"/>
        </w:rPr>
        <w:t>change</w:t>
      </w:r>
      <w:r w:rsidRPr="009108AC">
        <w:rPr>
          <w:rFonts w:hint="eastAsia"/>
          <w:color w:val="000000"/>
        </w:rPr>
        <w:t xml:space="preserve">). </w:t>
      </w:r>
      <w:r w:rsidRPr="009108AC">
        <w:rPr>
          <w:rFonts w:hint="eastAsia"/>
        </w:rPr>
        <w:t xml:space="preserve">WTSA-12 also </w:t>
      </w:r>
      <w:r w:rsidRPr="009108AC">
        <w:rPr>
          <w:rFonts w:eastAsiaTheme="minorEastAsia" w:hint="eastAsia"/>
          <w:lang w:eastAsia="ja-JP"/>
        </w:rPr>
        <w:t xml:space="preserve">agreed to </w:t>
      </w:r>
      <w:r w:rsidRPr="009108AC">
        <w:rPr>
          <w:rFonts w:hint="eastAsia"/>
        </w:rPr>
        <w:t>develop new Resolution on e-waste</w:t>
      </w:r>
      <w:r w:rsidRPr="009108AC">
        <w:rPr>
          <w:rFonts w:eastAsiaTheme="minorEastAsia" w:hint="eastAsia"/>
          <w:lang w:eastAsia="ja-JP"/>
        </w:rPr>
        <w:t xml:space="preserve"> and</w:t>
      </w:r>
      <w:r w:rsidRPr="009108AC">
        <w:rPr>
          <w:rFonts w:hint="eastAsia"/>
        </w:rPr>
        <w:t xml:space="preserve"> Res. 79 (The role of telecommunications/information and communication technologies in handling and controlling e-waste from telecommunication and information technology equipment and methods of treating it)</w:t>
      </w:r>
      <w:r w:rsidRPr="009108AC">
        <w:rPr>
          <w:rFonts w:eastAsiaTheme="minorEastAsia" w:hint="eastAsia"/>
          <w:lang w:eastAsia="ja-JP"/>
        </w:rPr>
        <w:t xml:space="preserve"> was developed.</w:t>
      </w:r>
    </w:p>
    <w:p w:rsidR="009108AC" w:rsidRPr="009108AC" w:rsidRDefault="009108AC" w:rsidP="009108AC">
      <w:pPr>
        <w:spacing w:line="225" w:lineRule="atLeast"/>
      </w:pPr>
    </w:p>
    <w:p w:rsidR="009108AC" w:rsidRPr="009108AC" w:rsidRDefault="009108AC" w:rsidP="009108AC">
      <w:pPr>
        <w:spacing w:line="225" w:lineRule="atLeast"/>
        <w:jc w:val="both"/>
      </w:pPr>
      <w:r w:rsidRPr="009108AC">
        <w:rPr>
          <w:rFonts w:hint="eastAsia"/>
        </w:rPr>
        <w:t xml:space="preserve">In AP region, this topic demonstrates the high level of interest and </w:t>
      </w:r>
      <w:r w:rsidRPr="009108AC">
        <w:rPr>
          <w:rFonts w:eastAsiaTheme="minorEastAsia" w:hint="eastAsia"/>
          <w:lang w:eastAsia="ja-JP"/>
        </w:rPr>
        <w:t>EG-GICT&amp;EMF</w:t>
      </w:r>
      <w:r w:rsidRPr="009108AC">
        <w:rPr>
          <w:rFonts w:hint="eastAsia"/>
        </w:rPr>
        <w:t xml:space="preserve"> </w:t>
      </w:r>
      <w:r w:rsidRPr="009108AC">
        <w:rPr>
          <w:rFonts w:eastAsiaTheme="minorEastAsia" w:hint="eastAsia"/>
          <w:lang w:eastAsia="ja-JP"/>
        </w:rPr>
        <w:t>of</w:t>
      </w:r>
      <w:r w:rsidRPr="009108AC">
        <w:rPr>
          <w:rFonts w:hint="eastAsia"/>
        </w:rPr>
        <w:t xml:space="preserve"> ASTAP attracts many participants. </w:t>
      </w:r>
      <w:r w:rsidRPr="009108AC">
        <w:t>APT</w:t>
      </w:r>
      <w:r w:rsidRPr="009108AC">
        <w:rPr>
          <w:rFonts w:eastAsia="Times New Roman"/>
        </w:rPr>
        <w:t xml:space="preserve"> </w:t>
      </w:r>
      <w:r w:rsidRPr="009108AC">
        <w:t>common</w:t>
      </w:r>
      <w:r w:rsidRPr="009108AC">
        <w:rPr>
          <w:rFonts w:eastAsia="Times New Roman"/>
        </w:rPr>
        <w:t xml:space="preserve"> </w:t>
      </w:r>
      <w:r w:rsidRPr="009108AC">
        <w:t>proposal</w:t>
      </w:r>
      <w:r w:rsidRPr="009108AC">
        <w:rPr>
          <w:rFonts w:eastAsia="Times New Roman"/>
        </w:rPr>
        <w:t xml:space="preserve"> </w:t>
      </w:r>
      <w:r w:rsidRPr="009108AC">
        <w:t>to</w:t>
      </w:r>
      <w:r w:rsidRPr="009108AC">
        <w:rPr>
          <w:rFonts w:eastAsia="Times New Roman"/>
        </w:rPr>
        <w:t xml:space="preserve"> </w:t>
      </w:r>
      <w:r w:rsidRPr="009108AC">
        <w:t>WTSA</w:t>
      </w:r>
      <w:r w:rsidRPr="009108AC">
        <w:rPr>
          <w:rFonts w:hint="eastAsia"/>
        </w:rPr>
        <w:t>-16 could be considered (APT submitted ACP on the revision of Res. 73 to WTSA-12</w:t>
      </w:r>
      <w:r w:rsidRPr="009108AC">
        <w:rPr>
          <w:rFonts w:eastAsiaTheme="minorEastAsia" w:hint="eastAsia"/>
          <w:lang w:eastAsia="ja-JP"/>
        </w:rPr>
        <w:t xml:space="preserve"> (</w:t>
      </w:r>
      <w:r w:rsidRPr="009108AC">
        <w:rPr>
          <w:rFonts w:hint="eastAsia"/>
        </w:rPr>
        <w:t>WTSA</w:t>
      </w:r>
      <w:r w:rsidRPr="009108AC">
        <w:rPr>
          <w:rFonts w:eastAsiaTheme="minorEastAsia" w:hint="eastAsia"/>
          <w:lang w:eastAsia="ja-JP"/>
        </w:rPr>
        <w:t>-12</w:t>
      </w:r>
      <w:r w:rsidRPr="009108AC">
        <w:rPr>
          <w:rFonts w:hint="eastAsia"/>
        </w:rPr>
        <w:t xml:space="preserve"> Doc.35 add.6)</w:t>
      </w:r>
      <w:r w:rsidRPr="009108AC">
        <w:rPr>
          <w:rFonts w:eastAsiaTheme="minorEastAsia" w:hint="eastAsia"/>
          <w:lang w:eastAsia="ja-JP"/>
        </w:rPr>
        <w:t>)</w:t>
      </w:r>
      <w:r w:rsidRPr="009108AC">
        <w:rPr>
          <w:rFonts w:hint="eastAsia"/>
        </w:rPr>
        <w:t>.</w:t>
      </w:r>
    </w:p>
    <w:p w:rsidR="009108AC" w:rsidRPr="009108AC" w:rsidRDefault="009108AC" w:rsidP="009108AC">
      <w:pPr>
        <w:spacing w:line="225" w:lineRule="atLeast"/>
        <w:rPr>
          <w:rFonts w:eastAsiaTheme="minorEastAsia"/>
          <w:color w:val="000000"/>
          <w:lang w:eastAsia="ja-JP"/>
        </w:rPr>
      </w:pPr>
    </w:p>
    <w:p w:rsidR="009108AC" w:rsidRPr="009108AC" w:rsidRDefault="009108AC" w:rsidP="009108AC">
      <w:pPr>
        <w:spacing w:after="120" w:line="360" w:lineRule="auto"/>
        <w:jc w:val="both"/>
        <w:rPr>
          <w:rFonts w:eastAsiaTheme="minorEastAsia"/>
          <w:color w:val="000000"/>
          <w:lang w:eastAsia="ja-JP"/>
        </w:rPr>
      </w:pPr>
      <w:r w:rsidRPr="009108AC">
        <w:rPr>
          <w:rFonts w:eastAsiaTheme="minorEastAsia" w:hint="eastAsia"/>
          <w:b/>
          <w:lang w:eastAsia="ja-JP"/>
        </w:rPr>
        <w:t>3.3 Conformance and Interoperability (C&amp;I)</w:t>
      </w:r>
    </w:p>
    <w:p w:rsidR="009108AC" w:rsidRPr="009108AC" w:rsidRDefault="009108AC" w:rsidP="009108AC">
      <w:pPr>
        <w:spacing w:line="225" w:lineRule="atLeast"/>
        <w:jc w:val="both"/>
        <w:rPr>
          <w:color w:val="000000"/>
        </w:rPr>
      </w:pPr>
      <w:r w:rsidRPr="009108AC">
        <w:rPr>
          <w:rFonts w:hint="eastAsia"/>
          <w:color w:val="000000"/>
        </w:rPr>
        <w:t xml:space="preserve">WTSA-12 updated and revised Res. 76 (Studies related to conformance and interoperability testing, assistance to developing countries, and a possible future ITU Mark </w:t>
      </w:r>
      <w:proofErr w:type="spellStart"/>
      <w:r w:rsidRPr="009108AC">
        <w:rPr>
          <w:rFonts w:hint="eastAsia"/>
          <w:color w:val="000000"/>
        </w:rPr>
        <w:t>programme</w:t>
      </w:r>
      <w:proofErr w:type="spellEnd"/>
      <w:r w:rsidRPr="009108AC">
        <w:rPr>
          <w:rFonts w:hint="eastAsia"/>
          <w:color w:val="000000"/>
        </w:rPr>
        <w:t>). In ITU-T, SG11 is studying C&amp;I related issues actively.</w:t>
      </w:r>
    </w:p>
    <w:p w:rsidR="009108AC" w:rsidRPr="009108AC" w:rsidRDefault="009108AC" w:rsidP="009108AC">
      <w:pPr>
        <w:spacing w:line="225" w:lineRule="atLeast"/>
        <w:rPr>
          <w:color w:val="000000"/>
        </w:rPr>
      </w:pPr>
    </w:p>
    <w:p w:rsidR="009108AC" w:rsidRPr="009108AC" w:rsidRDefault="009108AC" w:rsidP="009108AC">
      <w:pPr>
        <w:spacing w:line="225" w:lineRule="atLeast"/>
        <w:jc w:val="both"/>
        <w:rPr>
          <w:rFonts w:eastAsia="SimSun"/>
          <w:lang w:eastAsia="zh-CN"/>
        </w:rPr>
      </w:pPr>
      <w:r w:rsidRPr="009108AC">
        <w:rPr>
          <w:rFonts w:hint="eastAsia"/>
        </w:rPr>
        <w:t>In AP region, APT and ITU jointly organized C&amp;I events consists of interoperability testing, showcasing and workshop from 2012 to 2015. It realized interoperability testing among different countries and enhanced the understanding on this issue in the region. AP</w:t>
      </w:r>
      <w:r w:rsidRPr="009108AC">
        <w:t>T</w:t>
      </w:r>
      <w:r w:rsidRPr="009108AC">
        <w:rPr>
          <w:rFonts w:eastAsia="Times New Roman"/>
        </w:rPr>
        <w:t xml:space="preserve"> </w:t>
      </w:r>
      <w:r w:rsidRPr="009108AC">
        <w:t>common</w:t>
      </w:r>
      <w:r w:rsidRPr="009108AC">
        <w:rPr>
          <w:rFonts w:eastAsia="Times New Roman"/>
        </w:rPr>
        <w:t xml:space="preserve"> </w:t>
      </w:r>
      <w:r w:rsidRPr="009108AC">
        <w:t>proposal</w:t>
      </w:r>
      <w:r w:rsidRPr="009108AC">
        <w:rPr>
          <w:rFonts w:eastAsia="Times New Roman"/>
        </w:rPr>
        <w:t xml:space="preserve"> </w:t>
      </w:r>
      <w:r w:rsidRPr="009108AC">
        <w:t>to</w:t>
      </w:r>
      <w:r w:rsidRPr="009108AC">
        <w:rPr>
          <w:rFonts w:eastAsia="Times New Roman"/>
        </w:rPr>
        <w:t xml:space="preserve"> </w:t>
      </w:r>
      <w:r w:rsidRPr="009108AC">
        <w:t>WTSA</w:t>
      </w:r>
      <w:r w:rsidRPr="009108AC">
        <w:rPr>
          <w:rFonts w:hint="eastAsia"/>
        </w:rPr>
        <w:t>-16 could be considered. (APT submitted ACP on the revision of Res.76 to WTSA-12 (WTSA</w:t>
      </w:r>
      <w:r w:rsidRPr="009108AC">
        <w:rPr>
          <w:rFonts w:eastAsiaTheme="minorEastAsia" w:hint="eastAsia"/>
          <w:lang w:eastAsia="ja-JP"/>
        </w:rPr>
        <w:t>-12</w:t>
      </w:r>
      <w:r w:rsidRPr="009108AC">
        <w:rPr>
          <w:rFonts w:hint="eastAsia"/>
        </w:rPr>
        <w:t xml:space="preserve"> Doc.35 add. 9))</w:t>
      </w:r>
    </w:p>
    <w:p w:rsidR="009108AC" w:rsidRPr="009108AC" w:rsidRDefault="009108AC" w:rsidP="009108AC">
      <w:pPr>
        <w:spacing w:line="225" w:lineRule="atLeast"/>
        <w:rPr>
          <w:rFonts w:eastAsia="SimSun"/>
          <w:lang w:eastAsia="zh-CN"/>
        </w:rPr>
      </w:pPr>
    </w:p>
    <w:p w:rsidR="009108AC" w:rsidRPr="009108AC" w:rsidRDefault="009108AC" w:rsidP="009108AC">
      <w:pPr>
        <w:spacing w:after="120" w:line="360" w:lineRule="auto"/>
        <w:jc w:val="both"/>
        <w:rPr>
          <w:rFonts w:eastAsiaTheme="minorEastAsia"/>
          <w:color w:val="000000"/>
          <w:lang w:eastAsia="ja-JP"/>
        </w:rPr>
      </w:pPr>
      <w:proofErr w:type="gramStart"/>
      <w:r w:rsidRPr="009108AC">
        <w:rPr>
          <w:rFonts w:eastAsiaTheme="minorEastAsia" w:hint="eastAsia"/>
          <w:b/>
          <w:lang w:eastAsia="ja-JP"/>
        </w:rPr>
        <w:t>3.</w:t>
      </w:r>
      <w:r w:rsidRPr="009108AC">
        <w:rPr>
          <w:rFonts w:eastAsia="SimSun" w:hint="eastAsia"/>
          <w:b/>
          <w:lang w:eastAsia="zh-CN"/>
        </w:rPr>
        <w:t xml:space="preserve">4 </w:t>
      </w:r>
      <w:r w:rsidRPr="009108AC">
        <w:rPr>
          <w:rFonts w:eastAsiaTheme="minorEastAsia" w:hint="eastAsia"/>
          <w:b/>
          <w:lang w:eastAsia="ja-JP"/>
        </w:rPr>
        <w:t xml:space="preserve"> </w:t>
      </w:r>
      <w:bookmarkStart w:id="0" w:name="OLE_LINK3"/>
      <w:bookmarkStart w:id="1" w:name="OLE_LINK4"/>
      <w:r w:rsidRPr="009108AC">
        <w:rPr>
          <w:rFonts w:eastAsia="SimSun" w:hint="eastAsia"/>
          <w:b/>
          <w:lang w:eastAsia="zh-CN"/>
        </w:rPr>
        <w:t>S</w:t>
      </w:r>
      <w:r w:rsidRPr="009108AC">
        <w:rPr>
          <w:rFonts w:eastAsiaTheme="minorEastAsia"/>
          <w:b/>
          <w:lang w:eastAsia="ja-JP"/>
        </w:rPr>
        <w:t>oftware</w:t>
      </w:r>
      <w:proofErr w:type="gramEnd"/>
      <w:r w:rsidRPr="009108AC">
        <w:rPr>
          <w:rFonts w:eastAsia="SimSun" w:hint="eastAsia"/>
          <w:b/>
          <w:lang w:eastAsia="zh-CN"/>
        </w:rPr>
        <w:t xml:space="preserve"> D</w:t>
      </w:r>
      <w:r w:rsidRPr="009108AC">
        <w:rPr>
          <w:rFonts w:eastAsiaTheme="minorEastAsia"/>
          <w:b/>
          <w:lang w:eastAsia="ja-JP"/>
        </w:rPr>
        <w:t xml:space="preserve">efined </w:t>
      </w:r>
      <w:r w:rsidRPr="009108AC">
        <w:rPr>
          <w:rFonts w:eastAsia="SimSun" w:hint="eastAsia"/>
          <w:b/>
          <w:lang w:eastAsia="zh-CN"/>
        </w:rPr>
        <w:t>N</w:t>
      </w:r>
      <w:r w:rsidRPr="009108AC">
        <w:rPr>
          <w:rFonts w:eastAsiaTheme="minorEastAsia"/>
          <w:b/>
          <w:lang w:eastAsia="ja-JP"/>
        </w:rPr>
        <w:t>etworking</w:t>
      </w:r>
      <w:bookmarkEnd w:id="0"/>
      <w:bookmarkEnd w:id="1"/>
      <w:r w:rsidRPr="009108AC">
        <w:rPr>
          <w:rFonts w:eastAsiaTheme="minorEastAsia"/>
          <w:b/>
          <w:lang w:eastAsia="ja-JP"/>
        </w:rPr>
        <w:t xml:space="preserve"> (SDN)</w:t>
      </w:r>
    </w:p>
    <w:p w:rsidR="009108AC" w:rsidRPr="009108AC" w:rsidRDefault="009108AC" w:rsidP="009108AC">
      <w:pPr>
        <w:spacing w:line="225" w:lineRule="atLeast"/>
        <w:jc w:val="both"/>
        <w:rPr>
          <w:rFonts w:eastAsia="SimSun"/>
          <w:color w:val="000000"/>
          <w:lang w:eastAsia="zh-CN"/>
        </w:rPr>
      </w:pPr>
      <w:r w:rsidRPr="009108AC">
        <w:rPr>
          <w:rFonts w:eastAsia="SimSun" w:hint="eastAsia"/>
          <w:color w:val="000000"/>
          <w:lang w:eastAsia="zh-CN"/>
        </w:rPr>
        <w:t xml:space="preserve">Regarding </w:t>
      </w:r>
      <w:r w:rsidRPr="009108AC">
        <w:rPr>
          <w:color w:val="000000"/>
        </w:rPr>
        <w:t xml:space="preserve">the rapidly growing interest </w:t>
      </w:r>
      <w:r w:rsidRPr="009108AC">
        <w:rPr>
          <w:rFonts w:eastAsia="SimSun" w:hint="eastAsia"/>
          <w:color w:val="000000"/>
          <w:lang w:eastAsia="zh-CN"/>
        </w:rPr>
        <w:t xml:space="preserve">in and </w:t>
      </w:r>
      <w:r w:rsidRPr="009108AC">
        <w:rPr>
          <w:rFonts w:eastAsia="SimSun"/>
          <w:color w:val="000000"/>
          <w:lang w:eastAsia="zh-CN"/>
        </w:rPr>
        <w:t xml:space="preserve">multiple benefits </w:t>
      </w:r>
      <w:r w:rsidRPr="009108AC">
        <w:rPr>
          <w:rFonts w:eastAsia="SimSun" w:hint="eastAsia"/>
          <w:color w:val="000000"/>
          <w:lang w:eastAsia="zh-CN"/>
        </w:rPr>
        <w:t xml:space="preserve">of </w:t>
      </w:r>
      <w:r w:rsidRPr="009108AC">
        <w:rPr>
          <w:color w:val="000000"/>
        </w:rPr>
        <w:t>the use of SDN in the telecommunication/ICT industry</w:t>
      </w:r>
      <w:r w:rsidRPr="009108AC">
        <w:rPr>
          <w:rFonts w:eastAsia="SimSun" w:hint="eastAsia"/>
          <w:color w:val="000000"/>
          <w:lang w:eastAsia="zh-CN"/>
        </w:rPr>
        <w:t xml:space="preserve">, </w:t>
      </w:r>
      <w:r w:rsidRPr="009108AC">
        <w:rPr>
          <w:rFonts w:hint="eastAsia"/>
          <w:color w:val="000000"/>
        </w:rPr>
        <w:t>WTSA-12</w:t>
      </w:r>
      <w:r w:rsidRPr="009108AC">
        <w:rPr>
          <w:rFonts w:eastAsia="SimSun" w:hint="eastAsia"/>
          <w:color w:val="000000"/>
          <w:lang w:eastAsia="zh-CN"/>
        </w:rPr>
        <w:t xml:space="preserve"> </w:t>
      </w:r>
      <w:r w:rsidRPr="009108AC">
        <w:rPr>
          <w:rFonts w:eastAsia="SimSun"/>
          <w:color w:val="000000"/>
          <w:lang w:eastAsia="zh-CN"/>
        </w:rPr>
        <w:t>developed</w:t>
      </w:r>
      <w:r w:rsidRPr="009108AC">
        <w:rPr>
          <w:rFonts w:eastAsia="SimSun" w:hint="eastAsia"/>
          <w:color w:val="000000"/>
          <w:lang w:eastAsia="zh-CN"/>
        </w:rPr>
        <w:t xml:space="preserve"> a new resolution Res.77 (</w:t>
      </w:r>
      <w:r w:rsidRPr="009108AC">
        <w:rPr>
          <w:rFonts w:eastAsia="SimSun"/>
          <w:color w:val="000000"/>
          <w:lang w:eastAsia="zh-CN"/>
        </w:rPr>
        <w:t>Standardization</w:t>
      </w:r>
      <w:r w:rsidRPr="009108AC">
        <w:rPr>
          <w:rFonts w:eastAsia="SimSun" w:hint="eastAsia"/>
          <w:color w:val="000000"/>
          <w:lang w:eastAsia="zh-CN"/>
        </w:rPr>
        <w:t xml:space="preserve"> work in the ITU </w:t>
      </w:r>
      <w:r w:rsidRPr="009108AC">
        <w:rPr>
          <w:color w:val="000000"/>
        </w:rPr>
        <w:t>telecommunication</w:t>
      </w:r>
      <w:r w:rsidRPr="009108AC">
        <w:rPr>
          <w:rFonts w:eastAsia="SimSun" w:hint="eastAsia"/>
          <w:color w:val="000000"/>
          <w:lang w:eastAsia="zh-CN"/>
        </w:rPr>
        <w:t xml:space="preserve"> s</w:t>
      </w:r>
      <w:r w:rsidRPr="009108AC">
        <w:rPr>
          <w:rFonts w:eastAsia="SimSun"/>
          <w:color w:val="000000"/>
          <w:lang w:eastAsia="zh-CN"/>
        </w:rPr>
        <w:t>tandardization</w:t>
      </w:r>
      <w:r w:rsidRPr="009108AC">
        <w:rPr>
          <w:rFonts w:eastAsia="SimSun" w:hint="eastAsia"/>
          <w:color w:val="000000"/>
          <w:lang w:eastAsia="zh-CN"/>
        </w:rPr>
        <w:t xml:space="preserve"> sector for s</w:t>
      </w:r>
      <w:r w:rsidRPr="009108AC">
        <w:rPr>
          <w:rFonts w:eastAsia="SimSun"/>
          <w:color w:val="000000"/>
          <w:lang w:eastAsia="zh-CN"/>
        </w:rPr>
        <w:t>oftware</w:t>
      </w:r>
      <w:r w:rsidRPr="009108AC">
        <w:rPr>
          <w:rFonts w:eastAsia="SimSun" w:hint="eastAsia"/>
          <w:color w:val="000000"/>
          <w:lang w:eastAsia="zh-CN"/>
        </w:rPr>
        <w:t>-d</w:t>
      </w:r>
      <w:r w:rsidRPr="009108AC">
        <w:rPr>
          <w:rFonts w:eastAsia="SimSun"/>
          <w:color w:val="000000"/>
          <w:lang w:eastAsia="zh-CN"/>
        </w:rPr>
        <w:t xml:space="preserve">efined </w:t>
      </w:r>
      <w:r w:rsidRPr="009108AC">
        <w:rPr>
          <w:rFonts w:eastAsia="SimSun" w:hint="eastAsia"/>
          <w:color w:val="000000"/>
          <w:lang w:eastAsia="zh-CN"/>
        </w:rPr>
        <w:t>n</w:t>
      </w:r>
      <w:r w:rsidRPr="009108AC">
        <w:rPr>
          <w:rFonts w:eastAsia="SimSun"/>
          <w:color w:val="000000"/>
          <w:lang w:eastAsia="zh-CN"/>
        </w:rPr>
        <w:t>etworking</w:t>
      </w:r>
      <w:r w:rsidRPr="009108AC">
        <w:rPr>
          <w:rFonts w:eastAsia="SimSun" w:hint="eastAsia"/>
          <w:color w:val="000000"/>
          <w:lang w:eastAsia="zh-CN"/>
        </w:rPr>
        <w:t xml:space="preserve">). </w:t>
      </w:r>
      <w:r w:rsidRPr="009108AC">
        <w:rPr>
          <w:rFonts w:eastAsia="SimSun"/>
          <w:color w:val="000000"/>
          <w:lang w:eastAsia="zh-CN"/>
        </w:rPr>
        <w:t>ITU-T</w:t>
      </w:r>
      <w:r w:rsidRPr="009108AC">
        <w:rPr>
          <w:rFonts w:eastAsia="SimSun" w:hint="eastAsia"/>
          <w:color w:val="000000"/>
          <w:lang w:eastAsia="zh-CN"/>
        </w:rPr>
        <w:t xml:space="preserve"> J</w:t>
      </w:r>
      <w:r w:rsidRPr="009108AC">
        <w:rPr>
          <w:rFonts w:eastAsia="SimSun"/>
          <w:color w:val="000000"/>
          <w:lang w:eastAsia="zh-CN"/>
        </w:rPr>
        <w:t>oint Coordination Activity on SDN (JCA-SDN)</w:t>
      </w:r>
      <w:r w:rsidRPr="009108AC">
        <w:rPr>
          <w:rFonts w:eastAsia="SimSun" w:hint="eastAsia"/>
          <w:color w:val="000000"/>
          <w:lang w:eastAsia="zh-CN"/>
        </w:rPr>
        <w:t xml:space="preserve"> held several meetings and delivered an </w:t>
      </w:r>
      <w:r w:rsidRPr="009108AC">
        <w:rPr>
          <w:rFonts w:eastAsia="SimSun"/>
          <w:color w:val="000000"/>
          <w:lang w:eastAsia="zh-CN"/>
        </w:rPr>
        <w:t>official version of the SDN standardization activity roadmap</w:t>
      </w:r>
      <w:r w:rsidRPr="009108AC">
        <w:rPr>
          <w:rFonts w:eastAsia="SimSun" w:hint="eastAsia"/>
          <w:color w:val="000000"/>
          <w:lang w:eastAsia="zh-CN"/>
        </w:rPr>
        <w:t xml:space="preserve">. SG13 as the leading study group for SDN inside ITU-T </w:t>
      </w:r>
      <w:r w:rsidRPr="009108AC">
        <w:rPr>
          <w:rFonts w:eastAsia="SimSun"/>
          <w:color w:val="000000"/>
          <w:lang w:eastAsia="zh-CN"/>
        </w:rPr>
        <w:t>has developed Recommendation ITU-T Y.3300</w:t>
      </w:r>
      <w:r w:rsidRPr="009108AC">
        <w:rPr>
          <w:rFonts w:eastAsia="SimSun" w:hint="eastAsia"/>
          <w:color w:val="000000"/>
          <w:lang w:eastAsia="zh-CN"/>
        </w:rPr>
        <w:t xml:space="preserve"> </w:t>
      </w:r>
      <w:r w:rsidRPr="009108AC">
        <w:rPr>
          <w:rFonts w:eastAsia="SimSun"/>
          <w:i/>
          <w:color w:val="000000"/>
          <w:lang w:eastAsia="zh-CN"/>
        </w:rPr>
        <w:t>Framework of software-defined networking</w:t>
      </w:r>
      <w:r w:rsidRPr="009108AC">
        <w:rPr>
          <w:rFonts w:eastAsia="SimSun" w:hint="eastAsia"/>
          <w:i/>
          <w:color w:val="000000"/>
          <w:lang w:eastAsia="zh-CN"/>
        </w:rPr>
        <w:t xml:space="preserve">. </w:t>
      </w:r>
      <w:r w:rsidRPr="009108AC">
        <w:rPr>
          <w:rFonts w:eastAsia="SimSun" w:hint="eastAsia"/>
          <w:color w:val="000000"/>
          <w:lang w:eastAsia="zh-CN"/>
        </w:rPr>
        <w:t>The SDN related s</w:t>
      </w:r>
      <w:r w:rsidRPr="009108AC">
        <w:rPr>
          <w:rFonts w:eastAsia="SimSun"/>
          <w:color w:val="000000"/>
          <w:lang w:eastAsia="zh-CN"/>
        </w:rPr>
        <w:t>tandardization</w:t>
      </w:r>
      <w:r w:rsidRPr="009108AC">
        <w:rPr>
          <w:rFonts w:eastAsia="SimSun" w:hint="eastAsia"/>
          <w:color w:val="000000"/>
          <w:lang w:eastAsia="zh-CN"/>
        </w:rPr>
        <w:t xml:space="preserve"> work are</w:t>
      </w:r>
      <w:r w:rsidRPr="009108AC">
        <w:rPr>
          <w:rFonts w:eastAsia="SimSun"/>
          <w:color w:val="000000"/>
          <w:lang w:eastAsia="zh-CN"/>
        </w:rPr>
        <w:t xml:space="preserve"> parallel</w:t>
      </w:r>
      <w:r w:rsidRPr="009108AC">
        <w:rPr>
          <w:rFonts w:eastAsia="SimSun" w:hint="eastAsia"/>
          <w:color w:val="000000"/>
          <w:lang w:eastAsia="zh-CN"/>
        </w:rPr>
        <w:t xml:space="preserve"> promoted </w:t>
      </w:r>
      <w:proofErr w:type="gramStart"/>
      <w:r w:rsidRPr="009108AC">
        <w:rPr>
          <w:rFonts w:eastAsia="SimSun" w:hint="eastAsia"/>
          <w:color w:val="000000"/>
          <w:lang w:eastAsia="zh-CN"/>
        </w:rPr>
        <w:t>in  SG11,SG15,SG16</w:t>
      </w:r>
      <w:proofErr w:type="gramEnd"/>
      <w:r w:rsidRPr="009108AC">
        <w:rPr>
          <w:rFonts w:eastAsia="SimSun" w:hint="eastAsia"/>
          <w:color w:val="000000"/>
          <w:lang w:eastAsia="zh-CN"/>
        </w:rPr>
        <w:t xml:space="preserve"> and SG17.</w:t>
      </w:r>
    </w:p>
    <w:p w:rsidR="009108AC" w:rsidRPr="009108AC" w:rsidRDefault="009108AC" w:rsidP="009108AC">
      <w:pPr>
        <w:spacing w:beforeLines="50" w:before="120" w:line="225" w:lineRule="atLeast"/>
        <w:jc w:val="both"/>
        <w:rPr>
          <w:rFonts w:eastAsia="SimSun"/>
          <w:lang w:eastAsia="zh-CN"/>
        </w:rPr>
      </w:pPr>
      <w:r w:rsidRPr="009108AC">
        <w:rPr>
          <w:rFonts w:eastAsia="SimSun" w:hint="eastAsia"/>
          <w:color w:val="000000"/>
          <w:lang w:eastAsia="zh-CN"/>
        </w:rPr>
        <w:t>Considering the SDN s</w:t>
      </w:r>
      <w:r w:rsidRPr="009108AC">
        <w:rPr>
          <w:rFonts w:eastAsia="SimSun"/>
          <w:color w:val="000000"/>
          <w:lang w:eastAsia="zh-CN"/>
        </w:rPr>
        <w:t>tandardization</w:t>
      </w:r>
      <w:r w:rsidRPr="009108AC">
        <w:rPr>
          <w:rFonts w:eastAsia="SimSun" w:hint="eastAsia"/>
          <w:color w:val="000000"/>
          <w:lang w:eastAsia="zh-CN"/>
        </w:rPr>
        <w:t xml:space="preserve"> progress in other SDOs, </w:t>
      </w:r>
      <w:r w:rsidRPr="009108AC">
        <w:rPr>
          <w:rFonts w:eastAsia="SimSun"/>
          <w:color w:val="000000"/>
          <w:lang w:eastAsia="zh-CN"/>
        </w:rPr>
        <w:t>forums, open-source consortia</w:t>
      </w:r>
      <w:proofErr w:type="gramStart"/>
      <w:r w:rsidRPr="009108AC">
        <w:rPr>
          <w:rFonts w:eastAsia="SimSun" w:hint="eastAsia"/>
          <w:color w:val="000000"/>
          <w:lang w:eastAsia="zh-CN"/>
        </w:rPr>
        <w:t>,  and</w:t>
      </w:r>
      <w:proofErr w:type="gramEnd"/>
      <w:r w:rsidRPr="009108AC">
        <w:rPr>
          <w:rFonts w:eastAsia="SimSun" w:hint="eastAsia"/>
          <w:color w:val="000000"/>
          <w:lang w:eastAsia="zh-CN"/>
        </w:rPr>
        <w:t xml:space="preserve"> their </w:t>
      </w:r>
      <w:r w:rsidRPr="009108AC">
        <w:rPr>
          <w:rFonts w:eastAsia="SimSun"/>
          <w:color w:val="000000"/>
          <w:lang w:eastAsia="zh-CN"/>
        </w:rPr>
        <w:t>significant</w:t>
      </w:r>
      <w:r w:rsidRPr="009108AC">
        <w:rPr>
          <w:rFonts w:eastAsia="SimSun" w:hint="eastAsia"/>
          <w:color w:val="000000"/>
          <w:lang w:eastAsia="zh-CN"/>
        </w:rPr>
        <w:t xml:space="preserve">  influences to the ICT industry, a update revision for Res.77 is proposed to be considered in APT.</w:t>
      </w:r>
    </w:p>
    <w:p w:rsidR="009108AC" w:rsidRPr="009108AC" w:rsidRDefault="009108AC" w:rsidP="009108AC">
      <w:pPr>
        <w:spacing w:line="225" w:lineRule="atLeast"/>
        <w:rPr>
          <w:rFonts w:eastAsiaTheme="minorEastAsia"/>
          <w:color w:val="000000"/>
          <w:lang w:eastAsia="ja-JP"/>
        </w:rPr>
      </w:pPr>
    </w:p>
    <w:p w:rsidR="009108AC" w:rsidRPr="009108AC" w:rsidRDefault="009108AC" w:rsidP="009108AC">
      <w:pPr>
        <w:spacing w:after="120" w:line="360" w:lineRule="auto"/>
        <w:jc w:val="both"/>
        <w:rPr>
          <w:rFonts w:eastAsiaTheme="minorEastAsia"/>
          <w:color w:val="000000"/>
          <w:lang w:eastAsia="ja-JP"/>
        </w:rPr>
      </w:pPr>
      <w:r w:rsidRPr="009108AC">
        <w:rPr>
          <w:rFonts w:eastAsiaTheme="minorEastAsia" w:hint="eastAsia"/>
          <w:b/>
          <w:lang w:eastAsia="ja-JP"/>
        </w:rPr>
        <w:t>3.</w:t>
      </w:r>
      <w:r w:rsidRPr="009108AC">
        <w:rPr>
          <w:rFonts w:eastAsia="SimSun" w:hint="eastAsia"/>
          <w:b/>
          <w:lang w:eastAsia="zh-CN"/>
        </w:rPr>
        <w:t>5</w:t>
      </w:r>
      <w:r w:rsidRPr="009108AC">
        <w:rPr>
          <w:rFonts w:eastAsiaTheme="minorEastAsia" w:hint="eastAsia"/>
          <w:b/>
          <w:lang w:eastAsia="ja-JP"/>
        </w:rPr>
        <w:t xml:space="preserve"> Internet of Things/Machine-to-Machine</w:t>
      </w:r>
    </w:p>
    <w:p w:rsidR="009108AC" w:rsidRPr="009108AC" w:rsidRDefault="009108AC" w:rsidP="009108AC">
      <w:pPr>
        <w:spacing w:line="225" w:lineRule="atLeast"/>
        <w:jc w:val="both"/>
        <w:rPr>
          <w:color w:val="000000"/>
        </w:rPr>
      </w:pPr>
      <w:r w:rsidRPr="009108AC">
        <w:rPr>
          <w:rFonts w:hint="eastAsia"/>
          <w:color w:val="000000"/>
        </w:rPr>
        <w:t xml:space="preserve">TSAG held in June 2015 agreed to establish new SG on </w:t>
      </w:r>
      <w:proofErr w:type="spellStart"/>
      <w:r w:rsidRPr="009108AC">
        <w:rPr>
          <w:rFonts w:hint="eastAsia"/>
          <w:color w:val="000000"/>
        </w:rPr>
        <w:t>IoT</w:t>
      </w:r>
      <w:proofErr w:type="spellEnd"/>
      <w:r w:rsidRPr="009108AC">
        <w:rPr>
          <w:rFonts w:hint="eastAsia"/>
          <w:color w:val="000000"/>
        </w:rPr>
        <w:t xml:space="preserve"> and Smart cities and SG20 (</w:t>
      </w:r>
      <w:proofErr w:type="spellStart"/>
      <w:r w:rsidRPr="009108AC">
        <w:rPr>
          <w:rFonts w:hint="eastAsia"/>
          <w:color w:val="000000"/>
        </w:rPr>
        <w:t>IoT</w:t>
      </w:r>
      <w:proofErr w:type="spellEnd"/>
      <w:r w:rsidRPr="009108AC">
        <w:rPr>
          <w:rFonts w:hint="eastAsia"/>
          <w:color w:val="000000"/>
        </w:rPr>
        <w:t xml:space="preserve"> and its applications including smart cities and communities) was established. The first meeting of SG20 is to be held 19-23 October 2015 in Geneva.</w:t>
      </w:r>
    </w:p>
    <w:p w:rsidR="009108AC" w:rsidRPr="009108AC" w:rsidRDefault="009108AC" w:rsidP="009108AC">
      <w:pPr>
        <w:spacing w:line="225" w:lineRule="atLeast"/>
        <w:jc w:val="both"/>
        <w:rPr>
          <w:color w:val="000000"/>
        </w:rPr>
      </w:pPr>
      <w:r w:rsidRPr="009108AC">
        <w:rPr>
          <w:rFonts w:hint="eastAsia"/>
          <w:color w:val="000000"/>
        </w:rPr>
        <w:lastRenderedPageBreak/>
        <w:t xml:space="preserve">Regarding e-health, WTSA-12 agreed to </w:t>
      </w:r>
      <w:r w:rsidRPr="009108AC">
        <w:rPr>
          <w:rFonts w:eastAsiaTheme="minorEastAsia" w:hint="eastAsia"/>
          <w:color w:val="000000"/>
          <w:lang w:eastAsia="ja-JP"/>
        </w:rPr>
        <w:t>develop</w:t>
      </w:r>
      <w:r w:rsidRPr="009108AC">
        <w:rPr>
          <w:rFonts w:hint="eastAsia"/>
          <w:color w:val="000000"/>
        </w:rPr>
        <w:t xml:space="preserve"> a new resolution and Res. 78 (Information and communication technology applications and standards for improved access to e-health services) was developed.</w:t>
      </w:r>
    </w:p>
    <w:p w:rsidR="009108AC" w:rsidRPr="009108AC" w:rsidRDefault="009108AC" w:rsidP="009108AC">
      <w:pPr>
        <w:spacing w:line="225" w:lineRule="atLeast"/>
        <w:rPr>
          <w:color w:val="000000"/>
        </w:rPr>
      </w:pPr>
    </w:p>
    <w:p w:rsidR="009108AC" w:rsidRPr="009108AC" w:rsidRDefault="009108AC" w:rsidP="009108AC">
      <w:pPr>
        <w:spacing w:line="225" w:lineRule="atLeast"/>
        <w:jc w:val="both"/>
      </w:pPr>
      <w:r w:rsidRPr="009108AC">
        <w:rPr>
          <w:rFonts w:hint="eastAsia"/>
        </w:rPr>
        <w:t xml:space="preserve">Relevant EGs of ASTAP (EG-M2M, EG-GICT&amp;EMF) are studying and sharing information on </w:t>
      </w:r>
      <w:proofErr w:type="spellStart"/>
      <w:r w:rsidRPr="009108AC">
        <w:rPr>
          <w:rFonts w:hint="eastAsia"/>
        </w:rPr>
        <w:t>IoT</w:t>
      </w:r>
      <w:proofErr w:type="spellEnd"/>
      <w:r w:rsidRPr="009108AC">
        <w:rPr>
          <w:rFonts w:hint="eastAsia"/>
        </w:rPr>
        <w:t xml:space="preserve">/M2M </w:t>
      </w:r>
      <w:r w:rsidRPr="009108AC">
        <w:rPr>
          <w:rFonts w:eastAsiaTheme="minorEastAsia" w:hint="eastAsia"/>
          <w:lang w:eastAsia="ja-JP"/>
        </w:rPr>
        <w:t>related issues</w:t>
      </w:r>
      <w:r w:rsidRPr="009108AC">
        <w:rPr>
          <w:rFonts w:hint="eastAsia"/>
        </w:rPr>
        <w:t xml:space="preserve"> including e-health</w:t>
      </w:r>
      <w:r w:rsidRPr="009108AC">
        <w:rPr>
          <w:rFonts w:eastAsiaTheme="minorEastAsia" w:hint="eastAsia"/>
          <w:lang w:eastAsia="ja-JP"/>
        </w:rPr>
        <w:t>, Smart Grid</w:t>
      </w:r>
      <w:r w:rsidRPr="009108AC">
        <w:rPr>
          <w:rFonts w:hint="eastAsia"/>
        </w:rPr>
        <w:t xml:space="preserve"> and Smart cities in AP region. </w:t>
      </w:r>
      <w:r w:rsidRPr="009108AC">
        <w:t>APT</w:t>
      </w:r>
      <w:r w:rsidRPr="009108AC">
        <w:rPr>
          <w:rFonts w:eastAsia="Times New Roman"/>
        </w:rPr>
        <w:t xml:space="preserve"> </w:t>
      </w:r>
      <w:r w:rsidRPr="009108AC">
        <w:t>common</w:t>
      </w:r>
      <w:r w:rsidRPr="009108AC">
        <w:rPr>
          <w:rFonts w:eastAsia="Times New Roman"/>
        </w:rPr>
        <w:t xml:space="preserve"> </w:t>
      </w:r>
      <w:r w:rsidRPr="009108AC">
        <w:t>proposal</w:t>
      </w:r>
      <w:r w:rsidRPr="009108AC">
        <w:rPr>
          <w:rFonts w:eastAsia="Times New Roman"/>
        </w:rPr>
        <w:t xml:space="preserve"> </w:t>
      </w:r>
      <w:r w:rsidRPr="009108AC">
        <w:t>to</w:t>
      </w:r>
      <w:r w:rsidRPr="009108AC">
        <w:rPr>
          <w:rFonts w:eastAsia="Times New Roman"/>
        </w:rPr>
        <w:t xml:space="preserve"> </w:t>
      </w:r>
      <w:r w:rsidRPr="009108AC">
        <w:t>WTSA</w:t>
      </w:r>
      <w:r w:rsidRPr="009108AC">
        <w:rPr>
          <w:rFonts w:hint="eastAsia"/>
        </w:rPr>
        <w:t>-16 could be considered.</w:t>
      </w:r>
    </w:p>
    <w:p w:rsidR="009108AC" w:rsidRPr="009108AC" w:rsidRDefault="009108AC" w:rsidP="009108AC">
      <w:pPr>
        <w:spacing w:after="120" w:line="360" w:lineRule="auto"/>
        <w:jc w:val="both"/>
        <w:rPr>
          <w:rFonts w:eastAsia="SimSun"/>
          <w:b/>
          <w:lang w:eastAsia="zh-CN"/>
        </w:rPr>
      </w:pPr>
    </w:p>
    <w:p w:rsidR="009108AC" w:rsidRPr="009108AC" w:rsidRDefault="009108AC" w:rsidP="009108AC">
      <w:pPr>
        <w:spacing w:after="120" w:line="360" w:lineRule="auto"/>
        <w:jc w:val="both"/>
        <w:rPr>
          <w:rFonts w:eastAsia="SimSun"/>
          <w:b/>
          <w:lang w:eastAsia="zh-CN"/>
        </w:rPr>
      </w:pPr>
      <w:proofErr w:type="gramStart"/>
      <w:r w:rsidRPr="009108AC">
        <w:rPr>
          <w:rFonts w:eastAsiaTheme="minorEastAsia" w:hint="eastAsia"/>
          <w:b/>
          <w:lang w:eastAsia="ja-JP"/>
        </w:rPr>
        <w:t>3.</w:t>
      </w:r>
      <w:r w:rsidRPr="009108AC">
        <w:rPr>
          <w:rFonts w:eastAsia="SimSun" w:hint="eastAsia"/>
          <w:b/>
          <w:lang w:eastAsia="zh-CN"/>
        </w:rPr>
        <w:t xml:space="preserve">6 </w:t>
      </w:r>
      <w:r w:rsidRPr="009108AC">
        <w:rPr>
          <w:rFonts w:eastAsiaTheme="minorEastAsia" w:hint="eastAsia"/>
          <w:b/>
          <w:lang w:eastAsia="ja-JP"/>
        </w:rPr>
        <w:t xml:space="preserve"> </w:t>
      </w:r>
      <w:r w:rsidRPr="009108AC">
        <w:rPr>
          <w:rFonts w:eastAsia="SimSun" w:hint="eastAsia"/>
          <w:b/>
          <w:lang w:eastAsia="zh-CN"/>
        </w:rPr>
        <w:t>Requirements</w:t>
      </w:r>
      <w:proofErr w:type="gramEnd"/>
      <w:r w:rsidRPr="009108AC">
        <w:rPr>
          <w:rFonts w:eastAsia="SimSun" w:hint="eastAsia"/>
          <w:b/>
          <w:lang w:eastAsia="zh-CN"/>
        </w:rPr>
        <w:t xml:space="preserve"> of IMT-2020 for the Backhaul and </w:t>
      </w:r>
      <w:proofErr w:type="spellStart"/>
      <w:r w:rsidRPr="009108AC">
        <w:rPr>
          <w:rFonts w:eastAsia="SimSun" w:hint="eastAsia"/>
          <w:b/>
          <w:lang w:eastAsia="zh-CN"/>
        </w:rPr>
        <w:t>Fronthual</w:t>
      </w:r>
      <w:proofErr w:type="spellEnd"/>
      <w:r w:rsidRPr="009108AC">
        <w:rPr>
          <w:rFonts w:eastAsia="SimSun" w:hint="eastAsia"/>
          <w:b/>
          <w:lang w:eastAsia="zh-CN"/>
        </w:rPr>
        <w:t xml:space="preserve"> Network</w:t>
      </w:r>
    </w:p>
    <w:p w:rsidR="009108AC" w:rsidRPr="009108AC" w:rsidRDefault="009108AC" w:rsidP="009108AC">
      <w:pPr>
        <w:spacing w:beforeLines="50" w:before="120" w:line="225" w:lineRule="atLeast"/>
        <w:jc w:val="both"/>
        <w:rPr>
          <w:rFonts w:eastAsia="SimSun"/>
          <w:color w:val="000000"/>
          <w:lang w:eastAsia="zh-CN"/>
        </w:rPr>
      </w:pPr>
      <w:r w:rsidRPr="009108AC">
        <w:rPr>
          <w:rFonts w:eastAsia="SimSun"/>
          <w:color w:val="000000"/>
          <w:lang w:eastAsia="zh-CN"/>
        </w:rPr>
        <w:t xml:space="preserve">A new Focus Group </w:t>
      </w:r>
      <w:r w:rsidRPr="009108AC">
        <w:rPr>
          <w:rFonts w:eastAsia="SimSun" w:hint="eastAsia"/>
          <w:color w:val="000000"/>
          <w:lang w:eastAsia="zh-CN"/>
        </w:rPr>
        <w:t xml:space="preserve">IMT-2020 </w:t>
      </w:r>
      <w:r w:rsidRPr="009108AC">
        <w:rPr>
          <w:rFonts w:eastAsia="SimSun"/>
          <w:color w:val="000000"/>
          <w:lang w:eastAsia="zh-CN"/>
        </w:rPr>
        <w:t>was established</w:t>
      </w:r>
      <w:r w:rsidRPr="009108AC">
        <w:rPr>
          <w:rFonts w:eastAsia="SimSun" w:hint="eastAsia"/>
          <w:color w:val="000000"/>
          <w:lang w:eastAsia="zh-CN"/>
        </w:rPr>
        <w:t xml:space="preserve"> in May. 2015 in SG13, </w:t>
      </w:r>
      <w:r w:rsidRPr="009108AC">
        <w:rPr>
          <w:rFonts w:eastAsia="SimSun"/>
          <w:color w:val="000000"/>
          <w:lang w:eastAsia="zh-CN"/>
        </w:rPr>
        <w:t xml:space="preserve">with the objective to produce materials of a gap analysis in order to identify the relevant scope of ITU-T Recommendations on the </w:t>
      </w:r>
      <w:proofErr w:type="spellStart"/>
      <w:r w:rsidRPr="009108AC">
        <w:rPr>
          <w:rFonts w:eastAsia="SimSun"/>
          <w:color w:val="000000"/>
          <w:lang w:eastAsia="zh-CN"/>
        </w:rPr>
        <w:t>non radio</w:t>
      </w:r>
      <w:proofErr w:type="spellEnd"/>
      <w:r w:rsidRPr="009108AC">
        <w:rPr>
          <w:rFonts w:eastAsia="SimSun"/>
          <w:color w:val="000000"/>
          <w:lang w:eastAsia="zh-CN"/>
        </w:rPr>
        <w:t xml:space="preserve"> related network parts of IMT-2020. The Focus Group is expected to identify goals for future studies by ITU-T </w:t>
      </w:r>
      <w:r w:rsidRPr="009108AC">
        <w:rPr>
          <w:rFonts w:eastAsia="SimSun" w:hint="eastAsia"/>
          <w:color w:val="000000"/>
          <w:lang w:eastAsia="zh-CN"/>
        </w:rPr>
        <w:t>SG13 and other SGs</w:t>
      </w:r>
      <w:r w:rsidRPr="009108AC">
        <w:rPr>
          <w:rFonts w:eastAsia="SimSun"/>
          <w:color w:val="000000"/>
          <w:lang w:eastAsia="zh-CN"/>
        </w:rPr>
        <w:t xml:space="preserve"> on IMT-2020</w:t>
      </w:r>
      <w:r w:rsidRPr="009108AC">
        <w:rPr>
          <w:rFonts w:eastAsia="SimSun" w:hint="eastAsia"/>
          <w:color w:val="000000"/>
          <w:lang w:eastAsia="zh-CN"/>
        </w:rPr>
        <w:t xml:space="preserve"> in many aspects, such as architecture, E2E </w:t>
      </w:r>
      <w:proofErr w:type="spellStart"/>
      <w:r w:rsidRPr="009108AC">
        <w:rPr>
          <w:rFonts w:eastAsia="SimSun" w:hint="eastAsia"/>
          <w:color w:val="000000"/>
          <w:lang w:eastAsia="zh-CN"/>
        </w:rPr>
        <w:t>QoS</w:t>
      </w:r>
      <w:proofErr w:type="spellEnd"/>
      <w:r w:rsidRPr="009108AC">
        <w:rPr>
          <w:rFonts w:eastAsia="SimSun" w:hint="eastAsia"/>
          <w:color w:val="000000"/>
          <w:lang w:eastAsia="zh-CN"/>
        </w:rPr>
        <w:t xml:space="preserve">, </w:t>
      </w:r>
      <w:proofErr w:type="spellStart"/>
      <w:r w:rsidRPr="009108AC">
        <w:rPr>
          <w:rFonts w:eastAsia="SimSun" w:hint="eastAsia"/>
          <w:color w:val="000000"/>
          <w:lang w:eastAsia="zh-CN"/>
        </w:rPr>
        <w:t>fronthaul</w:t>
      </w:r>
      <w:proofErr w:type="spellEnd"/>
      <w:r w:rsidRPr="009108AC">
        <w:rPr>
          <w:rFonts w:eastAsia="SimSun" w:hint="eastAsia"/>
          <w:color w:val="000000"/>
          <w:lang w:eastAsia="zh-CN"/>
        </w:rPr>
        <w:t xml:space="preserve"> and backhaul, etc</w:t>
      </w:r>
      <w:r w:rsidRPr="009108AC">
        <w:rPr>
          <w:rFonts w:eastAsia="SimSun"/>
          <w:color w:val="000000"/>
          <w:lang w:eastAsia="zh-CN"/>
        </w:rPr>
        <w:t xml:space="preserve">. </w:t>
      </w:r>
    </w:p>
    <w:p w:rsidR="009108AC" w:rsidRPr="009108AC" w:rsidRDefault="009108AC" w:rsidP="009108AC">
      <w:pPr>
        <w:spacing w:beforeLines="50" w:before="120" w:line="225" w:lineRule="atLeast"/>
        <w:jc w:val="both"/>
        <w:rPr>
          <w:rFonts w:eastAsia="SimSun"/>
          <w:color w:val="000000"/>
          <w:lang w:eastAsia="zh-CN"/>
        </w:rPr>
      </w:pPr>
      <w:r w:rsidRPr="009108AC">
        <w:rPr>
          <w:rFonts w:eastAsia="SimSun"/>
          <w:color w:val="000000"/>
          <w:lang w:eastAsia="zh-CN"/>
        </w:rPr>
        <w:t>ITU-R</w:t>
      </w:r>
      <w:r w:rsidRPr="009108AC">
        <w:rPr>
          <w:rFonts w:eastAsia="SimSun" w:hint="eastAsia"/>
          <w:color w:val="000000"/>
          <w:lang w:eastAsia="zh-CN"/>
        </w:rPr>
        <w:t xml:space="preserve"> SG5 </w:t>
      </w:r>
      <w:r w:rsidRPr="009108AC">
        <w:rPr>
          <w:rFonts w:eastAsia="SimSun"/>
          <w:color w:val="000000"/>
          <w:lang w:eastAsia="zh-CN"/>
        </w:rPr>
        <w:t xml:space="preserve">officially approved </w:t>
      </w:r>
      <w:r w:rsidRPr="009108AC">
        <w:rPr>
          <w:rFonts w:eastAsia="SimSun" w:hint="eastAsia"/>
          <w:color w:val="000000"/>
          <w:lang w:eastAsia="zh-CN"/>
        </w:rPr>
        <w:t>a new</w:t>
      </w:r>
      <w:r w:rsidRPr="009108AC">
        <w:rPr>
          <w:rFonts w:eastAsia="SimSun"/>
          <w:color w:val="000000"/>
          <w:lang w:eastAsia="zh-CN"/>
        </w:rPr>
        <w:t xml:space="preserve"> Question ITU-R 255/5, with title “Performance and availability objectives and requirements for fixed wireless systems, including packet-based systems”</w:t>
      </w:r>
      <w:r w:rsidRPr="009108AC">
        <w:rPr>
          <w:rFonts w:eastAsia="SimSun" w:hint="eastAsia"/>
          <w:color w:val="000000"/>
          <w:lang w:eastAsia="zh-CN"/>
        </w:rPr>
        <w:t xml:space="preserve"> in July 2015 meeting, and sent a liaison statement to ITU-T SG12, SG13 and SG15. </w:t>
      </w:r>
    </w:p>
    <w:p w:rsidR="009108AC" w:rsidRPr="009108AC" w:rsidRDefault="009108AC" w:rsidP="009108AC">
      <w:pPr>
        <w:spacing w:beforeLines="50" w:before="120" w:line="225" w:lineRule="atLeast"/>
        <w:jc w:val="both"/>
        <w:rPr>
          <w:rFonts w:eastAsia="SimSun"/>
          <w:color w:val="000000"/>
          <w:lang w:eastAsia="zh-CN"/>
        </w:rPr>
      </w:pPr>
      <w:r w:rsidRPr="009108AC">
        <w:rPr>
          <w:rFonts w:eastAsia="SimSun" w:hint="eastAsia"/>
          <w:color w:val="000000"/>
          <w:lang w:eastAsia="zh-CN"/>
        </w:rPr>
        <w:t xml:space="preserve">Regarding the expected progress of IMT-2020 in the next study period, the </w:t>
      </w:r>
      <w:r w:rsidRPr="009108AC">
        <w:rPr>
          <w:rFonts w:eastAsia="SimSun"/>
          <w:color w:val="000000"/>
          <w:lang w:eastAsia="zh-CN"/>
        </w:rPr>
        <w:t>cooperation</w:t>
      </w:r>
      <w:r w:rsidRPr="009108AC">
        <w:rPr>
          <w:rFonts w:eastAsia="SimSun" w:hint="eastAsia"/>
          <w:color w:val="000000"/>
          <w:lang w:eastAsia="zh-CN"/>
        </w:rPr>
        <w:t xml:space="preserve"> between ITU-T and ITU-R are very important, and the </w:t>
      </w:r>
      <w:r w:rsidRPr="009108AC">
        <w:rPr>
          <w:rFonts w:eastAsia="SimSun"/>
          <w:color w:val="000000"/>
          <w:lang w:eastAsia="zh-CN"/>
        </w:rPr>
        <w:t>correspondence</w:t>
      </w:r>
      <w:r w:rsidRPr="009108AC">
        <w:rPr>
          <w:rFonts w:eastAsia="SimSun" w:hint="eastAsia"/>
          <w:color w:val="000000"/>
          <w:lang w:eastAsia="zh-CN"/>
        </w:rPr>
        <w:t xml:space="preserve"> between SG12, SG13 and SG15 should also be </w:t>
      </w:r>
      <w:r w:rsidRPr="009108AC">
        <w:rPr>
          <w:rFonts w:eastAsia="SimSun"/>
          <w:color w:val="000000"/>
          <w:lang w:eastAsia="zh-CN"/>
        </w:rPr>
        <w:t>strengthen</w:t>
      </w:r>
      <w:r w:rsidRPr="009108AC">
        <w:rPr>
          <w:rFonts w:eastAsia="SimSun" w:hint="eastAsia"/>
          <w:color w:val="000000"/>
          <w:lang w:eastAsia="zh-CN"/>
        </w:rPr>
        <w:t xml:space="preserve">ed. An </w:t>
      </w:r>
      <w:r w:rsidRPr="009108AC">
        <w:rPr>
          <w:rFonts w:eastAsia="SimSun"/>
          <w:color w:val="000000"/>
          <w:lang w:eastAsia="zh-CN"/>
        </w:rPr>
        <w:t>APT common proposal to WTSA-16</w:t>
      </w:r>
      <w:r w:rsidRPr="009108AC">
        <w:rPr>
          <w:rFonts w:eastAsia="SimSun" w:hint="eastAsia"/>
          <w:color w:val="000000"/>
          <w:lang w:eastAsia="zh-CN"/>
        </w:rPr>
        <w:t xml:space="preserve"> for developing a new </w:t>
      </w:r>
      <w:r w:rsidRPr="009108AC">
        <w:rPr>
          <w:rFonts w:eastAsia="SimSun"/>
          <w:color w:val="000000"/>
          <w:lang w:eastAsia="zh-CN"/>
        </w:rPr>
        <w:t>Resolution</w:t>
      </w:r>
      <w:r w:rsidRPr="009108AC">
        <w:rPr>
          <w:rFonts w:eastAsia="SimSun" w:hint="eastAsia"/>
          <w:color w:val="000000"/>
          <w:lang w:eastAsia="zh-CN"/>
        </w:rPr>
        <w:t xml:space="preserve"> to </w:t>
      </w:r>
      <w:r w:rsidRPr="009108AC">
        <w:rPr>
          <w:rFonts w:eastAsia="SimSun"/>
          <w:color w:val="000000"/>
          <w:lang w:eastAsia="zh-CN"/>
        </w:rPr>
        <w:t>enhance</w:t>
      </w:r>
      <w:r w:rsidRPr="009108AC">
        <w:rPr>
          <w:rFonts w:eastAsia="SimSun" w:hint="eastAsia"/>
          <w:color w:val="000000"/>
          <w:lang w:eastAsia="zh-CN"/>
        </w:rPr>
        <w:t xml:space="preserve"> the </w:t>
      </w:r>
      <w:r w:rsidRPr="009108AC">
        <w:rPr>
          <w:rFonts w:eastAsia="SimSun"/>
          <w:color w:val="000000"/>
          <w:lang w:eastAsia="zh-CN"/>
        </w:rPr>
        <w:t xml:space="preserve">cooperation </w:t>
      </w:r>
      <w:r w:rsidRPr="009108AC">
        <w:rPr>
          <w:rFonts w:eastAsia="SimSun" w:hint="eastAsia"/>
          <w:color w:val="000000"/>
          <w:lang w:eastAsia="zh-CN"/>
        </w:rPr>
        <w:t xml:space="preserve">and </w:t>
      </w:r>
      <w:r w:rsidRPr="009108AC">
        <w:rPr>
          <w:rFonts w:eastAsia="SimSun"/>
          <w:color w:val="000000"/>
          <w:lang w:eastAsia="zh-CN"/>
        </w:rPr>
        <w:t>standardization</w:t>
      </w:r>
      <w:r w:rsidRPr="009108AC">
        <w:rPr>
          <w:rFonts w:eastAsia="SimSun" w:hint="eastAsia"/>
          <w:color w:val="000000"/>
          <w:lang w:eastAsia="zh-CN"/>
        </w:rPr>
        <w:t xml:space="preserve"> work inside ITU for IMT-2020 is proposed to be considered. </w:t>
      </w:r>
    </w:p>
    <w:p w:rsidR="009108AC" w:rsidRPr="009108AC" w:rsidRDefault="009108AC" w:rsidP="009108AC">
      <w:pPr>
        <w:spacing w:line="225" w:lineRule="atLeast"/>
        <w:rPr>
          <w:rFonts w:eastAsiaTheme="minorEastAsia"/>
          <w:color w:val="000000"/>
          <w:lang w:eastAsia="ja-JP"/>
        </w:rPr>
      </w:pPr>
    </w:p>
    <w:p w:rsidR="009108AC" w:rsidRPr="009108AC" w:rsidRDefault="009108AC" w:rsidP="009108AC">
      <w:pPr>
        <w:spacing w:after="120" w:line="360" w:lineRule="auto"/>
        <w:jc w:val="both"/>
        <w:rPr>
          <w:rFonts w:eastAsiaTheme="minorEastAsia"/>
          <w:color w:val="000000"/>
          <w:lang w:eastAsia="ja-JP"/>
        </w:rPr>
      </w:pPr>
      <w:r w:rsidRPr="009108AC">
        <w:rPr>
          <w:rFonts w:eastAsiaTheme="minorEastAsia" w:hint="eastAsia"/>
          <w:b/>
          <w:lang w:eastAsia="ja-JP"/>
        </w:rPr>
        <w:t>3.</w:t>
      </w:r>
      <w:r w:rsidRPr="009108AC">
        <w:rPr>
          <w:rFonts w:eastAsia="SimSun" w:hint="eastAsia"/>
          <w:b/>
          <w:lang w:eastAsia="zh-CN"/>
        </w:rPr>
        <w:t>7</w:t>
      </w:r>
      <w:r w:rsidRPr="009108AC">
        <w:rPr>
          <w:rFonts w:eastAsiaTheme="minorEastAsia" w:hint="eastAsia"/>
          <w:b/>
          <w:lang w:eastAsia="ja-JP"/>
        </w:rPr>
        <w:t xml:space="preserve"> Others</w:t>
      </w:r>
    </w:p>
    <w:p w:rsidR="009108AC" w:rsidRPr="009108AC" w:rsidRDefault="009108AC" w:rsidP="009108AC">
      <w:pPr>
        <w:spacing w:line="225" w:lineRule="atLeast"/>
        <w:jc w:val="both"/>
        <w:rPr>
          <w:color w:val="000000"/>
        </w:rPr>
      </w:pPr>
      <w:r w:rsidRPr="009108AC">
        <w:rPr>
          <w:rFonts w:eastAsiaTheme="minorEastAsia" w:hint="eastAsia"/>
          <w:color w:val="000000"/>
          <w:lang w:eastAsia="ja-JP"/>
        </w:rPr>
        <w:t>Resolutions regarding s</w:t>
      </w:r>
      <w:r w:rsidRPr="009108AC">
        <w:rPr>
          <w:rFonts w:hint="eastAsia"/>
          <w:color w:val="000000"/>
        </w:rPr>
        <w:t xml:space="preserve">ecurity, </w:t>
      </w:r>
      <w:r w:rsidRPr="009108AC">
        <w:rPr>
          <w:rFonts w:eastAsiaTheme="minorEastAsia" w:hint="eastAsia"/>
          <w:color w:val="000000"/>
          <w:lang w:eastAsia="ja-JP"/>
        </w:rPr>
        <w:t>r</w:t>
      </w:r>
      <w:r w:rsidRPr="009108AC">
        <w:rPr>
          <w:rFonts w:eastAsiaTheme="minorEastAsia"/>
          <w:color w:val="000000"/>
          <w:lang w:eastAsia="ja-JP"/>
        </w:rPr>
        <w:t xml:space="preserve">egulation, </w:t>
      </w:r>
      <w:r w:rsidRPr="009108AC">
        <w:rPr>
          <w:rFonts w:eastAsiaTheme="minorEastAsia" w:hint="eastAsia"/>
          <w:color w:val="000000"/>
          <w:lang w:eastAsia="ja-JP"/>
        </w:rPr>
        <w:t>n</w:t>
      </w:r>
      <w:r w:rsidRPr="009108AC">
        <w:rPr>
          <w:rFonts w:hint="eastAsia"/>
          <w:color w:val="000000"/>
        </w:rPr>
        <w:t>umbering</w:t>
      </w:r>
      <w:r w:rsidRPr="009108AC">
        <w:rPr>
          <w:rFonts w:eastAsiaTheme="minorEastAsia" w:hint="eastAsia"/>
          <w:color w:val="000000"/>
          <w:lang w:eastAsia="ja-JP"/>
        </w:rPr>
        <w:t>, addressing</w:t>
      </w:r>
      <w:r w:rsidRPr="009108AC">
        <w:rPr>
          <w:rFonts w:hint="eastAsia"/>
          <w:color w:val="000000"/>
        </w:rPr>
        <w:t xml:space="preserve"> and </w:t>
      </w:r>
      <w:r w:rsidRPr="009108AC">
        <w:rPr>
          <w:rFonts w:eastAsiaTheme="minorEastAsia" w:hint="eastAsia"/>
          <w:color w:val="000000"/>
          <w:lang w:eastAsia="ja-JP"/>
        </w:rPr>
        <w:t xml:space="preserve">the </w:t>
      </w:r>
      <w:r w:rsidRPr="009108AC">
        <w:rPr>
          <w:rFonts w:hint="eastAsia"/>
          <w:color w:val="000000"/>
        </w:rPr>
        <w:t xml:space="preserve">Internet were extensively discussed in WTSA-12 in the situation that WTSA-12 and WCIT-12 were held back-to-back. </w:t>
      </w:r>
      <w:r w:rsidRPr="009108AC">
        <w:rPr>
          <w:rFonts w:eastAsiaTheme="minorEastAsia" w:hint="eastAsia"/>
          <w:color w:val="000000"/>
          <w:lang w:eastAsia="ja-JP"/>
        </w:rPr>
        <w:t xml:space="preserve">ITU-T SG17 is conducting study on security. </w:t>
      </w:r>
      <w:r w:rsidRPr="009108AC">
        <w:rPr>
          <w:rFonts w:hint="eastAsia"/>
          <w:color w:val="000000"/>
        </w:rPr>
        <w:t xml:space="preserve">Internet related issues are currently </w:t>
      </w:r>
      <w:r w:rsidRPr="009108AC">
        <w:rPr>
          <w:rFonts w:eastAsiaTheme="minorEastAsia" w:hint="eastAsia"/>
          <w:color w:val="000000"/>
          <w:lang w:eastAsia="ja-JP"/>
        </w:rPr>
        <w:t>discussed</w:t>
      </w:r>
      <w:r w:rsidRPr="009108AC">
        <w:rPr>
          <w:rFonts w:hint="eastAsia"/>
          <w:color w:val="000000"/>
        </w:rPr>
        <w:t xml:space="preserve"> in various meetings</w:t>
      </w:r>
      <w:r w:rsidRPr="009108AC">
        <w:rPr>
          <w:rFonts w:eastAsiaTheme="minorEastAsia" w:hint="eastAsia"/>
          <w:color w:val="000000"/>
          <w:lang w:eastAsia="ja-JP"/>
        </w:rPr>
        <w:t xml:space="preserve"> </w:t>
      </w:r>
      <w:r w:rsidRPr="009108AC">
        <w:rPr>
          <w:rFonts w:hint="eastAsia"/>
          <w:color w:val="000000"/>
        </w:rPr>
        <w:t>including Council WG, WSIS+10, etc.</w:t>
      </w:r>
    </w:p>
    <w:p w:rsidR="009108AC" w:rsidRPr="009108AC" w:rsidRDefault="009108AC" w:rsidP="009108AC">
      <w:pPr>
        <w:rPr>
          <w:rFonts w:eastAsiaTheme="minorEastAsia"/>
          <w:color w:val="000000"/>
          <w:lang w:eastAsia="ja-JP"/>
        </w:rPr>
      </w:pPr>
    </w:p>
    <w:p w:rsidR="009108AC" w:rsidRPr="009108AC" w:rsidRDefault="009108AC" w:rsidP="009108AC">
      <w:pPr>
        <w:ind w:left="850" w:hangingChars="354" w:hanging="850"/>
        <w:rPr>
          <w:rFonts w:eastAsiaTheme="minorEastAsia"/>
          <w:color w:val="000000"/>
          <w:lang w:eastAsia="ja-JP"/>
        </w:rPr>
      </w:pPr>
      <w:r w:rsidRPr="009108AC">
        <w:rPr>
          <w:color w:val="000000"/>
        </w:rPr>
        <w:t>Res.</w:t>
      </w:r>
      <w:r w:rsidRPr="009108AC">
        <w:rPr>
          <w:rFonts w:hint="eastAsia"/>
          <w:color w:val="000000"/>
        </w:rPr>
        <w:t xml:space="preserve"> </w:t>
      </w:r>
      <w:r w:rsidRPr="009108AC">
        <w:rPr>
          <w:color w:val="000000"/>
        </w:rPr>
        <w:t>2</w:t>
      </w:r>
      <w:r w:rsidRPr="009108AC">
        <w:rPr>
          <w:rFonts w:eastAsiaTheme="minorEastAsia" w:hint="eastAsia"/>
          <w:color w:val="000000"/>
          <w:lang w:eastAsia="ja-JP"/>
        </w:rPr>
        <w:t>0</w:t>
      </w:r>
      <w:r w:rsidRPr="009108AC">
        <w:rPr>
          <w:rFonts w:eastAsia="Times New Roman"/>
          <w:color w:val="000000"/>
        </w:rPr>
        <w:t xml:space="preserve"> </w:t>
      </w:r>
      <w:r w:rsidRPr="009108AC">
        <w:rPr>
          <w:rFonts w:eastAsiaTheme="minorEastAsia" w:hint="eastAsia"/>
          <w:color w:val="000000"/>
          <w:lang w:eastAsia="ja-JP"/>
        </w:rPr>
        <w:t>Procedures for allocation and management of international telecommunication numbering, naming, addressing and identification resources</w:t>
      </w:r>
    </w:p>
    <w:p w:rsidR="009108AC" w:rsidRPr="009108AC" w:rsidRDefault="009108AC" w:rsidP="009108AC">
      <w:pPr>
        <w:ind w:left="850" w:hangingChars="354" w:hanging="850"/>
        <w:rPr>
          <w:color w:val="000000"/>
        </w:rPr>
      </w:pPr>
      <w:r w:rsidRPr="009108AC">
        <w:rPr>
          <w:color w:val="000000"/>
        </w:rPr>
        <w:t>Res.</w:t>
      </w:r>
      <w:r w:rsidRPr="009108AC">
        <w:rPr>
          <w:rFonts w:hint="eastAsia"/>
          <w:color w:val="000000"/>
        </w:rPr>
        <w:t xml:space="preserve"> </w:t>
      </w:r>
      <w:r w:rsidRPr="009108AC">
        <w:rPr>
          <w:color w:val="000000"/>
        </w:rPr>
        <w:t>29</w:t>
      </w:r>
      <w:r w:rsidRPr="009108AC">
        <w:rPr>
          <w:rFonts w:eastAsia="Times New Roman"/>
          <w:color w:val="000000"/>
        </w:rPr>
        <w:t xml:space="preserve"> </w:t>
      </w:r>
      <w:r w:rsidRPr="009108AC">
        <w:rPr>
          <w:color w:val="000000"/>
        </w:rPr>
        <w:t>Alternative</w:t>
      </w:r>
      <w:r w:rsidRPr="009108AC">
        <w:rPr>
          <w:rFonts w:eastAsia="Times New Roman"/>
          <w:color w:val="000000"/>
        </w:rPr>
        <w:t xml:space="preserve"> </w:t>
      </w:r>
      <w:r w:rsidRPr="009108AC">
        <w:rPr>
          <w:color w:val="000000"/>
        </w:rPr>
        <w:t>calling</w:t>
      </w:r>
      <w:r w:rsidRPr="009108AC">
        <w:rPr>
          <w:rFonts w:eastAsia="Times New Roman"/>
          <w:color w:val="000000"/>
        </w:rPr>
        <w:t xml:space="preserve"> p</w:t>
      </w:r>
      <w:r w:rsidRPr="009108AC">
        <w:rPr>
          <w:color w:val="000000"/>
        </w:rPr>
        <w:t>rocedures</w:t>
      </w:r>
      <w:r w:rsidRPr="009108AC">
        <w:rPr>
          <w:rFonts w:eastAsia="Times New Roman"/>
          <w:color w:val="000000"/>
        </w:rPr>
        <w:t xml:space="preserve"> </w:t>
      </w:r>
      <w:r w:rsidRPr="009108AC">
        <w:rPr>
          <w:color w:val="000000"/>
        </w:rPr>
        <w:t>on</w:t>
      </w:r>
      <w:r w:rsidRPr="009108AC">
        <w:rPr>
          <w:rFonts w:eastAsia="Times New Roman"/>
          <w:color w:val="000000"/>
        </w:rPr>
        <w:t xml:space="preserve"> i</w:t>
      </w:r>
      <w:r w:rsidRPr="009108AC">
        <w:rPr>
          <w:color w:val="000000"/>
        </w:rPr>
        <w:t>nternational</w:t>
      </w:r>
      <w:r w:rsidRPr="009108AC">
        <w:rPr>
          <w:rFonts w:eastAsia="Times New Roman"/>
          <w:color w:val="000000"/>
        </w:rPr>
        <w:t xml:space="preserve"> t</w:t>
      </w:r>
      <w:r w:rsidRPr="009108AC">
        <w:rPr>
          <w:color w:val="000000"/>
        </w:rPr>
        <w:t>elecommunications</w:t>
      </w:r>
      <w:r w:rsidRPr="009108AC">
        <w:rPr>
          <w:rFonts w:eastAsia="Times New Roman"/>
          <w:color w:val="000000"/>
        </w:rPr>
        <w:t xml:space="preserve"> n</w:t>
      </w:r>
      <w:r w:rsidRPr="009108AC">
        <w:rPr>
          <w:color w:val="000000"/>
        </w:rPr>
        <w:t>etworks</w:t>
      </w:r>
    </w:p>
    <w:p w:rsidR="009108AC" w:rsidRPr="009108AC" w:rsidRDefault="009108AC" w:rsidP="009108AC">
      <w:pPr>
        <w:ind w:left="850" w:hangingChars="354" w:hanging="850"/>
        <w:rPr>
          <w:rFonts w:eastAsiaTheme="minorEastAsia"/>
          <w:color w:val="000000"/>
          <w:lang w:eastAsia="ja-JP"/>
        </w:rPr>
      </w:pPr>
      <w:r w:rsidRPr="009108AC">
        <w:rPr>
          <w:rFonts w:eastAsiaTheme="minorEastAsia" w:hint="eastAsia"/>
          <w:color w:val="000000"/>
          <w:lang w:eastAsia="ja-JP"/>
        </w:rPr>
        <w:t>Res.</w:t>
      </w:r>
      <w:r w:rsidRPr="009108AC">
        <w:rPr>
          <w:rFonts w:eastAsiaTheme="minorEastAsia"/>
          <w:color w:val="000000"/>
          <w:lang w:eastAsia="ja-JP"/>
        </w:rPr>
        <w:t xml:space="preserve"> </w:t>
      </w:r>
      <w:r w:rsidRPr="009108AC">
        <w:rPr>
          <w:rFonts w:eastAsiaTheme="minorEastAsia" w:hint="eastAsia"/>
          <w:color w:val="000000"/>
          <w:lang w:eastAsia="ja-JP"/>
        </w:rPr>
        <w:t>40 Regulat</w:t>
      </w:r>
      <w:r w:rsidRPr="009108AC">
        <w:rPr>
          <w:rFonts w:eastAsiaTheme="minorEastAsia"/>
          <w:color w:val="000000"/>
          <w:lang w:eastAsia="ja-JP"/>
        </w:rPr>
        <w:t>ory aspects of ITU Telecommunication Standardization Sector</w:t>
      </w:r>
    </w:p>
    <w:p w:rsidR="009108AC" w:rsidRPr="009108AC" w:rsidRDefault="009108AC" w:rsidP="009108AC">
      <w:pPr>
        <w:ind w:left="850" w:hangingChars="354" w:hanging="850"/>
        <w:rPr>
          <w:color w:val="000000"/>
        </w:rPr>
      </w:pPr>
      <w:r w:rsidRPr="009108AC">
        <w:rPr>
          <w:color w:val="000000"/>
        </w:rPr>
        <w:t>Res.</w:t>
      </w:r>
      <w:r w:rsidRPr="009108AC">
        <w:rPr>
          <w:rFonts w:eastAsia="Times New Roman"/>
          <w:color w:val="000000"/>
        </w:rPr>
        <w:t xml:space="preserve"> </w:t>
      </w:r>
      <w:r w:rsidRPr="009108AC">
        <w:rPr>
          <w:color w:val="000000"/>
        </w:rPr>
        <w:t>47</w:t>
      </w:r>
      <w:r w:rsidRPr="009108AC">
        <w:rPr>
          <w:rFonts w:eastAsia="Times New Roman"/>
          <w:color w:val="000000"/>
        </w:rPr>
        <w:t xml:space="preserve"> </w:t>
      </w:r>
      <w:r w:rsidRPr="009108AC">
        <w:rPr>
          <w:color w:val="000000"/>
        </w:rPr>
        <w:t>Country</w:t>
      </w:r>
      <w:r w:rsidRPr="009108AC">
        <w:rPr>
          <w:rFonts w:eastAsia="Times New Roman"/>
          <w:color w:val="000000"/>
        </w:rPr>
        <w:t xml:space="preserve"> </w:t>
      </w:r>
      <w:r w:rsidRPr="009108AC">
        <w:rPr>
          <w:rFonts w:eastAsiaTheme="minorEastAsia" w:hint="eastAsia"/>
          <w:color w:val="000000"/>
          <w:lang w:eastAsia="ja-JP"/>
        </w:rPr>
        <w:t>c</w:t>
      </w:r>
      <w:r w:rsidRPr="009108AC">
        <w:rPr>
          <w:color w:val="000000"/>
        </w:rPr>
        <w:t>ode</w:t>
      </w:r>
      <w:r w:rsidRPr="009108AC">
        <w:rPr>
          <w:rFonts w:eastAsia="Times New Roman"/>
          <w:color w:val="000000"/>
        </w:rPr>
        <w:t xml:space="preserve"> </w:t>
      </w:r>
      <w:r w:rsidRPr="009108AC">
        <w:rPr>
          <w:rFonts w:eastAsiaTheme="minorEastAsia" w:hint="eastAsia"/>
          <w:color w:val="000000"/>
          <w:lang w:eastAsia="ja-JP"/>
        </w:rPr>
        <w:t xml:space="preserve">top-level domain </w:t>
      </w:r>
      <w:r w:rsidRPr="009108AC">
        <w:rPr>
          <w:color w:val="000000"/>
        </w:rPr>
        <w:t>names</w:t>
      </w:r>
    </w:p>
    <w:p w:rsidR="009108AC" w:rsidRPr="009108AC" w:rsidRDefault="009108AC" w:rsidP="009108AC">
      <w:pPr>
        <w:ind w:left="850" w:hangingChars="354" w:hanging="850"/>
        <w:rPr>
          <w:rFonts w:eastAsiaTheme="minorEastAsia"/>
          <w:color w:val="000000"/>
          <w:lang w:eastAsia="ja-JP"/>
        </w:rPr>
      </w:pPr>
      <w:r w:rsidRPr="009108AC">
        <w:rPr>
          <w:color w:val="000000"/>
        </w:rPr>
        <w:t>Res.</w:t>
      </w:r>
      <w:r w:rsidRPr="009108AC">
        <w:rPr>
          <w:rFonts w:eastAsia="Times New Roman"/>
          <w:color w:val="000000"/>
        </w:rPr>
        <w:t xml:space="preserve"> </w:t>
      </w:r>
      <w:r w:rsidRPr="009108AC">
        <w:rPr>
          <w:color w:val="000000"/>
        </w:rPr>
        <w:t>48</w:t>
      </w:r>
      <w:r w:rsidRPr="009108AC">
        <w:rPr>
          <w:rFonts w:eastAsia="Times New Roman"/>
          <w:color w:val="000000"/>
        </w:rPr>
        <w:t xml:space="preserve"> </w:t>
      </w:r>
      <w:r w:rsidRPr="009108AC">
        <w:rPr>
          <w:color w:val="000000"/>
        </w:rPr>
        <w:t>Internationalized</w:t>
      </w:r>
      <w:r w:rsidRPr="009108AC">
        <w:rPr>
          <w:rFonts w:eastAsia="Times New Roman"/>
          <w:color w:val="000000"/>
        </w:rPr>
        <w:t xml:space="preserve"> </w:t>
      </w:r>
      <w:r w:rsidRPr="009108AC">
        <w:rPr>
          <w:color w:val="000000"/>
        </w:rPr>
        <w:t>(multilingual)</w:t>
      </w:r>
      <w:r w:rsidRPr="009108AC">
        <w:rPr>
          <w:rFonts w:eastAsia="Times New Roman"/>
          <w:color w:val="000000"/>
        </w:rPr>
        <w:t xml:space="preserve"> </w:t>
      </w:r>
      <w:r w:rsidRPr="009108AC">
        <w:rPr>
          <w:color w:val="000000"/>
        </w:rPr>
        <w:t>domain</w:t>
      </w:r>
      <w:r w:rsidRPr="009108AC">
        <w:rPr>
          <w:rFonts w:eastAsia="Times New Roman"/>
          <w:color w:val="000000"/>
        </w:rPr>
        <w:t xml:space="preserve"> </w:t>
      </w:r>
      <w:r w:rsidRPr="009108AC">
        <w:rPr>
          <w:color w:val="000000"/>
        </w:rPr>
        <w:t>names</w:t>
      </w:r>
    </w:p>
    <w:p w:rsidR="009108AC" w:rsidRPr="009108AC" w:rsidRDefault="009108AC" w:rsidP="009108AC">
      <w:pPr>
        <w:ind w:left="850" w:hangingChars="354" w:hanging="850"/>
        <w:rPr>
          <w:color w:val="000000"/>
        </w:rPr>
      </w:pPr>
      <w:r w:rsidRPr="009108AC">
        <w:rPr>
          <w:color w:val="000000"/>
        </w:rPr>
        <w:t>Res.</w:t>
      </w:r>
      <w:r w:rsidRPr="009108AC">
        <w:rPr>
          <w:rFonts w:eastAsia="Times New Roman"/>
          <w:color w:val="000000"/>
        </w:rPr>
        <w:t xml:space="preserve"> </w:t>
      </w:r>
      <w:r w:rsidRPr="009108AC">
        <w:rPr>
          <w:color w:val="000000"/>
        </w:rPr>
        <w:t>49</w:t>
      </w:r>
      <w:r w:rsidRPr="009108AC">
        <w:rPr>
          <w:rFonts w:eastAsia="Times New Roman"/>
          <w:color w:val="000000"/>
        </w:rPr>
        <w:t xml:space="preserve"> </w:t>
      </w:r>
      <w:r w:rsidRPr="009108AC">
        <w:rPr>
          <w:color w:val="000000"/>
        </w:rPr>
        <w:t>ENUM</w:t>
      </w:r>
    </w:p>
    <w:p w:rsidR="009108AC" w:rsidRPr="009108AC" w:rsidRDefault="009108AC" w:rsidP="009108AC">
      <w:pPr>
        <w:ind w:left="850" w:hangingChars="354" w:hanging="850"/>
        <w:rPr>
          <w:color w:val="000000"/>
        </w:rPr>
      </w:pPr>
      <w:r w:rsidRPr="009108AC">
        <w:rPr>
          <w:color w:val="000000"/>
        </w:rPr>
        <w:t>Res.</w:t>
      </w:r>
      <w:r w:rsidRPr="009108AC">
        <w:rPr>
          <w:rFonts w:eastAsia="Times New Roman"/>
          <w:color w:val="000000"/>
        </w:rPr>
        <w:t xml:space="preserve"> </w:t>
      </w:r>
      <w:r w:rsidRPr="009108AC">
        <w:rPr>
          <w:color w:val="000000"/>
        </w:rPr>
        <w:t>50</w:t>
      </w:r>
      <w:r w:rsidRPr="009108AC">
        <w:rPr>
          <w:rFonts w:eastAsia="Times New Roman"/>
          <w:color w:val="000000"/>
        </w:rPr>
        <w:t xml:space="preserve"> </w:t>
      </w:r>
      <w:r w:rsidRPr="009108AC">
        <w:rPr>
          <w:color w:val="000000"/>
        </w:rPr>
        <w:t>Cybersecurity</w:t>
      </w:r>
    </w:p>
    <w:p w:rsidR="009108AC" w:rsidRPr="009108AC" w:rsidRDefault="009108AC" w:rsidP="009108AC">
      <w:pPr>
        <w:ind w:left="850" w:hangingChars="354" w:hanging="850"/>
        <w:rPr>
          <w:color w:val="000000"/>
        </w:rPr>
      </w:pPr>
      <w:r w:rsidRPr="009108AC">
        <w:rPr>
          <w:color w:val="000000"/>
        </w:rPr>
        <w:t>Res.</w:t>
      </w:r>
      <w:r w:rsidRPr="009108AC">
        <w:rPr>
          <w:rFonts w:eastAsia="Times New Roman"/>
          <w:color w:val="000000"/>
        </w:rPr>
        <w:t xml:space="preserve"> </w:t>
      </w:r>
      <w:r w:rsidRPr="009108AC">
        <w:rPr>
          <w:color w:val="000000"/>
        </w:rPr>
        <w:t>52</w:t>
      </w:r>
      <w:r w:rsidRPr="009108AC">
        <w:rPr>
          <w:rFonts w:eastAsia="Times New Roman"/>
          <w:color w:val="000000"/>
        </w:rPr>
        <w:t xml:space="preserve"> </w:t>
      </w:r>
      <w:r w:rsidRPr="009108AC">
        <w:rPr>
          <w:color w:val="000000"/>
        </w:rPr>
        <w:t>Countering</w:t>
      </w:r>
      <w:r w:rsidRPr="009108AC">
        <w:rPr>
          <w:rFonts w:eastAsia="Times New Roman"/>
          <w:color w:val="000000"/>
        </w:rPr>
        <w:t xml:space="preserve"> </w:t>
      </w:r>
      <w:r w:rsidRPr="009108AC">
        <w:rPr>
          <w:color w:val="000000"/>
        </w:rPr>
        <w:t>and</w:t>
      </w:r>
      <w:r w:rsidRPr="009108AC">
        <w:rPr>
          <w:rFonts w:eastAsia="Times New Roman"/>
          <w:color w:val="000000"/>
        </w:rPr>
        <w:t xml:space="preserve"> </w:t>
      </w:r>
      <w:r w:rsidRPr="009108AC">
        <w:rPr>
          <w:color w:val="000000"/>
        </w:rPr>
        <w:t>combating</w:t>
      </w:r>
      <w:r w:rsidRPr="009108AC">
        <w:rPr>
          <w:rFonts w:eastAsia="Times New Roman"/>
          <w:color w:val="000000"/>
        </w:rPr>
        <w:t xml:space="preserve"> </w:t>
      </w:r>
      <w:r w:rsidRPr="009108AC">
        <w:rPr>
          <w:color w:val="000000"/>
        </w:rPr>
        <w:t>spam</w:t>
      </w:r>
    </w:p>
    <w:p w:rsidR="009108AC" w:rsidRPr="009108AC" w:rsidRDefault="009108AC" w:rsidP="009108AC">
      <w:pPr>
        <w:ind w:left="850" w:hangingChars="354" w:hanging="850"/>
        <w:rPr>
          <w:rFonts w:eastAsiaTheme="minorEastAsia"/>
          <w:color w:val="000000"/>
          <w:lang w:eastAsia="ja-JP"/>
        </w:rPr>
      </w:pPr>
      <w:r w:rsidRPr="009108AC">
        <w:rPr>
          <w:rFonts w:eastAsiaTheme="minorEastAsia" w:hint="eastAsia"/>
          <w:color w:val="000000"/>
          <w:lang w:eastAsia="ja-JP"/>
        </w:rPr>
        <w:t>Res. 58 Encourage the creation of national Computer Incident Response Teams, particularly for developing countries</w:t>
      </w:r>
    </w:p>
    <w:p w:rsidR="009108AC" w:rsidRPr="009108AC" w:rsidRDefault="009108AC" w:rsidP="009108AC">
      <w:pPr>
        <w:ind w:left="850" w:hangingChars="354" w:hanging="850"/>
        <w:rPr>
          <w:rFonts w:eastAsiaTheme="minorEastAsia"/>
          <w:color w:val="000000"/>
          <w:lang w:eastAsia="ja-JP"/>
        </w:rPr>
      </w:pPr>
      <w:r w:rsidRPr="009108AC">
        <w:rPr>
          <w:rFonts w:eastAsiaTheme="minorEastAsia" w:hint="eastAsia"/>
          <w:color w:val="000000"/>
          <w:lang w:eastAsia="ja-JP"/>
        </w:rPr>
        <w:t>Res. 6</w:t>
      </w:r>
      <w:r w:rsidRPr="009108AC">
        <w:rPr>
          <w:rFonts w:eastAsiaTheme="minorEastAsia"/>
          <w:color w:val="000000"/>
          <w:lang w:eastAsia="ja-JP"/>
        </w:rPr>
        <w:t>0</w:t>
      </w:r>
      <w:r w:rsidRPr="009108AC">
        <w:rPr>
          <w:rFonts w:eastAsiaTheme="minorEastAsia" w:hint="eastAsia"/>
          <w:color w:val="000000"/>
          <w:lang w:eastAsia="ja-JP"/>
        </w:rPr>
        <w:t xml:space="preserve"> Responding to the challenges of the evolution of the </w:t>
      </w:r>
      <w:r w:rsidRPr="009108AC">
        <w:rPr>
          <w:rFonts w:eastAsiaTheme="minorEastAsia"/>
          <w:color w:val="000000"/>
          <w:lang w:eastAsia="ja-JP"/>
        </w:rPr>
        <w:t>identification/</w:t>
      </w:r>
      <w:r w:rsidRPr="009108AC">
        <w:rPr>
          <w:rFonts w:eastAsiaTheme="minorEastAsia" w:hint="eastAsia"/>
          <w:color w:val="000000"/>
          <w:lang w:eastAsia="ja-JP"/>
        </w:rPr>
        <w:t>numbering system and its convergence with IP-based systems/networks</w:t>
      </w:r>
    </w:p>
    <w:p w:rsidR="009108AC" w:rsidRPr="009108AC" w:rsidRDefault="009108AC" w:rsidP="009108AC">
      <w:pPr>
        <w:ind w:left="850" w:hangingChars="354" w:hanging="850"/>
        <w:rPr>
          <w:color w:val="000000"/>
        </w:rPr>
      </w:pPr>
      <w:r w:rsidRPr="009108AC">
        <w:rPr>
          <w:rFonts w:hint="eastAsia"/>
          <w:color w:val="000000"/>
        </w:rPr>
        <w:t xml:space="preserve">Res. 61 </w:t>
      </w:r>
      <w:r w:rsidRPr="009108AC">
        <w:rPr>
          <w:color w:val="000000"/>
        </w:rPr>
        <w:t>Countering and combating m</w:t>
      </w:r>
      <w:r w:rsidRPr="009108AC">
        <w:rPr>
          <w:rFonts w:eastAsiaTheme="minorEastAsia" w:hint="eastAsia"/>
          <w:color w:val="000000"/>
          <w:lang w:eastAsia="ja-JP"/>
        </w:rPr>
        <w:t xml:space="preserve">isappropriation </w:t>
      </w:r>
      <w:r w:rsidRPr="009108AC">
        <w:rPr>
          <w:rFonts w:eastAsiaTheme="minorEastAsia"/>
          <w:color w:val="000000"/>
          <w:lang w:eastAsia="ja-JP"/>
        </w:rPr>
        <w:t xml:space="preserve">and misuse </w:t>
      </w:r>
      <w:r w:rsidRPr="009108AC">
        <w:rPr>
          <w:rFonts w:eastAsiaTheme="minorEastAsia" w:hint="eastAsia"/>
          <w:color w:val="000000"/>
          <w:lang w:eastAsia="ja-JP"/>
        </w:rPr>
        <w:t>of international telecommunication numbering resources</w:t>
      </w:r>
    </w:p>
    <w:p w:rsidR="009108AC" w:rsidRPr="009108AC" w:rsidRDefault="009108AC" w:rsidP="009108AC">
      <w:pPr>
        <w:ind w:left="850" w:hangingChars="354" w:hanging="850"/>
        <w:rPr>
          <w:rFonts w:eastAsiaTheme="minorEastAsia"/>
          <w:color w:val="000000"/>
          <w:lang w:eastAsia="ja-JP"/>
        </w:rPr>
      </w:pPr>
      <w:r w:rsidRPr="009108AC">
        <w:rPr>
          <w:rFonts w:eastAsiaTheme="minorEastAsia" w:hint="eastAsia"/>
          <w:color w:val="000000"/>
          <w:lang w:eastAsia="ja-JP"/>
        </w:rPr>
        <w:t>Res. 62 Dispute</w:t>
      </w:r>
      <w:r w:rsidRPr="009108AC">
        <w:rPr>
          <w:rFonts w:eastAsiaTheme="minorEastAsia"/>
          <w:color w:val="000000"/>
          <w:lang w:eastAsia="ja-JP"/>
        </w:rPr>
        <w:t xml:space="preserve"> settlement</w:t>
      </w:r>
    </w:p>
    <w:p w:rsidR="009108AC" w:rsidRPr="009108AC" w:rsidRDefault="009108AC" w:rsidP="009108AC">
      <w:pPr>
        <w:ind w:left="850" w:hangingChars="354" w:hanging="850"/>
        <w:rPr>
          <w:color w:val="000000"/>
        </w:rPr>
      </w:pPr>
      <w:r w:rsidRPr="009108AC">
        <w:rPr>
          <w:rFonts w:hint="eastAsia"/>
          <w:color w:val="000000"/>
        </w:rPr>
        <w:t xml:space="preserve">Res. 64 IP address </w:t>
      </w:r>
      <w:r w:rsidRPr="009108AC">
        <w:rPr>
          <w:rFonts w:eastAsiaTheme="minorEastAsia" w:hint="eastAsia"/>
          <w:color w:val="000000"/>
          <w:lang w:eastAsia="ja-JP"/>
        </w:rPr>
        <w:t xml:space="preserve">allocation and </w:t>
      </w:r>
      <w:r w:rsidRPr="009108AC">
        <w:rPr>
          <w:rFonts w:eastAsiaTheme="minorEastAsia"/>
          <w:color w:val="000000"/>
          <w:lang w:eastAsia="ja-JP"/>
        </w:rPr>
        <w:t>facilitating the transition to and</w:t>
      </w:r>
      <w:r w:rsidRPr="009108AC">
        <w:rPr>
          <w:rFonts w:eastAsiaTheme="minorEastAsia" w:hint="eastAsia"/>
          <w:color w:val="000000"/>
          <w:lang w:eastAsia="ja-JP"/>
        </w:rPr>
        <w:t xml:space="preserve"> deployment of IP</w:t>
      </w:r>
      <w:r w:rsidRPr="009108AC">
        <w:rPr>
          <w:rFonts w:hint="eastAsia"/>
          <w:color w:val="000000"/>
        </w:rPr>
        <w:t>v6</w:t>
      </w:r>
    </w:p>
    <w:p w:rsidR="009108AC" w:rsidRPr="009108AC" w:rsidRDefault="009108AC" w:rsidP="009108AC">
      <w:pPr>
        <w:ind w:left="850" w:hangingChars="354" w:hanging="850"/>
        <w:rPr>
          <w:color w:val="000000"/>
        </w:rPr>
      </w:pPr>
      <w:r w:rsidRPr="009108AC">
        <w:rPr>
          <w:rFonts w:hint="eastAsia"/>
          <w:color w:val="000000"/>
        </w:rPr>
        <w:t xml:space="preserve">Res. 65 </w:t>
      </w:r>
      <w:r w:rsidRPr="009108AC">
        <w:rPr>
          <w:rFonts w:eastAsiaTheme="minorEastAsia" w:hint="eastAsia"/>
          <w:color w:val="000000"/>
          <w:lang w:eastAsia="ja-JP"/>
        </w:rPr>
        <w:t>C</w:t>
      </w:r>
      <w:r w:rsidRPr="009108AC">
        <w:rPr>
          <w:rFonts w:hint="eastAsia"/>
          <w:color w:val="000000"/>
        </w:rPr>
        <w:t>alling party</w:t>
      </w:r>
      <w:r w:rsidRPr="009108AC">
        <w:rPr>
          <w:rFonts w:eastAsiaTheme="minorEastAsia" w:hint="eastAsia"/>
          <w:color w:val="000000"/>
          <w:lang w:eastAsia="ja-JP"/>
        </w:rPr>
        <w:t xml:space="preserve"> number delivery</w:t>
      </w:r>
      <w:r w:rsidRPr="009108AC">
        <w:rPr>
          <w:rFonts w:eastAsiaTheme="minorEastAsia"/>
          <w:color w:val="000000"/>
          <w:lang w:eastAsia="ja-JP"/>
        </w:rPr>
        <w:t>, calling line identification and origin identification</w:t>
      </w:r>
    </w:p>
    <w:p w:rsidR="009108AC" w:rsidRPr="009108AC" w:rsidRDefault="009108AC" w:rsidP="009108AC">
      <w:pPr>
        <w:ind w:left="850" w:hangingChars="354" w:hanging="850"/>
        <w:rPr>
          <w:rFonts w:eastAsiaTheme="minorEastAsia"/>
          <w:color w:val="000000"/>
          <w:lang w:eastAsia="ja-JP"/>
        </w:rPr>
      </w:pPr>
      <w:r w:rsidRPr="009108AC">
        <w:rPr>
          <w:rFonts w:hint="eastAsia"/>
          <w:color w:val="000000"/>
        </w:rPr>
        <w:t xml:space="preserve">Res. 69 </w:t>
      </w:r>
      <w:r w:rsidRPr="009108AC">
        <w:rPr>
          <w:rFonts w:eastAsiaTheme="minorEastAsia" w:hint="eastAsia"/>
          <w:color w:val="000000"/>
          <w:lang w:eastAsia="ja-JP"/>
        </w:rPr>
        <w:t>N</w:t>
      </w:r>
      <w:r w:rsidRPr="009108AC">
        <w:rPr>
          <w:rFonts w:hint="eastAsia"/>
          <w:color w:val="000000"/>
        </w:rPr>
        <w:t>on-discriminatory access</w:t>
      </w:r>
      <w:r w:rsidRPr="009108AC">
        <w:rPr>
          <w:rFonts w:eastAsiaTheme="minorEastAsia" w:hint="eastAsia"/>
          <w:color w:val="000000"/>
          <w:lang w:eastAsia="ja-JP"/>
        </w:rPr>
        <w:t xml:space="preserve"> and use of Internet resources</w:t>
      </w:r>
    </w:p>
    <w:p w:rsidR="009108AC" w:rsidRPr="009108AC" w:rsidRDefault="009108AC" w:rsidP="009108AC">
      <w:pPr>
        <w:ind w:left="850" w:hangingChars="354" w:hanging="850"/>
        <w:rPr>
          <w:rFonts w:eastAsiaTheme="minorEastAsia"/>
          <w:color w:val="000000"/>
          <w:lang w:eastAsia="ja-JP"/>
        </w:rPr>
      </w:pPr>
      <w:r w:rsidRPr="009108AC">
        <w:rPr>
          <w:rFonts w:eastAsiaTheme="minorEastAsia" w:hint="eastAsia"/>
          <w:color w:val="000000"/>
          <w:lang w:eastAsia="ja-JP"/>
        </w:rPr>
        <w:lastRenderedPageBreak/>
        <w:t>Res. 75</w:t>
      </w:r>
      <w:r w:rsidRPr="009108AC">
        <w:rPr>
          <w:rFonts w:eastAsiaTheme="minorEastAsia"/>
          <w:color w:val="000000"/>
          <w:lang w:eastAsia="ja-JP"/>
        </w:rPr>
        <w:t xml:space="preserve"> The ITU Telecommunication Standardization Sector's contribution in implementing the outcomes of the World Summit on the Information Society</w:t>
      </w:r>
    </w:p>
    <w:p w:rsidR="009108AC" w:rsidRPr="009108AC" w:rsidRDefault="009108AC" w:rsidP="009108AC">
      <w:pPr>
        <w:spacing w:line="225" w:lineRule="atLeast"/>
        <w:rPr>
          <w:color w:val="000000"/>
        </w:rPr>
      </w:pPr>
    </w:p>
    <w:p w:rsidR="009108AC" w:rsidRPr="009108AC" w:rsidRDefault="009108AC" w:rsidP="009108AC">
      <w:pPr>
        <w:spacing w:line="225" w:lineRule="atLeast"/>
        <w:jc w:val="both"/>
      </w:pPr>
      <w:r w:rsidRPr="009108AC">
        <w:rPr>
          <w:rFonts w:eastAsiaTheme="minorEastAsia" w:hint="eastAsia"/>
          <w:lang w:eastAsia="ja-JP"/>
        </w:rPr>
        <w:t xml:space="preserve">ASTAP (EG-IS) </w:t>
      </w:r>
      <w:r w:rsidRPr="009108AC">
        <w:rPr>
          <w:rFonts w:hint="eastAsia"/>
        </w:rPr>
        <w:t xml:space="preserve">and APT Cybersecurity Forum are studying and sharing information on Security in AP region. </w:t>
      </w:r>
      <w:r w:rsidRPr="009108AC">
        <w:rPr>
          <w:rFonts w:hint="eastAsia"/>
          <w:color w:val="000000"/>
        </w:rPr>
        <w:t>Depending on the need and input of members, APT common proposal could be considered.</w:t>
      </w:r>
      <w:r w:rsidRPr="009108AC">
        <w:rPr>
          <w:rFonts w:hint="eastAsia"/>
        </w:rPr>
        <w:t xml:space="preserve"> APT submitted ACP on the revision of </w:t>
      </w:r>
      <w:r w:rsidRPr="009108AC">
        <w:rPr>
          <w:rFonts w:eastAsiaTheme="minorEastAsia" w:hint="eastAsia"/>
          <w:lang w:eastAsia="ja-JP"/>
        </w:rPr>
        <w:t>Res.64</w:t>
      </w:r>
      <w:r w:rsidRPr="009108AC">
        <w:rPr>
          <w:rFonts w:hint="eastAsia"/>
        </w:rPr>
        <w:t xml:space="preserve"> to WTSA-12</w:t>
      </w:r>
      <w:r w:rsidRPr="009108AC">
        <w:rPr>
          <w:rFonts w:eastAsiaTheme="minorEastAsia" w:hint="eastAsia"/>
          <w:lang w:eastAsia="ja-JP"/>
        </w:rPr>
        <w:t xml:space="preserve"> </w:t>
      </w:r>
      <w:r w:rsidRPr="009108AC">
        <w:rPr>
          <w:rFonts w:hint="eastAsia"/>
        </w:rPr>
        <w:t>(WTSA</w:t>
      </w:r>
      <w:r w:rsidRPr="009108AC">
        <w:rPr>
          <w:rFonts w:eastAsiaTheme="minorEastAsia" w:hint="eastAsia"/>
          <w:lang w:eastAsia="ja-JP"/>
        </w:rPr>
        <w:t>-12</w:t>
      </w:r>
      <w:r w:rsidRPr="009108AC">
        <w:rPr>
          <w:rFonts w:hint="eastAsia"/>
        </w:rPr>
        <w:t xml:space="preserve"> Doc.35 add. </w:t>
      </w:r>
      <w:r w:rsidRPr="009108AC">
        <w:rPr>
          <w:rFonts w:eastAsiaTheme="minorEastAsia" w:hint="eastAsia"/>
          <w:lang w:eastAsia="ja-JP"/>
        </w:rPr>
        <w:t>5</w:t>
      </w:r>
      <w:r w:rsidRPr="009108AC">
        <w:rPr>
          <w:rFonts w:hint="eastAsia"/>
        </w:rPr>
        <w:t>).</w:t>
      </w:r>
    </w:p>
    <w:p w:rsidR="009108AC" w:rsidRPr="009108AC" w:rsidRDefault="009108AC" w:rsidP="009108AC">
      <w:pPr>
        <w:spacing w:line="225" w:lineRule="atLeast"/>
      </w:pPr>
    </w:p>
    <w:p w:rsidR="009108AC" w:rsidRPr="009108AC" w:rsidRDefault="009108AC" w:rsidP="009108AC">
      <w:pPr>
        <w:autoSpaceDE w:val="0"/>
        <w:autoSpaceDN w:val="0"/>
        <w:adjustRightInd w:val="0"/>
        <w:snapToGrid w:val="0"/>
        <w:spacing w:after="240" w:line="240" w:lineRule="atLeast"/>
        <w:rPr>
          <w:rFonts w:eastAsia="MS Mincho" w:cs="Angsana New"/>
          <w:b/>
          <w:szCs w:val="22"/>
          <w:lang w:val="en" w:eastAsia="ja-JP"/>
        </w:rPr>
      </w:pPr>
    </w:p>
    <w:p w:rsidR="009108AC" w:rsidRPr="009108AC" w:rsidRDefault="009108AC" w:rsidP="009108AC">
      <w:pPr>
        <w:numPr>
          <w:ilvl w:val="0"/>
          <w:numId w:val="12"/>
        </w:numPr>
        <w:autoSpaceDE w:val="0"/>
        <w:autoSpaceDN w:val="0"/>
        <w:adjustRightInd w:val="0"/>
        <w:snapToGrid w:val="0"/>
        <w:spacing w:after="120" w:line="360" w:lineRule="auto"/>
        <w:contextualSpacing/>
        <w:rPr>
          <w:b/>
        </w:rPr>
      </w:pPr>
      <w:r w:rsidRPr="009108AC">
        <w:rPr>
          <w:rFonts w:eastAsia="MS Mincho" w:hint="eastAsia"/>
          <w:b/>
          <w:lang w:eastAsia="ja-JP"/>
        </w:rPr>
        <w:t>Conclusion</w:t>
      </w:r>
    </w:p>
    <w:p w:rsidR="009108AC" w:rsidRPr="009108AC" w:rsidRDefault="009108AC" w:rsidP="009108AC">
      <w:pPr>
        <w:autoSpaceDE w:val="0"/>
        <w:autoSpaceDN w:val="0"/>
        <w:adjustRightInd w:val="0"/>
        <w:snapToGrid w:val="0"/>
        <w:spacing w:after="240"/>
        <w:rPr>
          <w:rFonts w:eastAsia="MS Mincho"/>
          <w:lang w:eastAsia="ja-JP"/>
        </w:rPr>
      </w:pPr>
      <w:r w:rsidRPr="009108AC">
        <w:rPr>
          <w:rFonts w:eastAsia="MS Mincho" w:hint="eastAsia"/>
          <w:lang w:eastAsia="ja-JP"/>
        </w:rPr>
        <w:t xml:space="preserve">This issue paper highlights issues for the discussion in WG3. WG3 management team </w:t>
      </w:r>
      <w:r w:rsidRPr="009108AC">
        <w:t>welcome</w:t>
      </w:r>
      <w:r w:rsidRPr="009108AC">
        <w:rPr>
          <w:rFonts w:hint="eastAsia"/>
        </w:rPr>
        <w:t>s</w:t>
      </w:r>
      <w:r w:rsidRPr="009108AC">
        <w:rPr>
          <w:rFonts w:eastAsia="Times New Roman"/>
        </w:rPr>
        <w:t xml:space="preserve"> </w:t>
      </w:r>
      <w:r w:rsidRPr="009108AC">
        <w:t>contributions</w:t>
      </w:r>
      <w:r w:rsidRPr="009108AC">
        <w:rPr>
          <w:rFonts w:eastAsia="Times New Roman"/>
        </w:rPr>
        <w:t xml:space="preserve"> </w:t>
      </w:r>
      <w:r w:rsidRPr="009108AC">
        <w:t>on</w:t>
      </w:r>
      <w:r w:rsidRPr="009108AC">
        <w:rPr>
          <w:rFonts w:eastAsia="Times New Roman"/>
        </w:rPr>
        <w:t xml:space="preserve"> </w:t>
      </w:r>
      <w:r w:rsidRPr="009108AC">
        <w:t>these</w:t>
      </w:r>
      <w:r w:rsidRPr="009108AC">
        <w:rPr>
          <w:rFonts w:eastAsia="Times New Roman"/>
        </w:rPr>
        <w:t xml:space="preserve"> </w:t>
      </w:r>
      <w:r w:rsidRPr="009108AC">
        <w:t>issues</w:t>
      </w:r>
      <w:r w:rsidRPr="009108AC">
        <w:rPr>
          <w:rFonts w:eastAsia="Times New Roman"/>
        </w:rPr>
        <w:t xml:space="preserve"> </w:t>
      </w:r>
      <w:r w:rsidRPr="009108AC">
        <w:t>as</w:t>
      </w:r>
      <w:r w:rsidRPr="009108AC">
        <w:rPr>
          <w:rFonts w:eastAsia="Times New Roman"/>
        </w:rPr>
        <w:t xml:space="preserve"> </w:t>
      </w:r>
      <w:r w:rsidRPr="009108AC">
        <w:t>well</w:t>
      </w:r>
      <w:r w:rsidRPr="009108AC">
        <w:rPr>
          <w:rFonts w:eastAsia="Times New Roman"/>
        </w:rPr>
        <w:t xml:space="preserve"> </w:t>
      </w:r>
      <w:r w:rsidRPr="009108AC">
        <w:t>as</w:t>
      </w:r>
      <w:r w:rsidRPr="009108AC">
        <w:rPr>
          <w:rFonts w:eastAsia="Times New Roman"/>
        </w:rPr>
        <w:t xml:space="preserve"> </w:t>
      </w:r>
      <w:r w:rsidRPr="009108AC">
        <w:t>informal</w:t>
      </w:r>
      <w:r w:rsidRPr="009108AC">
        <w:rPr>
          <w:rFonts w:eastAsia="Times New Roman"/>
        </w:rPr>
        <w:t xml:space="preserve"> </w:t>
      </w:r>
      <w:r w:rsidRPr="009108AC">
        <w:t>discussion</w:t>
      </w:r>
      <w:r w:rsidRPr="009108AC">
        <w:rPr>
          <w:rFonts w:hint="eastAsia"/>
        </w:rPr>
        <w:t>.</w:t>
      </w:r>
    </w:p>
    <w:p w:rsidR="009108AC" w:rsidRPr="009108AC" w:rsidRDefault="009108AC" w:rsidP="009108AC">
      <w:pPr>
        <w:autoSpaceDE w:val="0"/>
        <w:autoSpaceDN w:val="0"/>
        <w:adjustRightInd w:val="0"/>
        <w:snapToGrid w:val="0"/>
        <w:rPr>
          <w:rFonts w:eastAsia="MS Mincho"/>
          <w:lang w:eastAsia="ja-JP"/>
        </w:rPr>
      </w:pPr>
    </w:p>
    <w:p w:rsidR="009108AC" w:rsidRPr="009108AC" w:rsidRDefault="009108AC" w:rsidP="009108AC">
      <w:pPr>
        <w:jc w:val="center"/>
        <w:rPr>
          <w:snapToGrid w:val="0"/>
        </w:rPr>
      </w:pPr>
      <w:r w:rsidRPr="009108AC">
        <w:t>____________</w:t>
      </w:r>
    </w:p>
    <w:p w:rsidR="009108AC" w:rsidRPr="009108AC" w:rsidRDefault="009108AC" w:rsidP="009108AC">
      <w:pPr>
        <w:rPr>
          <w:b/>
        </w:rPr>
      </w:pPr>
      <w:r w:rsidRPr="009108AC">
        <w:rPr>
          <w:b/>
        </w:rPr>
        <w:br w:type="page"/>
      </w:r>
    </w:p>
    <w:p w:rsidR="009108AC" w:rsidRPr="009108AC" w:rsidRDefault="009108AC" w:rsidP="009108AC">
      <w:pPr>
        <w:rPr>
          <w:b/>
        </w:rPr>
      </w:pPr>
      <w:r w:rsidRPr="009108AC">
        <w:rPr>
          <w:b/>
        </w:rPr>
        <w:lastRenderedPageBreak/>
        <w:t>ANNEX. 1</w:t>
      </w:r>
      <w:r w:rsidRPr="009108AC">
        <w:rPr>
          <w:b/>
        </w:rPr>
        <w:tab/>
        <w:t>Terms of Reference</w:t>
      </w:r>
      <w:r w:rsidRPr="009108AC">
        <w:rPr>
          <w:rFonts w:hint="eastAsia"/>
          <w:b/>
          <w:lang w:eastAsia="ko-KR"/>
        </w:rPr>
        <w:t xml:space="preserve"> of </w:t>
      </w:r>
      <w:r w:rsidRPr="009108AC">
        <w:rPr>
          <w:b/>
          <w:lang w:eastAsia="ko-KR"/>
        </w:rPr>
        <w:t xml:space="preserve">WG </w:t>
      </w:r>
      <w:r w:rsidRPr="009108AC">
        <w:rPr>
          <w:rFonts w:eastAsiaTheme="minorEastAsia" w:hint="eastAsia"/>
          <w:b/>
          <w:lang w:eastAsia="ja-JP"/>
        </w:rPr>
        <w:t>3</w:t>
      </w:r>
      <w:r w:rsidRPr="009108AC">
        <w:rPr>
          <w:b/>
          <w:lang w:eastAsia="ko-KR"/>
        </w:rPr>
        <w:t xml:space="preserve"> in </w:t>
      </w:r>
      <w:r w:rsidRPr="009108AC">
        <w:rPr>
          <w:b/>
        </w:rPr>
        <w:t xml:space="preserve">APT Preparatory Group for WTSA-16 </w:t>
      </w:r>
    </w:p>
    <w:p w:rsidR="009108AC" w:rsidRPr="009108AC" w:rsidRDefault="009108AC" w:rsidP="009108AC">
      <w:pPr>
        <w:rPr>
          <w:b/>
        </w:rPr>
      </w:pPr>
    </w:p>
    <w:p w:rsidR="009108AC" w:rsidRPr="009108AC" w:rsidRDefault="009108AC" w:rsidP="009108AC">
      <w:pPr>
        <w:jc w:val="both"/>
        <w:rPr>
          <w:rFonts w:eastAsiaTheme="minorEastAsia"/>
          <w:lang w:eastAsia="ja-JP"/>
        </w:rPr>
      </w:pPr>
      <w:r w:rsidRPr="009108AC">
        <w:t>WG</w:t>
      </w:r>
      <w:r w:rsidRPr="009108AC">
        <w:rPr>
          <w:rFonts w:eastAsiaTheme="minorEastAsia" w:hint="eastAsia"/>
          <w:lang w:eastAsia="ja-JP"/>
        </w:rPr>
        <w:t>3</w:t>
      </w:r>
      <w:r w:rsidRPr="009108AC">
        <w:t xml:space="preserve"> considers the </w:t>
      </w:r>
      <w:r w:rsidRPr="009108AC">
        <w:rPr>
          <w:rFonts w:eastAsiaTheme="minorEastAsia" w:hint="eastAsia"/>
          <w:lang w:eastAsia="ja-JP"/>
        </w:rPr>
        <w:t>standardization related issues such as Regulatory/Policy, Strategic Plan and ITU-T operation issues including the budget control other than the Working Methods and Work Organization of ITU-T. Terms of Reference of WG3 includes:</w:t>
      </w:r>
    </w:p>
    <w:p w:rsidR="009108AC" w:rsidRPr="009108AC" w:rsidRDefault="009108AC" w:rsidP="009108AC">
      <w:pPr>
        <w:jc w:val="both"/>
      </w:pPr>
    </w:p>
    <w:p w:rsidR="009108AC" w:rsidRPr="009108AC" w:rsidRDefault="009108AC" w:rsidP="009108AC">
      <w:pPr>
        <w:numPr>
          <w:ilvl w:val="0"/>
          <w:numId w:val="19"/>
        </w:numPr>
        <w:contextualSpacing/>
        <w:jc w:val="both"/>
      </w:pPr>
      <w:r w:rsidRPr="009108AC">
        <w:t xml:space="preserve">To </w:t>
      </w:r>
      <w:r w:rsidRPr="009108AC">
        <w:rPr>
          <w:rFonts w:eastAsiaTheme="minorEastAsia" w:hint="eastAsia"/>
          <w:lang w:eastAsia="ja-JP"/>
        </w:rPr>
        <w:t>identify issues and consider proposals on area of the strategic standardization such as international naming, numbering, addressing and identification resources, internet domain names and address, security, conformance and interoperability, WSIS, GSS (Global Standards Symposium) etc.</w:t>
      </w:r>
    </w:p>
    <w:p w:rsidR="009108AC" w:rsidRPr="009108AC" w:rsidRDefault="009108AC" w:rsidP="009108AC">
      <w:pPr>
        <w:numPr>
          <w:ilvl w:val="0"/>
          <w:numId w:val="19"/>
        </w:numPr>
        <w:contextualSpacing/>
        <w:jc w:val="both"/>
      </w:pPr>
      <w:r w:rsidRPr="009108AC">
        <w:t xml:space="preserve">To identify issue and consider </w:t>
      </w:r>
      <w:r w:rsidRPr="009108AC">
        <w:rPr>
          <w:rFonts w:eastAsiaTheme="minorEastAsia" w:hint="eastAsia"/>
          <w:lang w:eastAsia="ja-JP"/>
        </w:rPr>
        <w:t>proposals related to the particular need of the developing countries and bridging standardization gap</w:t>
      </w:r>
      <w:r w:rsidRPr="009108AC">
        <w:t xml:space="preserve"> </w:t>
      </w:r>
    </w:p>
    <w:p w:rsidR="009108AC" w:rsidRPr="009108AC" w:rsidRDefault="009108AC" w:rsidP="009108AC">
      <w:pPr>
        <w:numPr>
          <w:ilvl w:val="0"/>
          <w:numId w:val="19"/>
        </w:numPr>
        <w:contextualSpacing/>
        <w:jc w:val="both"/>
      </w:pPr>
      <w:r w:rsidRPr="009108AC">
        <w:t xml:space="preserve">To </w:t>
      </w:r>
      <w:r w:rsidRPr="009108AC">
        <w:rPr>
          <w:rFonts w:eastAsiaTheme="minorEastAsia" w:hint="eastAsia"/>
          <w:lang w:eastAsia="ja-JP"/>
        </w:rPr>
        <w:t>review the proposals regarding the ITU-T Resolutions and Recommendations related to the issues mentioned in earlier points</w:t>
      </w:r>
    </w:p>
    <w:p w:rsidR="009108AC" w:rsidRPr="009108AC" w:rsidRDefault="009108AC" w:rsidP="009108AC">
      <w:pPr>
        <w:numPr>
          <w:ilvl w:val="0"/>
          <w:numId w:val="19"/>
        </w:numPr>
        <w:jc w:val="both"/>
      </w:pPr>
      <w:r w:rsidRPr="009108AC">
        <w:t>To consider any other items assigned by the Plenary</w:t>
      </w:r>
    </w:p>
    <w:p w:rsidR="009108AC" w:rsidRPr="009108AC" w:rsidRDefault="009108AC" w:rsidP="009108AC">
      <w:pPr>
        <w:rPr>
          <w:b/>
        </w:rPr>
      </w:pPr>
    </w:p>
    <w:p w:rsidR="009108AC" w:rsidRPr="009108AC" w:rsidRDefault="009108AC" w:rsidP="009108AC">
      <w:r w:rsidRPr="009108AC">
        <w:rPr>
          <w:rFonts w:hint="eastAsia"/>
        </w:rPr>
        <w:t xml:space="preserve">*Source: </w:t>
      </w:r>
      <w:hyperlink r:id="rId8" w:history="1">
        <w:r w:rsidRPr="009108AC">
          <w:rPr>
            <w:color w:val="0000FF" w:themeColor="hyperlink"/>
            <w:u w:val="single"/>
          </w:rPr>
          <w:t>WTSA16-1/OUT-02</w:t>
        </w:r>
      </w:hyperlink>
    </w:p>
    <w:p w:rsidR="009108AC" w:rsidRPr="009108AC" w:rsidRDefault="009108AC" w:rsidP="009108AC">
      <w:pPr>
        <w:jc w:val="center"/>
      </w:pPr>
      <w:r w:rsidRPr="009108AC">
        <w:t>____________</w:t>
      </w:r>
    </w:p>
    <w:p w:rsidR="009108AC" w:rsidRPr="009108AC" w:rsidRDefault="009108AC" w:rsidP="009108AC">
      <w:bookmarkStart w:id="2" w:name="_GoBack"/>
      <w:bookmarkEnd w:id="2"/>
    </w:p>
    <w:sectPr w:rsidR="009108AC" w:rsidRPr="009108AC"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83E" w:rsidRDefault="00D3483E">
      <w:r>
        <w:separator/>
      </w:r>
    </w:p>
  </w:endnote>
  <w:endnote w:type="continuationSeparator" w:id="0">
    <w:p w:rsidR="00D3483E" w:rsidRDefault="00D3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Arial Unicode MS"/>
    <w:panose1 w:val="020B0609000101010101"/>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9108AC">
      <w:rPr>
        <w:rStyle w:val="PageNumber"/>
        <w:noProof/>
      </w:rPr>
      <w:t>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9108AC">
      <w:rPr>
        <w:rStyle w:val="PageNumber"/>
        <w:noProof/>
      </w:rPr>
      <w:t>5</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97693B" w:rsidRDefault="003A2F95" w:rsidP="00762576">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 xml:space="preserve">DR. </w:t>
          </w:r>
          <w:r w:rsidRPr="00A40609">
            <w:rPr>
              <w:bCs/>
            </w:rPr>
            <w:t>SEUNGYUN LEE</w:t>
          </w:r>
        </w:p>
        <w:p w:rsidR="0097693B" w:rsidRDefault="00D15A91" w:rsidP="00762576">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Chairman, WG1</w:t>
          </w:r>
        </w:p>
        <w:p w:rsidR="0097693B" w:rsidRDefault="0097693B" w:rsidP="00762576">
          <w:pPr>
            <w:rPr>
              <w:rFonts w:eastAsia="Batang"/>
            </w:rPr>
          </w:pPr>
        </w:p>
      </w:tc>
      <w:tc>
        <w:tcPr>
          <w:tcW w:w="3912" w:type="dxa"/>
          <w:tcBorders>
            <w:top w:val="single" w:sz="12" w:space="0" w:color="auto"/>
          </w:tcBorders>
        </w:tcPr>
        <w:p w:rsidR="0097693B" w:rsidRDefault="0097693B" w:rsidP="003A2F95">
          <w:pPr>
            <w:rPr>
              <w:lang w:eastAsia="ja-JP"/>
            </w:rPr>
          </w:pPr>
          <w:r>
            <w:t>Email</w:t>
          </w:r>
          <w:r>
            <w:rPr>
              <w:rFonts w:hint="eastAsia"/>
            </w:rPr>
            <w:t xml:space="preserve">: </w:t>
          </w:r>
          <w:hyperlink r:id="rId1" w:history="1">
            <w:r w:rsidR="003A2F95" w:rsidRPr="00601027">
              <w:rPr>
                <w:bCs/>
              </w:rPr>
              <w:t>syl@etri.re.kr</w:t>
            </w:r>
          </w:hyperlink>
          <w:r w:rsidR="003A2F95">
            <w:rPr>
              <w:bCs/>
            </w:rPr>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83E" w:rsidRDefault="00D3483E">
      <w:r>
        <w:separator/>
      </w:r>
    </w:p>
  </w:footnote>
  <w:footnote w:type="continuationSeparator" w:id="0">
    <w:p w:rsidR="00D3483E" w:rsidRDefault="00D34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r w:rsidR="00D15A91">
      <w:rPr>
        <w:rFonts w:hint="eastAsia"/>
        <w:lang w:eastAsia="ko-KR"/>
      </w:rPr>
      <w:t>WTSA16-2</w:t>
    </w:r>
    <w:r w:rsidR="008319BF">
      <w:rPr>
        <w:rFonts w:hint="eastAsia"/>
        <w:lang w:eastAsia="ko-KR"/>
      </w:rPr>
      <w:t>/</w:t>
    </w:r>
    <w:r w:rsidR="008319BF">
      <w:rPr>
        <w:lang w:eastAsia="ko-KR"/>
      </w:rPr>
      <w:t>INP-</w:t>
    </w:r>
    <w:r w:rsidR="009108AC">
      <w:rPr>
        <w:lang w:eastAsia="ko-KR"/>
      </w:rPr>
      <w:t>07</w:t>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9934DEBC"/>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 w15:restartNumberingAfterBreak="0">
    <w:nsid w:val="045721B2"/>
    <w:multiLevelType w:val="multilevel"/>
    <w:tmpl w:val="DAE40556"/>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61F58A1"/>
    <w:multiLevelType w:val="hybridMultilevel"/>
    <w:tmpl w:val="CDB2E3D8"/>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7AD7F94"/>
    <w:multiLevelType w:val="hybridMultilevel"/>
    <w:tmpl w:val="3D3EE87C"/>
    <w:lvl w:ilvl="0" w:tplc="722A45E8">
      <w:start w:val="2"/>
      <w:numFmt w:val="bullet"/>
      <w:lvlText w:val="-"/>
      <w:lvlJc w:val="left"/>
      <w:pPr>
        <w:ind w:left="786" w:hanging="360"/>
      </w:pPr>
      <w:rPr>
        <w:rFonts w:ascii="Times New Roman" w:eastAsia="GulimChe"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CDF51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2460181"/>
    <w:multiLevelType w:val="hybridMultilevel"/>
    <w:tmpl w:val="AD4265FA"/>
    <w:lvl w:ilvl="0" w:tplc="04090001">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418305A1"/>
    <w:multiLevelType w:val="hybridMultilevel"/>
    <w:tmpl w:val="3834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B6FD4"/>
    <w:multiLevelType w:val="hybridMultilevel"/>
    <w:tmpl w:val="727EA5BC"/>
    <w:lvl w:ilvl="0" w:tplc="04090001">
      <w:start w:val="1"/>
      <w:numFmt w:val="bullet"/>
      <w:lvlText w:val=""/>
      <w:lvlJc w:val="left"/>
      <w:pPr>
        <w:ind w:left="420" w:hanging="420"/>
      </w:pPr>
      <w:rPr>
        <w:rFonts w:ascii="Symbol" w:hAnsi="Symbol"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B51EAD"/>
    <w:multiLevelType w:val="hybridMultilevel"/>
    <w:tmpl w:val="303003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1B33D49"/>
    <w:multiLevelType w:val="hybridMultilevel"/>
    <w:tmpl w:val="97BEBD88"/>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15:restartNumberingAfterBreak="0">
    <w:nsid w:val="76933CD8"/>
    <w:multiLevelType w:val="hybridMultilevel"/>
    <w:tmpl w:val="EBDE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16"/>
  </w:num>
  <w:num w:numId="5">
    <w:abstractNumId w:val="10"/>
  </w:num>
  <w:num w:numId="6">
    <w:abstractNumId w:val="12"/>
  </w:num>
  <w:num w:numId="7">
    <w:abstractNumId w:val="6"/>
  </w:num>
  <w:num w:numId="8">
    <w:abstractNumId w:val="2"/>
  </w:num>
  <w:num w:numId="9">
    <w:abstractNumId w:val="0"/>
  </w:num>
  <w:num w:numId="10">
    <w:abstractNumId w:val="4"/>
  </w:num>
  <w:num w:numId="11">
    <w:abstractNumId w:val="15"/>
  </w:num>
  <w:num w:numId="12">
    <w:abstractNumId w:val="5"/>
  </w:num>
  <w:num w:numId="13">
    <w:abstractNumId w:val="13"/>
  </w:num>
  <w:num w:numId="14">
    <w:abstractNumId w:val="3"/>
  </w:num>
  <w:num w:numId="15">
    <w:abstractNumId w:val="1"/>
  </w:num>
  <w:num w:numId="16">
    <w:abstractNumId w:val="8"/>
  </w:num>
  <w:num w:numId="17">
    <w:abstractNumId w:val="1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713CF"/>
    <w:rsid w:val="00094B87"/>
    <w:rsid w:val="000A5418"/>
    <w:rsid w:val="000F517C"/>
    <w:rsid w:val="000F5540"/>
    <w:rsid w:val="000F75CE"/>
    <w:rsid w:val="001539DD"/>
    <w:rsid w:val="00182505"/>
    <w:rsid w:val="00196568"/>
    <w:rsid w:val="001A2F16"/>
    <w:rsid w:val="001B18C2"/>
    <w:rsid w:val="001D5D7E"/>
    <w:rsid w:val="0021588B"/>
    <w:rsid w:val="002216AC"/>
    <w:rsid w:val="00254A1B"/>
    <w:rsid w:val="0028454D"/>
    <w:rsid w:val="00291C9E"/>
    <w:rsid w:val="002926D4"/>
    <w:rsid w:val="002C07DA"/>
    <w:rsid w:val="002C7EA9"/>
    <w:rsid w:val="00342F20"/>
    <w:rsid w:val="003809C7"/>
    <w:rsid w:val="003A2F95"/>
    <w:rsid w:val="003B6263"/>
    <w:rsid w:val="003C64A7"/>
    <w:rsid w:val="003D3FDA"/>
    <w:rsid w:val="00420822"/>
    <w:rsid w:val="0045458F"/>
    <w:rsid w:val="004633B4"/>
    <w:rsid w:val="004B3553"/>
    <w:rsid w:val="00530E8C"/>
    <w:rsid w:val="00545933"/>
    <w:rsid w:val="00557544"/>
    <w:rsid w:val="00587875"/>
    <w:rsid w:val="005A031C"/>
    <w:rsid w:val="005F3673"/>
    <w:rsid w:val="00607E2B"/>
    <w:rsid w:val="006139D6"/>
    <w:rsid w:val="00623CE1"/>
    <w:rsid w:val="0063062B"/>
    <w:rsid w:val="00667229"/>
    <w:rsid w:val="00682BE5"/>
    <w:rsid w:val="00690FED"/>
    <w:rsid w:val="006939A5"/>
    <w:rsid w:val="00712451"/>
    <w:rsid w:val="00731041"/>
    <w:rsid w:val="007319FC"/>
    <w:rsid w:val="00732F08"/>
    <w:rsid w:val="0074190C"/>
    <w:rsid w:val="00762576"/>
    <w:rsid w:val="00791060"/>
    <w:rsid w:val="007B5626"/>
    <w:rsid w:val="0080570B"/>
    <w:rsid w:val="008148E1"/>
    <w:rsid w:val="008319BF"/>
    <w:rsid w:val="00857C5F"/>
    <w:rsid w:val="008D0E09"/>
    <w:rsid w:val="008E6B7B"/>
    <w:rsid w:val="009108AC"/>
    <w:rsid w:val="0097693B"/>
    <w:rsid w:val="00993355"/>
    <w:rsid w:val="009A4A6D"/>
    <w:rsid w:val="00A13265"/>
    <w:rsid w:val="00A71136"/>
    <w:rsid w:val="00A849DD"/>
    <w:rsid w:val="00AA474C"/>
    <w:rsid w:val="00AA6C59"/>
    <w:rsid w:val="00AB6231"/>
    <w:rsid w:val="00AD7E5F"/>
    <w:rsid w:val="00B01AA1"/>
    <w:rsid w:val="00B30C81"/>
    <w:rsid w:val="00B4793B"/>
    <w:rsid w:val="00B623AD"/>
    <w:rsid w:val="00C15633"/>
    <w:rsid w:val="00C15799"/>
    <w:rsid w:val="00C357AD"/>
    <w:rsid w:val="00C6069C"/>
    <w:rsid w:val="00C85119"/>
    <w:rsid w:val="00CB75C8"/>
    <w:rsid w:val="00CC7264"/>
    <w:rsid w:val="00CD50D7"/>
    <w:rsid w:val="00CD5431"/>
    <w:rsid w:val="00CF2491"/>
    <w:rsid w:val="00D1252E"/>
    <w:rsid w:val="00D15A91"/>
    <w:rsid w:val="00D3483E"/>
    <w:rsid w:val="00D57772"/>
    <w:rsid w:val="00D72AE3"/>
    <w:rsid w:val="00D75A4D"/>
    <w:rsid w:val="00D8478B"/>
    <w:rsid w:val="00D86151"/>
    <w:rsid w:val="00DA7595"/>
    <w:rsid w:val="00DB0A68"/>
    <w:rsid w:val="00DC43A3"/>
    <w:rsid w:val="00DD7C09"/>
    <w:rsid w:val="00E0124F"/>
    <w:rsid w:val="00E52986"/>
    <w:rsid w:val="00E674D3"/>
    <w:rsid w:val="00E70FD0"/>
    <w:rsid w:val="00E85633"/>
    <w:rsid w:val="00EB5934"/>
    <w:rsid w:val="00F84067"/>
    <w:rsid w:val="00FE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FEA937-2611-48B7-B6C7-C27E0BCA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rsid w:val="00D15A91"/>
    <w:rPr>
      <w:color w:val="0000FF"/>
      <w:u w:val="single"/>
    </w:rPr>
  </w:style>
  <w:style w:type="paragraph" w:styleId="ListParagraph">
    <w:name w:val="List Paragraph"/>
    <w:basedOn w:val="Normal"/>
    <w:uiPriority w:val="34"/>
    <w:qFormat/>
    <w:rsid w:val="00D15A91"/>
    <w:pPr>
      <w:ind w:left="720"/>
      <w:contextualSpacing/>
    </w:pPr>
  </w:style>
  <w:style w:type="paragraph" w:customStyle="1" w:styleId="Tablehead">
    <w:name w:val="Table_head"/>
    <w:basedOn w:val="Normal"/>
    <w:next w:val="Normal"/>
    <w:rsid w:val="00D15A9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val="en-GB"/>
    </w:rPr>
  </w:style>
  <w:style w:type="paragraph" w:customStyle="1" w:styleId="Tabletext">
    <w:name w:val="Table_text"/>
    <w:basedOn w:val="Normal"/>
    <w:rsid w:val="00D15A9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val="en-GB"/>
    </w:rPr>
  </w:style>
  <w:style w:type="paragraph" w:customStyle="1" w:styleId="TableNotitle">
    <w:name w:val="Table_No &amp; title"/>
    <w:basedOn w:val="Normal"/>
    <w:next w:val="Normal"/>
    <w:rsid w:val="00D15A9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EastAsia"/>
      <w:b/>
      <w:sz w:val="22"/>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t.int/sites/default/files/2015/03/WTSA16-1-OUT-02_Structure.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syl@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3</cp:revision>
  <cp:lastPrinted>2004-07-28T02:14:00Z</cp:lastPrinted>
  <dcterms:created xsi:type="dcterms:W3CDTF">2015-09-28T01:55:00Z</dcterms:created>
  <dcterms:modified xsi:type="dcterms:W3CDTF">2015-09-28T01:58:00Z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